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89" w:rsidRDefault="00CA3889" w:rsidP="00CA388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CA3889" w:rsidRPr="00403C26" w:rsidRDefault="00CA3889" w:rsidP="00CA3889">
      <w:pPr>
        <w:pStyle w:val="2"/>
        <w:jc w:val="center"/>
        <w:rPr>
          <w:rFonts w:ascii="方正小标宋简体" w:eastAsia="方正小标宋简体" w:hAnsi="Calibri" w:cs="Calibri"/>
          <w:b w:val="0"/>
          <w:bCs w:val="0"/>
          <w:lang w:val="en-US"/>
        </w:rPr>
      </w:pPr>
      <w:bookmarkStart w:id="0" w:name="_Toc407138429"/>
      <w:bookmarkStart w:id="1" w:name="_Toc407138980"/>
      <w:r w:rsidRPr="00403C26">
        <w:rPr>
          <w:rFonts w:ascii="方正小标宋简体" w:eastAsia="方正小标宋简体" w:hAnsi="Calibri" w:cs="Calibri" w:hint="eastAsia"/>
          <w:b w:val="0"/>
          <w:bCs w:val="0"/>
          <w:lang w:val="en-US"/>
        </w:rPr>
        <w:t>浙江省安全生产协会会员会费收取</w:t>
      </w:r>
      <w:r w:rsidRPr="00403C26">
        <w:rPr>
          <w:rFonts w:ascii="方正小标宋简体" w:eastAsia="方正小标宋简体" w:hAnsi="Calibri" w:cs="Calibri"/>
          <w:b w:val="0"/>
          <w:bCs w:val="0"/>
          <w:lang w:val="en-US"/>
        </w:rPr>
        <w:t>标准</w:t>
      </w:r>
      <w:bookmarkEnd w:id="0"/>
      <w:bookmarkEnd w:id="1"/>
    </w:p>
    <w:p w:rsidR="00CA3889" w:rsidRPr="00790073" w:rsidRDefault="00CA3889" w:rsidP="00CA3889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790073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790073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790073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790073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790073"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 w:rsidRPr="00790073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790073">
        <w:rPr>
          <w:rFonts w:ascii="Times New Roman" w:eastAsia="仿宋_GB2312" w:hAnsi="Times New Roman" w:cs="Times New Roman"/>
          <w:sz w:val="32"/>
          <w:szCs w:val="32"/>
        </w:rPr>
        <w:t>经浙江省安全生产协会第二届第一次会员大会审议通过。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CA3889" w:rsidRPr="008F44B3" w:rsidRDefault="00CA3889" w:rsidP="00CA388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会员</w:t>
      </w:r>
      <w:r>
        <w:rPr>
          <w:rFonts w:ascii="Times New Roman" w:eastAsia="仿宋_GB2312" w:hAnsi="Times New Roman" w:cs="Times New Roman"/>
          <w:sz w:val="32"/>
          <w:szCs w:val="32"/>
        </w:rPr>
        <w:t>会费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收取标准：</w:t>
      </w:r>
    </w:p>
    <w:p w:rsidR="00CA3889" w:rsidRPr="008F44B3" w:rsidRDefault="00CA3889" w:rsidP="00CA3889">
      <w:pPr>
        <w:widowControl/>
        <w:spacing w:line="360" w:lineRule="auto"/>
        <w:ind w:firstLineChars="150" w:firstLine="480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8F44B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一般会员单位：</w:t>
      </w:r>
      <w:r w:rsidRPr="008F44B3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元</w:t>
      </w:r>
      <w:r w:rsidRPr="008F44B3">
        <w:rPr>
          <w:rFonts w:ascii="Times New Roman" w:eastAsia="仿宋_GB2312" w:hAnsi="Times New Roman" w:cs="Times New Roman"/>
          <w:sz w:val="32"/>
          <w:szCs w:val="32"/>
        </w:rPr>
        <w:t>/</w:t>
      </w: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年；</w:t>
      </w:r>
    </w:p>
    <w:p w:rsidR="00CA3889" w:rsidRPr="008F44B3" w:rsidRDefault="00CA3889" w:rsidP="00CA3889">
      <w:pPr>
        <w:pStyle w:val="a3"/>
        <w:widowControl/>
        <w:numPr>
          <w:ilvl w:val="0"/>
          <w:numId w:val="1"/>
        </w:numPr>
        <w:spacing w:line="360" w:lineRule="auto"/>
        <w:ind w:firstLineChars="0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理事单位：</w:t>
      </w:r>
      <w:r w:rsidRPr="008F44B3">
        <w:rPr>
          <w:rFonts w:ascii="Times New Roman" w:eastAsia="仿宋_GB2312" w:hAnsi="Times New Roman" w:cs="Times New Roman"/>
          <w:sz w:val="32"/>
          <w:szCs w:val="32"/>
        </w:rPr>
        <w:t>4000</w:t>
      </w: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元</w:t>
      </w:r>
      <w:r w:rsidRPr="008F44B3">
        <w:rPr>
          <w:rFonts w:ascii="Times New Roman" w:eastAsia="仿宋_GB2312" w:hAnsi="Times New Roman" w:cs="Times New Roman"/>
          <w:sz w:val="32"/>
          <w:szCs w:val="32"/>
        </w:rPr>
        <w:t>/</w:t>
      </w: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年；</w:t>
      </w:r>
    </w:p>
    <w:p w:rsidR="00CA3889" w:rsidRPr="008F44B3" w:rsidRDefault="00CA3889" w:rsidP="00CA3889">
      <w:pPr>
        <w:pStyle w:val="a3"/>
        <w:widowControl/>
        <w:numPr>
          <w:ilvl w:val="0"/>
          <w:numId w:val="1"/>
        </w:numPr>
        <w:spacing w:line="360" w:lineRule="auto"/>
        <w:ind w:firstLineChars="0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常务理事单位：</w:t>
      </w:r>
      <w:r w:rsidRPr="008F44B3">
        <w:rPr>
          <w:rFonts w:ascii="Times New Roman" w:eastAsia="仿宋_GB2312" w:hAnsi="Times New Roman" w:cs="Times New Roman"/>
          <w:sz w:val="32"/>
          <w:szCs w:val="32"/>
        </w:rPr>
        <w:t>6000</w:t>
      </w: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元</w:t>
      </w:r>
      <w:r w:rsidRPr="008F44B3">
        <w:rPr>
          <w:rFonts w:ascii="Times New Roman" w:eastAsia="仿宋_GB2312" w:hAnsi="Times New Roman" w:cs="Times New Roman"/>
          <w:sz w:val="32"/>
          <w:szCs w:val="32"/>
        </w:rPr>
        <w:t>/</w:t>
      </w: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年；</w:t>
      </w:r>
    </w:p>
    <w:p w:rsidR="00CA3889" w:rsidRPr="008F44B3" w:rsidRDefault="00CA3889" w:rsidP="00CA3889">
      <w:pPr>
        <w:pStyle w:val="a3"/>
        <w:widowControl/>
        <w:numPr>
          <w:ilvl w:val="0"/>
          <w:numId w:val="1"/>
        </w:numPr>
        <w:spacing w:line="360" w:lineRule="auto"/>
        <w:ind w:firstLineChars="0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副理事长单位：</w:t>
      </w:r>
      <w:r w:rsidRPr="008F44B3">
        <w:rPr>
          <w:rFonts w:ascii="Times New Roman" w:eastAsia="仿宋_GB2312" w:hAnsi="Times New Roman" w:cs="Times New Roman"/>
          <w:sz w:val="32"/>
          <w:szCs w:val="32"/>
        </w:rPr>
        <w:t>9000</w:t>
      </w: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元</w:t>
      </w:r>
      <w:r w:rsidRPr="008F44B3">
        <w:rPr>
          <w:rFonts w:ascii="Times New Roman" w:eastAsia="仿宋_GB2312" w:hAnsi="Times New Roman" w:cs="Times New Roman"/>
          <w:sz w:val="32"/>
          <w:szCs w:val="32"/>
        </w:rPr>
        <w:t>/</w:t>
      </w: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年。</w:t>
      </w:r>
    </w:p>
    <w:p w:rsidR="00CA3889" w:rsidRPr="008F44B3" w:rsidRDefault="00CA3889" w:rsidP="00CA3889">
      <w:pPr>
        <w:widowControl/>
        <w:spacing w:line="360" w:lineRule="auto"/>
        <w:ind w:firstLineChars="200" w:firstLine="640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二、分支机构的会员会费仍按</w:t>
      </w: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分支机构的会费标准执行，不重复收费。</w:t>
      </w:r>
    </w:p>
    <w:p w:rsidR="00CA3889" w:rsidRPr="008F44B3" w:rsidRDefault="00CA3889" w:rsidP="00CA3889">
      <w:pPr>
        <w:rPr>
          <w:rFonts w:ascii="Times New Roman" w:eastAsia="仿宋_GB2312" w:hAnsi="Times New Roman" w:cs="Times New Roman"/>
          <w:sz w:val="32"/>
          <w:szCs w:val="32"/>
        </w:rPr>
      </w:pP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、从</w:t>
      </w: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Pr="008F44B3">
        <w:rPr>
          <w:rFonts w:ascii="Times New Roman" w:eastAsia="仿宋_GB2312" w:hAnsi="Times New Roman" w:cs="Times New Roman" w:hint="eastAsia"/>
          <w:sz w:val="32"/>
          <w:szCs w:val="32"/>
        </w:rPr>
        <w:t>年起，按该会费标准执行。</w:t>
      </w:r>
    </w:p>
    <w:p w:rsidR="00B1773B" w:rsidRPr="00CA3889" w:rsidRDefault="00B1773B">
      <w:bookmarkStart w:id="2" w:name="_GoBack"/>
      <w:bookmarkEnd w:id="2"/>
    </w:p>
    <w:sectPr w:rsidR="00B1773B" w:rsidRPr="00CA3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A7EE8"/>
    <w:multiLevelType w:val="hybridMultilevel"/>
    <w:tmpl w:val="5CA8F852"/>
    <w:lvl w:ilvl="0" w:tplc="7090A5A6">
      <w:start w:val="2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89"/>
    <w:rsid w:val="00B1773B"/>
    <w:rsid w:val="00C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49F95-1863-4016-AD9B-4EE81A6B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89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CA38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A3889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CA3889"/>
    <w:pPr>
      <w:ind w:firstLineChars="200" w:firstLine="420"/>
    </w:pPr>
    <w:rPr>
      <w:rFonts w:asciiTheme="minorHAnsi" w:eastAsiaTheme="minorEastAsia" w:hAnsiTheme="minorHAnsi" w:cstheme="minorBidi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Hu</dc:creator>
  <cp:keywords/>
  <dc:description/>
  <cp:lastModifiedBy>Yuwen Hu</cp:lastModifiedBy>
  <cp:revision>1</cp:revision>
  <dcterms:created xsi:type="dcterms:W3CDTF">2015-02-16T02:40:00Z</dcterms:created>
  <dcterms:modified xsi:type="dcterms:W3CDTF">2015-02-16T02:40:00Z</dcterms:modified>
</cp:coreProperties>
</file>