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93A91" w14:textId="77777777" w:rsidR="00C62940" w:rsidRDefault="00C62940" w:rsidP="00C62940">
      <w:pPr>
        <w:adjustRightInd w:val="0"/>
        <w:snapToGrid w:val="0"/>
        <w:spacing w:before="100" w:beforeAutospacing="1"/>
        <w:jc w:val="center"/>
        <w:rPr>
          <w:rFonts w:ascii="楷体_GB2312" w:eastAsia="楷体_GB2312"/>
          <w:b/>
          <w:snapToGrid w:val="0"/>
          <w:spacing w:val="100"/>
          <w:kern w:val="0"/>
          <w:sz w:val="52"/>
          <w:szCs w:val="48"/>
        </w:rPr>
      </w:pPr>
    </w:p>
    <w:p w14:paraId="361FD1C9" w14:textId="77777777" w:rsidR="00C62940" w:rsidRDefault="00C62940" w:rsidP="00C62940">
      <w:pPr>
        <w:adjustRightInd w:val="0"/>
        <w:snapToGrid w:val="0"/>
        <w:spacing w:before="100" w:beforeAutospacing="1"/>
        <w:jc w:val="center"/>
        <w:rPr>
          <w:rFonts w:ascii="楷体_GB2312" w:eastAsia="楷体_GB2312"/>
          <w:b/>
          <w:snapToGrid w:val="0"/>
          <w:spacing w:val="100"/>
          <w:kern w:val="0"/>
          <w:sz w:val="52"/>
          <w:szCs w:val="48"/>
        </w:rPr>
      </w:pPr>
    </w:p>
    <w:p w14:paraId="22922A85" w14:textId="7DBFE628" w:rsidR="00C62940" w:rsidRDefault="00C62940" w:rsidP="00C62940">
      <w:pPr>
        <w:adjustRightInd w:val="0"/>
        <w:snapToGrid w:val="0"/>
        <w:spacing w:before="100" w:beforeAutospacing="1"/>
        <w:jc w:val="center"/>
        <w:rPr>
          <w:rFonts w:ascii="楷体_GB2312" w:eastAsia="楷体_GB2312"/>
          <w:b/>
          <w:snapToGrid w:val="0"/>
          <w:spacing w:val="100"/>
          <w:kern w:val="0"/>
          <w:sz w:val="52"/>
          <w:szCs w:val="48"/>
        </w:rPr>
      </w:pPr>
      <w:r>
        <w:rPr>
          <w:rFonts w:ascii="楷体_GB2312" w:eastAsia="楷体_GB2312" w:hint="eastAsia"/>
          <w:b/>
          <w:snapToGrid w:val="0"/>
          <w:spacing w:val="100"/>
          <w:kern w:val="0"/>
          <w:sz w:val="52"/>
          <w:szCs w:val="48"/>
        </w:rPr>
        <w:t>浙江省安全文化建设</w:t>
      </w:r>
    </w:p>
    <w:p w14:paraId="5C75FE8A" w14:textId="77777777" w:rsidR="00C62940" w:rsidRDefault="00C62940" w:rsidP="00C62940">
      <w:pPr>
        <w:adjustRightInd w:val="0"/>
        <w:snapToGrid w:val="0"/>
        <w:spacing w:before="100" w:beforeAutospacing="1"/>
        <w:jc w:val="center"/>
        <w:rPr>
          <w:rFonts w:ascii="楷体_GB2312" w:eastAsia="楷体_GB2312"/>
          <w:b/>
          <w:snapToGrid w:val="0"/>
          <w:spacing w:val="100"/>
          <w:kern w:val="0"/>
          <w:sz w:val="52"/>
          <w:szCs w:val="48"/>
        </w:rPr>
      </w:pPr>
      <w:r>
        <w:rPr>
          <w:rFonts w:ascii="楷体_GB2312" w:eastAsia="楷体_GB2312" w:hint="eastAsia"/>
          <w:b/>
          <w:snapToGrid w:val="0"/>
          <w:spacing w:val="100"/>
          <w:kern w:val="0"/>
          <w:sz w:val="52"/>
          <w:szCs w:val="48"/>
        </w:rPr>
        <w:t>示范企业</w:t>
      </w:r>
    </w:p>
    <w:p w14:paraId="35B2E640" w14:textId="77777777" w:rsidR="00C62940" w:rsidRDefault="00C62940" w:rsidP="00C62940">
      <w:pPr>
        <w:adjustRightInd w:val="0"/>
        <w:snapToGrid w:val="0"/>
        <w:spacing w:before="100" w:beforeAutospacing="1"/>
        <w:jc w:val="center"/>
        <w:rPr>
          <w:rFonts w:ascii="隶书" w:eastAsia="隶书" w:hint="eastAsia"/>
          <w:snapToGrid w:val="0"/>
          <w:kern w:val="0"/>
          <w:sz w:val="40"/>
          <w:szCs w:val="36"/>
        </w:rPr>
      </w:pPr>
    </w:p>
    <w:p w14:paraId="2B37F13B" w14:textId="77777777" w:rsidR="00C62940" w:rsidRPr="00476E02" w:rsidRDefault="00C62940" w:rsidP="00C62940">
      <w:pPr>
        <w:adjustRightInd w:val="0"/>
        <w:snapToGrid w:val="0"/>
        <w:spacing w:before="100" w:beforeAutospacing="1"/>
        <w:jc w:val="center"/>
        <w:rPr>
          <w:rFonts w:ascii="隶书" w:eastAsia="隶书" w:hAnsi="宋体" w:hint="eastAsia"/>
          <w:bCs/>
          <w:snapToGrid w:val="0"/>
          <w:kern w:val="0"/>
          <w:sz w:val="96"/>
          <w:szCs w:val="72"/>
        </w:rPr>
      </w:pPr>
      <w:r w:rsidRPr="00476E02">
        <w:rPr>
          <w:rFonts w:ascii="隶书" w:eastAsia="隶书" w:hAnsi="宋体" w:hint="eastAsia"/>
          <w:bCs/>
          <w:snapToGrid w:val="0"/>
          <w:spacing w:val="240"/>
          <w:kern w:val="0"/>
          <w:sz w:val="96"/>
          <w:szCs w:val="72"/>
        </w:rPr>
        <w:t>申请</w:t>
      </w:r>
      <w:r w:rsidRPr="00476E02">
        <w:rPr>
          <w:rFonts w:ascii="隶书" w:eastAsia="隶书" w:hAnsi="宋体" w:hint="eastAsia"/>
          <w:bCs/>
          <w:snapToGrid w:val="0"/>
          <w:kern w:val="0"/>
          <w:sz w:val="96"/>
          <w:szCs w:val="72"/>
        </w:rPr>
        <w:t>表</w:t>
      </w:r>
    </w:p>
    <w:p w14:paraId="1C2E1EF5" w14:textId="77777777" w:rsidR="00C62940" w:rsidRDefault="00C62940" w:rsidP="00C62940">
      <w:pPr>
        <w:adjustRightInd w:val="0"/>
        <w:snapToGrid w:val="0"/>
        <w:spacing w:before="100" w:beforeAutospacing="1"/>
        <w:jc w:val="center"/>
        <w:rPr>
          <w:rFonts w:ascii="仿宋_GB2312"/>
          <w:snapToGrid w:val="0"/>
          <w:kern w:val="0"/>
          <w:sz w:val="36"/>
          <w:szCs w:val="32"/>
        </w:rPr>
      </w:pPr>
    </w:p>
    <w:p w14:paraId="30664B29" w14:textId="77777777" w:rsidR="00C62940" w:rsidRDefault="00C62940" w:rsidP="00C62940">
      <w:pPr>
        <w:adjustRightInd w:val="0"/>
        <w:snapToGrid w:val="0"/>
        <w:spacing w:before="100" w:beforeAutospacing="1"/>
        <w:jc w:val="center"/>
        <w:rPr>
          <w:rFonts w:ascii="仿宋_GB2312" w:hint="eastAsia"/>
          <w:snapToGrid w:val="0"/>
          <w:kern w:val="0"/>
          <w:sz w:val="36"/>
          <w:szCs w:val="32"/>
        </w:rPr>
      </w:pPr>
    </w:p>
    <w:p w14:paraId="5F5E3989" w14:textId="77777777" w:rsidR="00C62940" w:rsidRDefault="00C62940" w:rsidP="00C62940">
      <w:pPr>
        <w:adjustRightInd w:val="0"/>
        <w:snapToGrid w:val="0"/>
        <w:spacing w:before="100" w:beforeAutospacing="1"/>
        <w:jc w:val="center"/>
        <w:rPr>
          <w:rFonts w:ascii="仿宋_GB2312"/>
          <w:snapToGrid w:val="0"/>
          <w:kern w:val="0"/>
          <w:sz w:val="36"/>
          <w:szCs w:val="32"/>
        </w:rPr>
      </w:pPr>
    </w:p>
    <w:p w14:paraId="3CD22E36" w14:textId="77777777" w:rsidR="00C62940" w:rsidRDefault="00C62940" w:rsidP="00C62940">
      <w:pPr>
        <w:adjustRightInd w:val="0"/>
        <w:snapToGrid w:val="0"/>
        <w:spacing w:before="100" w:beforeAutospacing="1"/>
        <w:rPr>
          <w:rFonts w:ascii="仿宋_GB2312" w:hint="eastAsia"/>
          <w:snapToGrid w:val="0"/>
          <w:kern w:val="0"/>
          <w:sz w:val="36"/>
          <w:szCs w:val="32"/>
        </w:rPr>
      </w:pPr>
    </w:p>
    <w:p w14:paraId="6643A79B" w14:textId="77777777" w:rsidR="00C62940" w:rsidRPr="003C5794" w:rsidRDefault="00C62940" w:rsidP="00C62940">
      <w:pPr>
        <w:adjustRightInd w:val="0"/>
        <w:snapToGrid w:val="0"/>
        <w:spacing w:before="100" w:beforeAutospacing="1"/>
        <w:ind w:firstLineChars="250" w:firstLine="800"/>
        <w:rPr>
          <w:rFonts w:ascii="仿宋" w:eastAsia="仿宋" w:hAnsi="仿宋"/>
          <w:snapToGrid w:val="0"/>
          <w:kern w:val="0"/>
          <w:sz w:val="32"/>
          <w:szCs w:val="32"/>
        </w:rPr>
      </w:pP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</w:rPr>
        <w:t>申请单位：</w:t>
      </w: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  <w:u w:val="single"/>
        </w:rPr>
        <w:t xml:space="preserve">                             </w:t>
      </w:r>
    </w:p>
    <w:p w14:paraId="4C81C4EB" w14:textId="77777777" w:rsidR="00C62940" w:rsidRPr="003C5794" w:rsidRDefault="00C62940" w:rsidP="00C62940">
      <w:pPr>
        <w:adjustRightInd w:val="0"/>
        <w:snapToGrid w:val="0"/>
        <w:spacing w:before="100" w:beforeAutospacing="1"/>
        <w:ind w:firstLineChars="400" w:firstLine="1280"/>
        <w:rPr>
          <w:rFonts w:ascii="仿宋" w:eastAsia="仿宋" w:hAnsi="仿宋"/>
          <w:snapToGrid w:val="0"/>
          <w:kern w:val="0"/>
          <w:sz w:val="32"/>
          <w:szCs w:val="32"/>
        </w:rPr>
      </w:pPr>
    </w:p>
    <w:p w14:paraId="296C3C85" w14:textId="77777777" w:rsidR="00C62940" w:rsidRPr="003C5794" w:rsidRDefault="00C62940" w:rsidP="00C62940">
      <w:pPr>
        <w:adjustRightInd w:val="0"/>
        <w:snapToGrid w:val="0"/>
        <w:spacing w:before="100" w:beforeAutospacing="1"/>
        <w:ind w:firstLineChars="250" w:firstLine="800"/>
        <w:rPr>
          <w:rFonts w:ascii="仿宋" w:eastAsia="仿宋" w:hAnsi="仿宋"/>
          <w:snapToGrid w:val="0"/>
          <w:kern w:val="0"/>
          <w:sz w:val="32"/>
          <w:szCs w:val="32"/>
          <w:u w:val="single"/>
        </w:rPr>
      </w:pP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</w:rPr>
        <w:t>申请日期：</w:t>
      </w: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  <w:u w:val="single"/>
        </w:rPr>
        <w:t xml:space="preserve">         </w:t>
      </w:r>
      <w:r w:rsidRPr="003C5794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   </w:t>
      </w: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  <w:u w:val="single"/>
        </w:rPr>
        <w:t xml:space="preserve">  </w:t>
      </w: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  <w:u w:val="single"/>
        </w:rPr>
        <w:t xml:space="preserve">   </w:t>
      </w:r>
      <w:r w:rsidRPr="003C5794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 </w:t>
      </w: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  <w:u w:val="single"/>
        </w:rPr>
        <w:t xml:space="preserve"> </w:t>
      </w: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</w:rPr>
        <w:t>月</w:t>
      </w: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  <w:u w:val="single"/>
        </w:rPr>
        <w:t xml:space="preserve">  </w:t>
      </w:r>
      <w:r w:rsidRPr="003C5794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 </w:t>
      </w: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  <w:u w:val="single"/>
        </w:rPr>
        <w:t xml:space="preserve">  </w:t>
      </w: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</w:rPr>
        <w:t>日</w:t>
      </w:r>
    </w:p>
    <w:p w14:paraId="385A894B" w14:textId="77777777" w:rsidR="00C62940" w:rsidRPr="003C5794" w:rsidRDefault="00C62940" w:rsidP="00C62940">
      <w:pPr>
        <w:widowControl/>
        <w:spacing w:before="100" w:beforeAutospacing="1"/>
        <w:rPr>
          <w:rFonts w:ascii="仿宋" w:eastAsia="仿宋" w:hAnsi="仿宋" w:cs="Arial" w:hint="eastAsia"/>
          <w:color w:val="000000"/>
          <w:kern w:val="0"/>
          <w:szCs w:val="21"/>
        </w:rPr>
      </w:pPr>
    </w:p>
    <w:p w14:paraId="0451C6F6" w14:textId="77777777" w:rsidR="00C62940" w:rsidRPr="003C5794" w:rsidRDefault="00C62940" w:rsidP="00C62940">
      <w:pPr>
        <w:widowControl/>
        <w:spacing w:before="100" w:beforeAutospacing="1"/>
        <w:jc w:val="center"/>
        <w:rPr>
          <w:rFonts w:ascii="仿宋" w:eastAsia="仿宋" w:hAnsi="仿宋" w:cs="Arial" w:hint="eastAsia"/>
          <w:color w:val="000000"/>
          <w:kern w:val="0"/>
          <w:sz w:val="30"/>
          <w:szCs w:val="30"/>
        </w:rPr>
      </w:pPr>
      <w:r w:rsidRPr="003C5794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浙江省安全生产协会制</w:t>
      </w:r>
    </w:p>
    <w:p w14:paraId="504A6E22" w14:textId="77777777" w:rsidR="00C62940" w:rsidRDefault="00C62940" w:rsidP="00C62940">
      <w:pPr>
        <w:widowControl/>
        <w:spacing w:before="100" w:beforeAutospacing="1"/>
        <w:jc w:val="center"/>
        <w:rPr>
          <w:rFonts w:ascii="Arial" w:hAnsi="Arial" w:cs="Arial" w:hint="eastAsia"/>
          <w:vanish/>
          <w:color w:val="000000"/>
          <w:kern w:val="0"/>
          <w:sz w:val="30"/>
          <w:szCs w:val="30"/>
        </w:rPr>
      </w:pPr>
    </w:p>
    <w:p w14:paraId="526FF2FB" w14:textId="77777777" w:rsidR="00C62940" w:rsidRDefault="00C62940" w:rsidP="00C62940">
      <w:pPr>
        <w:widowControl/>
        <w:spacing w:before="100" w:beforeAutospacing="1"/>
        <w:jc w:val="center"/>
        <w:rPr>
          <w:rFonts w:ascii="Arial" w:hAnsi="Arial" w:cs="Arial" w:hint="eastAsia"/>
          <w:color w:val="000000"/>
          <w:kern w:val="0"/>
          <w:szCs w:val="21"/>
        </w:rPr>
      </w:pPr>
    </w:p>
    <w:tbl>
      <w:tblPr>
        <w:tblW w:w="89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outset" w:sz="6" w:space="0" w:color="auto"/>
          <w:right w:val="outset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1444"/>
        <w:gridCol w:w="992"/>
        <w:gridCol w:w="1276"/>
        <w:gridCol w:w="1134"/>
        <w:gridCol w:w="1217"/>
      </w:tblGrid>
      <w:tr w:rsidR="00C62940" w14:paraId="671329C1" w14:textId="77777777" w:rsidTr="006F1726">
        <w:trPr>
          <w:trHeight w:val="679"/>
          <w:tblCellSpacing w:w="0" w:type="dxa"/>
          <w:jc w:val="center"/>
        </w:trPr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95EDA" w14:textId="77777777" w:rsidR="00C62940" w:rsidRDefault="00C62940" w:rsidP="006F1726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6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8989A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C62940" w14:paraId="50169D5A" w14:textId="77777777" w:rsidTr="006F1726">
        <w:trPr>
          <w:trHeight w:val="1100"/>
          <w:tblCellSpacing w:w="0" w:type="dxa"/>
          <w:jc w:val="center"/>
        </w:trPr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35BAD6" w14:textId="77777777" w:rsidR="00C62940" w:rsidRDefault="00C62940" w:rsidP="006F1726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D88E5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</w:p>
          <w:p w14:paraId="0E899B47" w14:textId="77777777" w:rsidR="00C62940" w:rsidRDefault="00C62940" w:rsidP="006F1726">
            <w:pPr>
              <w:widowControl/>
              <w:spacing w:line="500" w:lineRule="exact"/>
              <w:ind w:firstLineChars="1400" w:firstLine="3920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邮编：</w:t>
            </w:r>
          </w:p>
        </w:tc>
      </w:tr>
      <w:tr w:rsidR="00C62940" w14:paraId="6E13B31E" w14:textId="77777777" w:rsidTr="006F1726">
        <w:trPr>
          <w:tblCellSpacing w:w="0" w:type="dxa"/>
          <w:jc w:val="center"/>
        </w:trPr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F6622" w14:textId="77777777" w:rsidR="00C62940" w:rsidRDefault="00C62940" w:rsidP="006F1726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隶属关系</w:t>
            </w:r>
          </w:p>
        </w:tc>
        <w:tc>
          <w:tcPr>
            <w:tcW w:w="6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DD110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□中央 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□省属 </w:t>
            </w:r>
            <w:r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□市级以下 </w:t>
            </w:r>
            <w:r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□合资</w:t>
            </w:r>
          </w:p>
          <w:p w14:paraId="56EA1AD1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□外资(含外资控股) □民营(含私营) □其他</w:t>
            </w:r>
          </w:p>
        </w:tc>
      </w:tr>
      <w:tr w:rsidR="00C62940" w14:paraId="2CA825C5" w14:textId="77777777" w:rsidTr="006F1726">
        <w:trPr>
          <w:tblCellSpacing w:w="0" w:type="dxa"/>
          <w:jc w:val="center"/>
        </w:trPr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B7505" w14:textId="77777777" w:rsidR="00C62940" w:rsidRDefault="00C62940" w:rsidP="006F1726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6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502AF" w14:textId="77777777" w:rsidR="00C62940" w:rsidRDefault="00C62940" w:rsidP="006F1726">
            <w:pPr>
              <w:adjustRightInd w:val="0"/>
              <w:snapToGrid w:val="0"/>
              <w:spacing w:beforeLines="15" w:before="43"/>
              <w:rPr>
                <w:rFonts w:ascii="仿宋_GB2312" w:eastAsia="仿宋_GB2312" w:hAnsi="仿宋_GB2312"/>
                <w:snapToGrid w:val="0"/>
                <w:spacing w:val="-24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spacing w:val="-24"/>
                <w:sz w:val="28"/>
                <w:szCs w:val="28"/>
              </w:rPr>
              <w:t xml:space="preserve">□煤矿      □非煤矿山   □化工     </w:t>
            </w:r>
            <w:r>
              <w:rPr>
                <w:rFonts w:ascii="仿宋_GB2312" w:eastAsia="仿宋_GB2312" w:hAnsi="仿宋_GB2312"/>
                <w:snapToGrid w:val="0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napToGrid w:val="0"/>
                <w:spacing w:val="-24"/>
                <w:sz w:val="28"/>
                <w:szCs w:val="28"/>
              </w:rPr>
              <w:t xml:space="preserve">□电力  □冶金 </w:t>
            </w:r>
          </w:p>
          <w:p w14:paraId="34549A17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spacing w:val="-24"/>
                <w:sz w:val="28"/>
                <w:szCs w:val="28"/>
              </w:rPr>
              <w:t>□交通运输 □建筑施工   □加工制造 □轻工  □烟花爆竹     □特种设备 □民用爆炸物品 □其他</w:t>
            </w:r>
          </w:p>
        </w:tc>
      </w:tr>
      <w:tr w:rsidR="00C62940" w14:paraId="73F88093" w14:textId="77777777" w:rsidTr="006F1726">
        <w:trPr>
          <w:trHeight w:val="579"/>
          <w:tblCellSpacing w:w="0" w:type="dxa"/>
          <w:jc w:val="center"/>
        </w:trPr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DBFFF" w14:textId="77777777" w:rsidR="00C62940" w:rsidRDefault="00C62940" w:rsidP="006F1726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7B73C7" w14:textId="77777777" w:rsidR="00C62940" w:rsidRDefault="00C62940" w:rsidP="006F1726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5607A" w14:textId="77777777" w:rsidR="00C62940" w:rsidRDefault="00C62940" w:rsidP="006F1726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电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 话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2F139" w14:textId="77777777" w:rsidR="00C62940" w:rsidRDefault="00C62940" w:rsidP="006F1726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D0DCC" w14:textId="77777777" w:rsidR="00C62940" w:rsidRDefault="00C62940" w:rsidP="006F1726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 真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708C7" w14:textId="77777777" w:rsidR="00C62940" w:rsidRDefault="00C62940" w:rsidP="006F1726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C62940" w14:paraId="5C8D14BA" w14:textId="77777777" w:rsidTr="006F1726">
        <w:trPr>
          <w:tblCellSpacing w:w="0" w:type="dxa"/>
          <w:jc w:val="center"/>
        </w:trPr>
        <w:tc>
          <w:tcPr>
            <w:tcW w:w="28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96FC8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4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2002F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  <w:p w14:paraId="20FDCB37" w14:textId="77777777" w:rsidR="00C62940" w:rsidRDefault="00C62940" w:rsidP="006F1726">
            <w:pPr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9C30A" w14:textId="77777777" w:rsidR="00C62940" w:rsidRDefault="00C62940" w:rsidP="006F1726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电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 话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2A1A" w14:textId="77777777" w:rsidR="00C62940" w:rsidRDefault="00C62940" w:rsidP="006F1726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980EA0" w14:textId="77777777" w:rsidR="00C62940" w:rsidRDefault="00C62940" w:rsidP="006F1726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 真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C82C" w14:textId="77777777" w:rsidR="00C62940" w:rsidRDefault="00C62940" w:rsidP="006F1726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C62940" w14:paraId="40D179F2" w14:textId="77777777" w:rsidTr="006F1726">
        <w:trPr>
          <w:tblCellSpacing w:w="0" w:type="dxa"/>
          <w:jc w:val="center"/>
        </w:trPr>
        <w:tc>
          <w:tcPr>
            <w:tcW w:w="28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0E1F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779FA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F46EF" w14:textId="77777777" w:rsidR="00C62940" w:rsidRDefault="00C62940" w:rsidP="006F1726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手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 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13DF" w14:textId="77777777" w:rsidR="00C62940" w:rsidRDefault="00C62940" w:rsidP="006F1726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40BB6" w14:textId="77777777" w:rsidR="00C62940" w:rsidRDefault="00C62940" w:rsidP="006F1726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E-mail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1F359" w14:textId="77777777" w:rsidR="00C62940" w:rsidRDefault="00C62940" w:rsidP="006F1726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C62940" w14:paraId="63086E45" w14:textId="77777777" w:rsidTr="006F1726">
        <w:trPr>
          <w:tblCellSpacing w:w="0" w:type="dxa"/>
          <w:jc w:val="center"/>
        </w:trPr>
        <w:tc>
          <w:tcPr>
            <w:tcW w:w="8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FFFDF" w14:textId="77777777" w:rsidR="00C62940" w:rsidRDefault="00C62940" w:rsidP="006F1726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企业员工总数、安全生产职能部门设置及人员情况：</w:t>
            </w:r>
          </w:p>
          <w:p w14:paraId="1547E861" w14:textId="77777777" w:rsidR="00C62940" w:rsidRPr="00142A3F" w:rsidRDefault="00C62940" w:rsidP="006F1726">
            <w:pPr>
              <w:widowControl/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02AA86F7" w14:textId="77777777" w:rsidR="00C62940" w:rsidRDefault="00C62940" w:rsidP="006F1726">
            <w:pPr>
              <w:widowControl/>
              <w:spacing w:line="500" w:lineRule="exac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C62940" w14:paraId="785C3CA5" w14:textId="77777777" w:rsidTr="006F1726">
        <w:trPr>
          <w:tblCellSpacing w:w="0" w:type="dxa"/>
          <w:jc w:val="center"/>
        </w:trPr>
        <w:tc>
          <w:tcPr>
            <w:tcW w:w="8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B4447" w14:textId="77777777" w:rsidR="00C62940" w:rsidRDefault="00C62940" w:rsidP="006F1726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企业基本情况（企业基本概况、安全生产基本情况等，可另附材料，限1000字以内）</w:t>
            </w:r>
          </w:p>
          <w:p w14:paraId="74F74842" w14:textId="77777777" w:rsidR="00C62940" w:rsidRDefault="00C62940" w:rsidP="006F1726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4D9BFE77" w14:textId="77777777" w:rsidR="00C62940" w:rsidRDefault="00C62940" w:rsidP="006F1726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747E0A0C" w14:textId="77777777" w:rsidR="00C62940" w:rsidRDefault="00C62940" w:rsidP="006F1726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22546100" w14:textId="77777777" w:rsidR="00C62940" w:rsidRDefault="00C62940" w:rsidP="006F1726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1A1A138B" w14:textId="77777777" w:rsidR="00C62940" w:rsidRDefault="00C62940" w:rsidP="006F1726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756C8D77" w14:textId="77777777" w:rsidR="00C62940" w:rsidRDefault="00C62940" w:rsidP="006F1726">
            <w:pPr>
              <w:widowControl/>
              <w:spacing w:line="500" w:lineRule="exac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</w:p>
          <w:p w14:paraId="607C037E" w14:textId="77777777" w:rsidR="00C62940" w:rsidRDefault="00C62940" w:rsidP="006F1726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109EDCF5" w14:textId="77777777" w:rsidR="00C62940" w:rsidRDefault="00C62940" w:rsidP="006F1726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398F50DC" w14:textId="77777777" w:rsidR="00C62940" w:rsidRDefault="00C62940" w:rsidP="006F1726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4A1DE80E" w14:textId="77777777" w:rsidR="00C62940" w:rsidRPr="00FB0EED" w:rsidRDefault="00C62940" w:rsidP="006F1726">
            <w:pPr>
              <w:widowControl/>
              <w:spacing w:line="500" w:lineRule="exac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C62940" w:rsidRPr="00EA1BF9" w14:paraId="188AA470" w14:textId="77777777" w:rsidTr="006F1726">
        <w:trPr>
          <w:trHeight w:val="12069"/>
          <w:tblCellSpacing w:w="0" w:type="dxa"/>
          <w:jc w:val="center"/>
        </w:trPr>
        <w:tc>
          <w:tcPr>
            <w:tcW w:w="8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84CD" w14:textId="77777777" w:rsidR="00C62940" w:rsidRDefault="00C62940" w:rsidP="006F1726">
            <w:pPr>
              <w:adjustRightInd w:val="0"/>
              <w:snapToGrid w:val="0"/>
              <w:spacing w:beforeLines="10" w:before="29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lastRenderedPageBreak/>
              <w:t>安全文化建设总结报告（</w:t>
            </w: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t>企业安全文化建设的基本情况、方法措施步骤、特点特色、经验成效等；可另附材料，限4000字以内）</w:t>
            </w:r>
          </w:p>
          <w:p w14:paraId="6DE64D83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  <w:p w14:paraId="37389EC4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122F8891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4496E177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6B54744F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21FEF1FD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4C9630FB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38E1DE42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4C1851FB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5C0DF960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1F24C6FF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60F2E66C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617EA981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5339A5C2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6598F2E5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37AB18DA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39E53EFC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2AAE1095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72BEDF18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1F819A0D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49FFA1CA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6EEE9DA5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</w:p>
          <w:p w14:paraId="5322A5EC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7344269F" w14:textId="77777777" w:rsidR="00C62940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C62940" w14:paraId="1ED6B41E" w14:textId="77777777" w:rsidTr="006F1726">
        <w:trPr>
          <w:trHeight w:val="694"/>
          <w:tblCellSpacing w:w="0" w:type="dxa"/>
          <w:jc w:val="center"/>
        </w:trPr>
        <w:tc>
          <w:tcPr>
            <w:tcW w:w="8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32E23" w14:textId="77777777" w:rsidR="00C62940" w:rsidRDefault="00C62940" w:rsidP="006F1726">
            <w:pPr>
              <w:adjustRightInd w:val="0"/>
              <w:snapToGrid w:val="0"/>
              <w:spacing w:beforeLines="10" w:before="29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  <w:lastRenderedPageBreak/>
              <w:t>企业按照《浙江省安全文化建设示范企业评价标准（试行）》</w:t>
            </w:r>
          </w:p>
          <w:p w14:paraId="559DB933" w14:textId="77777777" w:rsidR="00C62940" w:rsidRPr="00CB02EB" w:rsidRDefault="00C62940" w:rsidP="006F1726">
            <w:pPr>
              <w:adjustRightInd w:val="0"/>
              <w:snapToGrid w:val="0"/>
              <w:spacing w:beforeLines="10" w:before="29"/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  <w:t>自评得分：</w:t>
            </w:r>
          </w:p>
        </w:tc>
      </w:tr>
      <w:tr w:rsidR="00C62940" w14:paraId="2BB7DC85" w14:textId="77777777" w:rsidTr="006F1726">
        <w:trPr>
          <w:trHeight w:val="3071"/>
          <w:tblCellSpacing w:w="0" w:type="dxa"/>
          <w:jc w:val="center"/>
        </w:trPr>
        <w:tc>
          <w:tcPr>
            <w:tcW w:w="8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8AD87" w14:textId="77777777" w:rsidR="00C62940" w:rsidRDefault="00C62940" w:rsidP="006F1726">
            <w:pPr>
              <w:widowControl/>
              <w:spacing w:before="100" w:beforeAutospacing="1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企业自评意见：</w:t>
            </w:r>
          </w:p>
          <w:p w14:paraId="06B5EA97" w14:textId="77777777" w:rsidR="00C62940" w:rsidRDefault="00C62940" w:rsidP="006F1726">
            <w:pPr>
              <w:widowControl/>
              <w:spacing w:before="100" w:beforeAutospacing="1"/>
              <w:ind w:firstLine="600"/>
              <w:jc w:val="lef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  <w:p w14:paraId="0BF54E78" w14:textId="77777777" w:rsidR="00C62940" w:rsidRDefault="00C62940" w:rsidP="006F1726">
            <w:pPr>
              <w:widowControl/>
              <w:spacing w:before="100" w:beforeAutospacing="1"/>
              <w:ind w:firstLine="600"/>
              <w:jc w:val="lef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  <w:p w14:paraId="5CCFFA21" w14:textId="77777777" w:rsidR="00C62940" w:rsidRDefault="00C62940" w:rsidP="006F1726">
            <w:pPr>
              <w:widowControl/>
              <w:spacing w:before="100" w:beforeAutospacing="1"/>
              <w:ind w:firstLine="600"/>
              <w:jc w:val="lef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  <w:p w14:paraId="31BBA818" w14:textId="77777777" w:rsidR="00C62940" w:rsidRDefault="00C62940" w:rsidP="006F1726">
            <w:pPr>
              <w:widowControl/>
              <w:spacing w:before="100" w:beforeAutospacing="1"/>
              <w:ind w:firstLine="600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</w:p>
          <w:p w14:paraId="072C6DF9" w14:textId="77777777" w:rsidR="00C62940" w:rsidRDefault="00C62940" w:rsidP="006F1726">
            <w:pPr>
              <w:widowControl/>
              <w:spacing w:before="100" w:beforeAutospacing="1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 法定代表人（签字）：          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（申请单位盖章）</w:t>
            </w:r>
          </w:p>
          <w:p w14:paraId="4E83A759" w14:textId="77777777" w:rsidR="00C62940" w:rsidRPr="001E1518" w:rsidRDefault="00C62940" w:rsidP="006F1726">
            <w:pPr>
              <w:widowControl/>
              <w:spacing w:line="50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C62940" w14:paraId="6CCB3C6B" w14:textId="77777777" w:rsidTr="006F1726">
        <w:trPr>
          <w:trHeight w:val="694"/>
          <w:tblCellSpacing w:w="0" w:type="dxa"/>
          <w:jc w:val="center"/>
        </w:trPr>
        <w:tc>
          <w:tcPr>
            <w:tcW w:w="8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3B654" w14:textId="77777777" w:rsidR="00C62940" w:rsidRDefault="00C62940" w:rsidP="006F1726">
            <w:pPr>
              <w:adjustRightInd w:val="0"/>
              <w:snapToGrid w:val="0"/>
              <w:spacing w:beforeLines="10" w:before="29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</w:p>
          <w:p w14:paraId="08C69075" w14:textId="77777777" w:rsidR="00C62940" w:rsidRDefault="00C62940" w:rsidP="006F1726">
            <w:pPr>
              <w:adjustRightInd w:val="0"/>
              <w:snapToGrid w:val="0"/>
              <w:spacing w:beforeLines="10" w:before="29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  <w:t>专家评审意见：</w:t>
            </w:r>
          </w:p>
          <w:p w14:paraId="44A0871C" w14:textId="77777777" w:rsidR="00C62940" w:rsidRDefault="00C62940" w:rsidP="006F1726">
            <w:pPr>
              <w:adjustRightInd w:val="0"/>
              <w:snapToGrid w:val="0"/>
              <w:spacing w:beforeLines="10" w:before="29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</w:p>
          <w:p w14:paraId="5D6C1643" w14:textId="77777777" w:rsidR="00C62940" w:rsidRDefault="00C62940" w:rsidP="006F1726">
            <w:pPr>
              <w:adjustRightInd w:val="0"/>
              <w:snapToGrid w:val="0"/>
              <w:spacing w:beforeLines="10" w:before="29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</w:p>
          <w:p w14:paraId="169EE10F" w14:textId="77777777" w:rsidR="00C62940" w:rsidRDefault="00C62940" w:rsidP="006F1726">
            <w:pPr>
              <w:adjustRightInd w:val="0"/>
              <w:snapToGrid w:val="0"/>
              <w:spacing w:beforeLines="10" w:before="29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</w:p>
          <w:p w14:paraId="682CB252" w14:textId="77777777" w:rsidR="00C62940" w:rsidRDefault="00C62940" w:rsidP="006F1726">
            <w:pPr>
              <w:adjustRightInd w:val="0"/>
              <w:snapToGrid w:val="0"/>
              <w:spacing w:beforeLines="10" w:before="29"/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</w:pPr>
          </w:p>
          <w:p w14:paraId="15C1E4A2" w14:textId="77777777" w:rsidR="00C62940" w:rsidRPr="00636193" w:rsidRDefault="00C62940" w:rsidP="006F1726">
            <w:pPr>
              <w:adjustRightInd w:val="0"/>
              <w:snapToGrid w:val="0"/>
              <w:spacing w:beforeLines="10" w:before="29"/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</w:pPr>
          </w:p>
          <w:p w14:paraId="4A6CE375" w14:textId="77777777" w:rsidR="00C62940" w:rsidRDefault="00C62940" w:rsidP="006F1726">
            <w:pPr>
              <w:adjustRightInd w:val="0"/>
              <w:snapToGrid w:val="0"/>
              <w:spacing w:beforeLines="10" w:before="29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仿宋_GB2312"/>
                <w:snapToGrid w:val="0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/>
                <w:snapToGrid w:val="0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  <w:t>专家签名：</w:t>
            </w:r>
          </w:p>
          <w:p w14:paraId="4E5ED9B8" w14:textId="77777777" w:rsidR="00C62940" w:rsidRDefault="00C62940" w:rsidP="006F1726">
            <w:pPr>
              <w:adjustRightInd w:val="0"/>
              <w:snapToGrid w:val="0"/>
              <w:spacing w:beforeLines="10" w:before="29"/>
              <w:ind w:firstLineChars="2100" w:firstLine="5880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</w:p>
          <w:p w14:paraId="27D335FF" w14:textId="77777777" w:rsidR="00C62940" w:rsidRDefault="00C62940" w:rsidP="006F1726">
            <w:pPr>
              <w:widowControl/>
              <w:spacing w:line="500" w:lineRule="exact"/>
              <w:ind w:firstLineChars="2100" w:firstLine="5880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  <w:t>年    月    日</w:t>
            </w:r>
          </w:p>
        </w:tc>
      </w:tr>
      <w:tr w:rsidR="00C62940" w14:paraId="3D2E751E" w14:textId="77777777" w:rsidTr="006F1726">
        <w:trPr>
          <w:trHeight w:val="694"/>
          <w:tblCellSpacing w:w="0" w:type="dxa"/>
          <w:jc w:val="center"/>
        </w:trPr>
        <w:tc>
          <w:tcPr>
            <w:tcW w:w="8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9CB55" w14:textId="77777777" w:rsidR="00C62940" w:rsidRDefault="00C62940" w:rsidP="006F1726">
            <w:pPr>
              <w:adjustRightInd w:val="0"/>
              <w:snapToGrid w:val="0"/>
              <w:spacing w:beforeLines="10" w:before="29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</w:p>
          <w:p w14:paraId="7D5A5C75" w14:textId="77777777" w:rsidR="00C62940" w:rsidRDefault="00C62940" w:rsidP="006F1726">
            <w:pPr>
              <w:adjustRightInd w:val="0"/>
              <w:snapToGrid w:val="0"/>
              <w:spacing w:beforeLines="10" w:before="29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  <w:t>审核意见：</w:t>
            </w:r>
          </w:p>
          <w:p w14:paraId="0E99F9E1" w14:textId="77777777" w:rsidR="00C62940" w:rsidRDefault="00C62940" w:rsidP="006F1726">
            <w:pPr>
              <w:adjustRightInd w:val="0"/>
              <w:snapToGrid w:val="0"/>
              <w:spacing w:beforeLines="10" w:before="29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</w:p>
          <w:p w14:paraId="4413EC81" w14:textId="77777777" w:rsidR="00C62940" w:rsidRDefault="00C62940" w:rsidP="006F1726">
            <w:pPr>
              <w:adjustRightInd w:val="0"/>
              <w:snapToGrid w:val="0"/>
              <w:spacing w:beforeLines="10" w:before="29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</w:p>
          <w:p w14:paraId="4B64DA71" w14:textId="77777777" w:rsidR="00C62940" w:rsidRDefault="00C62940" w:rsidP="006F1726">
            <w:pPr>
              <w:adjustRightInd w:val="0"/>
              <w:snapToGrid w:val="0"/>
              <w:spacing w:beforeLines="10" w:before="29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</w:p>
          <w:p w14:paraId="771D0920" w14:textId="77777777" w:rsidR="00C62940" w:rsidRDefault="00C62940" w:rsidP="006F1726">
            <w:pPr>
              <w:adjustRightInd w:val="0"/>
              <w:snapToGrid w:val="0"/>
              <w:spacing w:beforeLines="10" w:before="29"/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</w:pPr>
          </w:p>
          <w:p w14:paraId="2FF3F5EE" w14:textId="77777777" w:rsidR="00C62940" w:rsidRDefault="00C62940" w:rsidP="006F1726">
            <w:pPr>
              <w:widowControl/>
              <w:spacing w:line="500" w:lineRule="exact"/>
              <w:ind w:firstLineChars="2100" w:firstLine="5880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  <w:t>年    月    日</w:t>
            </w:r>
          </w:p>
        </w:tc>
      </w:tr>
    </w:tbl>
    <w:p w14:paraId="3A4FC894" w14:textId="77777777" w:rsidR="00C62940" w:rsidRDefault="00C62940" w:rsidP="00C62940">
      <w:pPr>
        <w:spacing w:line="560" w:lineRule="exact"/>
        <w:jc w:val="center"/>
        <w:rPr>
          <w:rFonts w:ascii="方正小标宋简体" w:eastAsia="方正小标宋简体" w:hAnsi="华文中宋"/>
          <w:spacing w:val="10"/>
          <w:sz w:val="44"/>
          <w:szCs w:val="44"/>
        </w:rPr>
        <w:sectPr w:rsidR="00C62940" w:rsidSect="00DF3344">
          <w:footerReference w:type="even" r:id="rId5"/>
          <w:footerReference w:type="default" r:id="rId6"/>
          <w:pgSz w:w="11906" w:h="16838" w:code="9"/>
          <w:pgMar w:top="1440" w:right="1474" w:bottom="1440" w:left="1588" w:header="1531" w:footer="1418" w:gutter="0"/>
          <w:pgNumType w:fmt="numberInDash"/>
          <w:cols w:space="720"/>
          <w:docGrid w:type="lines" w:linePitch="291"/>
        </w:sectPr>
      </w:pPr>
    </w:p>
    <w:p w14:paraId="21CEB6F3" w14:textId="400AAC91" w:rsidR="00C62940" w:rsidRPr="004E2896" w:rsidRDefault="00C62940" w:rsidP="00C62940">
      <w:pPr>
        <w:rPr>
          <w:rFonts w:ascii="仿宋_GB2312" w:eastAsia="仿宋_GB2312" w:hint="eastAsia"/>
          <w:sz w:val="32"/>
          <w:szCs w:val="32"/>
        </w:rPr>
      </w:pPr>
    </w:p>
    <w:p w14:paraId="124D524F" w14:textId="77777777" w:rsidR="00C62940" w:rsidRPr="00CE1D2A" w:rsidRDefault="00C62940" w:rsidP="00C62940">
      <w:pPr>
        <w:spacing w:line="560" w:lineRule="exact"/>
        <w:jc w:val="center"/>
        <w:rPr>
          <w:rFonts w:ascii="方正小标宋简体" w:eastAsia="方正小标宋简体" w:hAnsi="华文中宋" w:hint="eastAsia"/>
          <w:spacing w:val="10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10"/>
          <w:sz w:val="44"/>
          <w:szCs w:val="44"/>
        </w:rPr>
        <w:t>浙江省安全文化建设示范企业评价标准（试行）</w:t>
      </w:r>
    </w:p>
    <w:p w14:paraId="3B5B65DC" w14:textId="77777777" w:rsidR="00C62940" w:rsidRPr="00CE1D2A" w:rsidRDefault="00C62940" w:rsidP="00C62940">
      <w:pPr>
        <w:spacing w:line="560" w:lineRule="exact"/>
        <w:rPr>
          <w:rFonts w:ascii="仿宋_GB2312" w:eastAsia="仿宋_GB2312" w:hAnsi="华文中宋" w:hint="eastAsia"/>
          <w:b/>
          <w:bCs/>
          <w:spacing w:val="10"/>
          <w:sz w:val="32"/>
          <w:szCs w:val="32"/>
        </w:rPr>
      </w:pPr>
      <w:r w:rsidRPr="00CE1D2A">
        <w:rPr>
          <w:rFonts w:ascii="仿宋_GB2312" w:eastAsia="仿宋_GB2312" w:hAnsi="华文中宋" w:hint="eastAsia"/>
          <w:b/>
          <w:bCs/>
          <w:spacing w:val="10"/>
          <w:sz w:val="32"/>
          <w:szCs w:val="32"/>
        </w:rPr>
        <w:t xml:space="preserve">单位名称：             </w:t>
      </w:r>
      <w:r w:rsidRPr="00CE1D2A">
        <w:rPr>
          <w:rFonts w:ascii="仿宋_GB2312" w:eastAsia="仿宋_GB2312" w:hAnsi="华文中宋"/>
          <w:b/>
          <w:bCs/>
          <w:spacing w:val="10"/>
          <w:sz w:val="32"/>
          <w:szCs w:val="32"/>
        </w:rPr>
        <w:t xml:space="preserve">     </w:t>
      </w:r>
      <w:r w:rsidRPr="00CE1D2A">
        <w:rPr>
          <w:rFonts w:ascii="仿宋_GB2312" w:eastAsia="仿宋_GB2312" w:hAnsi="华文中宋" w:hint="eastAsia"/>
          <w:b/>
          <w:bCs/>
          <w:spacing w:val="10"/>
          <w:sz w:val="32"/>
          <w:szCs w:val="32"/>
        </w:rPr>
        <w:t xml:space="preserve"> (盖章)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733"/>
        <w:gridCol w:w="734"/>
        <w:gridCol w:w="9012"/>
        <w:gridCol w:w="1276"/>
        <w:gridCol w:w="1582"/>
      </w:tblGrid>
      <w:tr w:rsidR="00C62940" w14:paraId="655B61F3" w14:textId="77777777" w:rsidTr="006F1726">
        <w:trPr>
          <w:trHeight w:val="864"/>
          <w:tblHeader/>
        </w:trPr>
        <w:tc>
          <w:tcPr>
            <w:tcW w:w="544" w:type="dxa"/>
            <w:vAlign w:val="center"/>
          </w:tcPr>
          <w:p w14:paraId="3C5F7580" w14:textId="77777777" w:rsidR="00C62940" w:rsidRPr="00B07886" w:rsidRDefault="00C62940" w:rsidP="006F1726">
            <w:pPr>
              <w:spacing w:line="320" w:lineRule="exact"/>
              <w:jc w:val="center"/>
              <w:rPr>
                <w:rFonts w:ascii="仿宋_GB2312" w:eastAsia="仿宋_GB2312" w:hAnsi="黑体" w:hint="eastAsia"/>
                <w:b/>
                <w:bCs/>
                <w:sz w:val="24"/>
              </w:rPr>
            </w:pPr>
            <w:r w:rsidRPr="00B07886">
              <w:rPr>
                <w:rFonts w:ascii="仿宋_GB2312" w:eastAsia="仿宋_GB2312" w:hAnsi="黑体" w:hint="eastAsia"/>
                <w:b/>
                <w:bCs/>
                <w:sz w:val="24"/>
              </w:rPr>
              <w:t>序号</w:t>
            </w:r>
          </w:p>
        </w:tc>
        <w:tc>
          <w:tcPr>
            <w:tcW w:w="733" w:type="dxa"/>
            <w:vAlign w:val="center"/>
          </w:tcPr>
          <w:p w14:paraId="352B7B67" w14:textId="77777777" w:rsidR="00C62940" w:rsidRPr="00B07886" w:rsidRDefault="00C62940" w:rsidP="006F1726">
            <w:pPr>
              <w:spacing w:line="320" w:lineRule="exact"/>
              <w:jc w:val="center"/>
              <w:rPr>
                <w:rFonts w:ascii="仿宋_GB2312" w:eastAsia="仿宋_GB2312" w:hAnsi="黑体" w:hint="eastAsia"/>
                <w:b/>
                <w:bCs/>
                <w:sz w:val="24"/>
              </w:rPr>
            </w:pPr>
            <w:r w:rsidRPr="00B07886">
              <w:rPr>
                <w:rFonts w:ascii="仿宋_GB2312" w:eastAsia="仿宋_GB2312" w:hAnsi="黑体" w:hint="eastAsia"/>
                <w:b/>
                <w:bCs/>
                <w:sz w:val="24"/>
              </w:rPr>
              <w:t>指标类别</w:t>
            </w:r>
          </w:p>
        </w:tc>
        <w:tc>
          <w:tcPr>
            <w:tcW w:w="734" w:type="dxa"/>
            <w:vAlign w:val="center"/>
          </w:tcPr>
          <w:p w14:paraId="6029F855" w14:textId="77777777" w:rsidR="00C62940" w:rsidRPr="00B07886" w:rsidRDefault="00C62940" w:rsidP="006F1726">
            <w:pPr>
              <w:spacing w:line="320" w:lineRule="exact"/>
              <w:jc w:val="center"/>
              <w:rPr>
                <w:rFonts w:ascii="仿宋_GB2312" w:eastAsia="仿宋_GB2312" w:hAnsi="黑体" w:hint="eastAsia"/>
                <w:b/>
                <w:bCs/>
                <w:sz w:val="24"/>
              </w:rPr>
            </w:pPr>
            <w:r w:rsidRPr="00B07886">
              <w:rPr>
                <w:rFonts w:ascii="仿宋_GB2312" w:eastAsia="仿宋_GB2312" w:hAnsi="黑体" w:hint="eastAsia"/>
                <w:b/>
                <w:bCs/>
                <w:sz w:val="24"/>
              </w:rPr>
              <w:t>一级指标</w:t>
            </w:r>
          </w:p>
        </w:tc>
        <w:tc>
          <w:tcPr>
            <w:tcW w:w="9012" w:type="dxa"/>
            <w:vAlign w:val="center"/>
          </w:tcPr>
          <w:p w14:paraId="4528AD85" w14:textId="77777777" w:rsidR="00C62940" w:rsidRPr="00B07886" w:rsidRDefault="00C62940" w:rsidP="006F1726">
            <w:pPr>
              <w:spacing w:line="320" w:lineRule="exact"/>
              <w:jc w:val="center"/>
              <w:rPr>
                <w:rFonts w:ascii="仿宋_GB2312" w:eastAsia="仿宋_GB2312" w:hAnsi="黑体" w:hint="eastAsia"/>
                <w:b/>
                <w:bCs/>
                <w:sz w:val="24"/>
              </w:rPr>
            </w:pPr>
            <w:r w:rsidRPr="00B07886">
              <w:rPr>
                <w:rFonts w:ascii="仿宋_GB2312" w:eastAsia="仿宋_GB2312" w:hAnsi="黑体" w:hint="eastAsia"/>
                <w:b/>
                <w:bCs/>
                <w:sz w:val="24"/>
              </w:rPr>
              <w:t>二级指标</w:t>
            </w:r>
          </w:p>
        </w:tc>
        <w:tc>
          <w:tcPr>
            <w:tcW w:w="1276" w:type="dxa"/>
            <w:vAlign w:val="center"/>
          </w:tcPr>
          <w:p w14:paraId="44959C96" w14:textId="77777777" w:rsidR="00C62940" w:rsidRPr="00B07886" w:rsidRDefault="00C62940" w:rsidP="006F1726">
            <w:pPr>
              <w:spacing w:line="320" w:lineRule="exact"/>
              <w:jc w:val="center"/>
              <w:rPr>
                <w:rFonts w:ascii="仿宋_GB2312" w:eastAsia="仿宋_GB2312" w:hAnsi="黑体" w:hint="eastAsia"/>
                <w:b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4"/>
              </w:rPr>
              <w:t>评分</w:t>
            </w:r>
          </w:p>
        </w:tc>
        <w:tc>
          <w:tcPr>
            <w:tcW w:w="1582" w:type="dxa"/>
            <w:vAlign w:val="center"/>
          </w:tcPr>
          <w:p w14:paraId="3AA4F518" w14:textId="77777777" w:rsidR="00C62940" w:rsidRPr="00B07886" w:rsidRDefault="00C62940" w:rsidP="006F1726">
            <w:pPr>
              <w:spacing w:line="320" w:lineRule="exact"/>
              <w:jc w:val="center"/>
              <w:rPr>
                <w:rFonts w:ascii="仿宋_GB2312" w:eastAsia="仿宋_GB2312" w:hAnsi="黑体" w:hint="eastAsia"/>
                <w:b/>
                <w:bCs/>
                <w:sz w:val="24"/>
              </w:rPr>
            </w:pPr>
            <w:r w:rsidRPr="00B07886">
              <w:rPr>
                <w:rFonts w:ascii="仿宋_GB2312" w:eastAsia="仿宋_GB2312" w:hAnsi="黑体" w:hint="eastAsia"/>
                <w:b/>
                <w:bCs/>
                <w:sz w:val="24"/>
              </w:rPr>
              <w:t>备注</w:t>
            </w:r>
          </w:p>
        </w:tc>
      </w:tr>
      <w:tr w:rsidR="00C62940" w14:paraId="3777BAF2" w14:textId="77777777" w:rsidTr="006F1726">
        <w:trPr>
          <w:trHeight w:val="20"/>
        </w:trPr>
        <w:tc>
          <w:tcPr>
            <w:tcW w:w="544" w:type="dxa"/>
            <w:vMerge w:val="restart"/>
            <w:vAlign w:val="center"/>
          </w:tcPr>
          <w:p w14:paraId="7DC98502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5A7B9B"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733" w:type="dxa"/>
            <w:vMerge w:val="restart"/>
            <w:vAlign w:val="center"/>
          </w:tcPr>
          <w:p w14:paraId="3700A6D9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Ⅰ类</w:t>
            </w:r>
          </w:p>
        </w:tc>
        <w:tc>
          <w:tcPr>
            <w:tcW w:w="734" w:type="dxa"/>
            <w:vMerge w:val="restart"/>
            <w:vAlign w:val="center"/>
          </w:tcPr>
          <w:p w14:paraId="2F0D95E5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基本条件</w:t>
            </w:r>
          </w:p>
        </w:tc>
        <w:tc>
          <w:tcPr>
            <w:tcW w:w="9012" w:type="dxa"/>
            <w:vAlign w:val="center"/>
          </w:tcPr>
          <w:p w14:paraId="373C3B79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1.企业在申报前3年内未发生死亡或一次3人（含）以上重伤生产安全责任事故或一次社会负面影响较大的事故事件。</w:t>
            </w:r>
          </w:p>
        </w:tc>
        <w:tc>
          <w:tcPr>
            <w:tcW w:w="1276" w:type="dxa"/>
            <w:vAlign w:val="center"/>
          </w:tcPr>
          <w:p w14:paraId="1CC25D29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582" w:type="dxa"/>
            <w:vMerge w:val="restart"/>
            <w:vAlign w:val="center"/>
          </w:tcPr>
          <w:p w14:paraId="677CBD51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5A7B9B">
              <w:rPr>
                <w:rFonts w:ascii="仿宋_GB2312" w:eastAsia="仿宋_GB2312" w:hAnsi="黑体" w:hint="eastAsia"/>
                <w:sz w:val="24"/>
              </w:rPr>
              <w:t>不符合基本条件否决</w:t>
            </w:r>
          </w:p>
        </w:tc>
      </w:tr>
      <w:tr w:rsidR="00C62940" w14:paraId="45FBFB80" w14:textId="77777777" w:rsidTr="006F1726">
        <w:trPr>
          <w:trHeight w:val="594"/>
        </w:trPr>
        <w:tc>
          <w:tcPr>
            <w:tcW w:w="544" w:type="dxa"/>
            <w:vMerge/>
            <w:vAlign w:val="center"/>
          </w:tcPr>
          <w:p w14:paraId="074BACAF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7D2C7616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2DBB12E5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9012" w:type="dxa"/>
            <w:vAlign w:val="center"/>
          </w:tcPr>
          <w:p w14:paraId="7CD09A0E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2.安全生产标准化二级及以上水平。</w:t>
            </w:r>
          </w:p>
        </w:tc>
        <w:tc>
          <w:tcPr>
            <w:tcW w:w="1276" w:type="dxa"/>
            <w:vAlign w:val="center"/>
          </w:tcPr>
          <w:p w14:paraId="69B2F422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582" w:type="dxa"/>
            <w:vMerge/>
            <w:vAlign w:val="center"/>
          </w:tcPr>
          <w:p w14:paraId="114CAFAB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C62940" w14:paraId="72A514B4" w14:textId="77777777" w:rsidTr="006F1726">
        <w:trPr>
          <w:trHeight w:val="20"/>
        </w:trPr>
        <w:tc>
          <w:tcPr>
            <w:tcW w:w="544" w:type="dxa"/>
            <w:vMerge w:val="restart"/>
            <w:vAlign w:val="center"/>
          </w:tcPr>
          <w:p w14:paraId="6EEC492B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5A7B9B">
              <w:rPr>
                <w:rFonts w:ascii="仿宋_GB2312" w:eastAsia="仿宋_GB2312" w:hAnsi="黑体" w:hint="eastAsia"/>
                <w:sz w:val="24"/>
              </w:rPr>
              <w:t>2</w:t>
            </w:r>
          </w:p>
        </w:tc>
        <w:tc>
          <w:tcPr>
            <w:tcW w:w="733" w:type="dxa"/>
            <w:vMerge w:val="restart"/>
            <w:vAlign w:val="center"/>
          </w:tcPr>
          <w:p w14:paraId="79BFF77F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Ⅱ类</w:t>
            </w:r>
          </w:p>
        </w:tc>
        <w:tc>
          <w:tcPr>
            <w:tcW w:w="734" w:type="dxa"/>
            <w:vMerge w:val="restart"/>
            <w:vAlign w:val="center"/>
          </w:tcPr>
          <w:p w14:paraId="5486AD29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组织保障</w:t>
            </w:r>
          </w:p>
        </w:tc>
        <w:tc>
          <w:tcPr>
            <w:tcW w:w="9012" w:type="dxa"/>
            <w:vAlign w:val="center"/>
          </w:tcPr>
          <w:p w14:paraId="4DADD8A2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1.设有安全文化建设工作的组织管理机构和人员，制定工作制度（办法）。</w:t>
            </w:r>
          </w:p>
        </w:tc>
        <w:tc>
          <w:tcPr>
            <w:tcW w:w="1276" w:type="dxa"/>
            <w:vAlign w:val="center"/>
          </w:tcPr>
          <w:p w14:paraId="215C976B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7829B22B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C62940" w14:paraId="5726A9ED" w14:textId="77777777" w:rsidTr="006F1726">
        <w:trPr>
          <w:trHeight w:val="20"/>
        </w:trPr>
        <w:tc>
          <w:tcPr>
            <w:tcW w:w="544" w:type="dxa"/>
            <w:vMerge/>
            <w:vAlign w:val="center"/>
          </w:tcPr>
          <w:p w14:paraId="42182B9C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344DE101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2ABDBB55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9012" w:type="dxa"/>
            <w:vAlign w:val="center"/>
          </w:tcPr>
          <w:p w14:paraId="4BC868CC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2.按规定提取、使用安全生产费用，保证安全文化建设的经费投入。</w:t>
            </w:r>
          </w:p>
        </w:tc>
        <w:tc>
          <w:tcPr>
            <w:tcW w:w="1276" w:type="dxa"/>
            <w:vAlign w:val="center"/>
          </w:tcPr>
          <w:p w14:paraId="6269276F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771AB88B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C62940" w14:paraId="09690645" w14:textId="77777777" w:rsidTr="006F1726">
        <w:trPr>
          <w:trHeight w:val="20"/>
        </w:trPr>
        <w:tc>
          <w:tcPr>
            <w:tcW w:w="544" w:type="dxa"/>
            <w:vMerge/>
            <w:vAlign w:val="center"/>
          </w:tcPr>
          <w:p w14:paraId="0151C5A3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3917BE34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5EE8AF60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9012" w:type="dxa"/>
            <w:vAlign w:val="center"/>
          </w:tcPr>
          <w:p w14:paraId="1F9CDD0E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3.设有安全文化建设的实施方案、规划目标、方法措施等。</w:t>
            </w:r>
          </w:p>
        </w:tc>
        <w:tc>
          <w:tcPr>
            <w:tcW w:w="1276" w:type="dxa"/>
            <w:vAlign w:val="center"/>
          </w:tcPr>
          <w:p w14:paraId="5FD91A21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26CC5F19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C62940" w14:paraId="7107E8EB" w14:textId="77777777" w:rsidTr="006F1726">
        <w:trPr>
          <w:trHeight w:val="20"/>
        </w:trPr>
        <w:tc>
          <w:tcPr>
            <w:tcW w:w="544" w:type="dxa"/>
            <w:vMerge w:val="restart"/>
            <w:vAlign w:val="center"/>
          </w:tcPr>
          <w:p w14:paraId="1D2243C9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3</w:t>
            </w:r>
          </w:p>
        </w:tc>
        <w:tc>
          <w:tcPr>
            <w:tcW w:w="733" w:type="dxa"/>
            <w:vMerge w:val="restart"/>
            <w:vAlign w:val="center"/>
          </w:tcPr>
          <w:p w14:paraId="468F2AC5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Ⅱ类</w:t>
            </w:r>
          </w:p>
        </w:tc>
        <w:tc>
          <w:tcPr>
            <w:tcW w:w="734" w:type="dxa"/>
            <w:vMerge w:val="restart"/>
            <w:vAlign w:val="center"/>
          </w:tcPr>
          <w:p w14:paraId="7D689C9B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安全理念</w:t>
            </w:r>
          </w:p>
        </w:tc>
        <w:tc>
          <w:tcPr>
            <w:tcW w:w="9012" w:type="dxa"/>
            <w:vAlign w:val="center"/>
          </w:tcPr>
          <w:p w14:paraId="314CECBB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4.企业在长期实践中归纳形成了符合实际情况、具有自身特色的安全理念、</w:t>
            </w:r>
            <w:proofErr w:type="gramStart"/>
            <w:r w:rsidRPr="005A7B9B">
              <w:rPr>
                <w:rFonts w:ascii="仿宋_GB2312" w:eastAsia="仿宋_GB2312" w:hAnsi="仿宋_GB2312" w:hint="eastAsia"/>
                <w:sz w:val="24"/>
              </w:rPr>
              <w:t>安全愿景</w:t>
            </w:r>
            <w:proofErr w:type="gramEnd"/>
            <w:r w:rsidRPr="005A7B9B">
              <w:rPr>
                <w:rFonts w:ascii="仿宋_GB2312" w:eastAsia="仿宋_GB2312" w:hAnsi="仿宋_GB2312" w:hint="eastAsia"/>
                <w:sz w:val="24"/>
              </w:rPr>
              <w:t>、安全使命、安全目标，并以书面形式发布。</w:t>
            </w:r>
          </w:p>
        </w:tc>
        <w:tc>
          <w:tcPr>
            <w:tcW w:w="1276" w:type="dxa"/>
          </w:tcPr>
          <w:p w14:paraId="6F2296AD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1CFB5566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3B0D83B0" w14:textId="77777777" w:rsidTr="006F1726">
        <w:trPr>
          <w:trHeight w:val="20"/>
        </w:trPr>
        <w:tc>
          <w:tcPr>
            <w:tcW w:w="544" w:type="dxa"/>
            <w:vMerge/>
            <w:vAlign w:val="center"/>
          </w:tcPr>
          <w:p w14:paraId="577F686B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4DD5C42F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1CD42DD2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9012" w:type="dxa"/>
            <w:vAlign w:val="center"/>
          </w:tcPr>
          <w:p w14:paraId="12EE969A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5.广泛传播安全理念，有宣传和贯彻的记录，所有从业人员理解认同企业安全理念。</w:t>
            </w:r>
          </w:p>
        </w:tc>
        <w:tc>
          <w:tcPr>
            <w:tcW w:w="1276" w:type="dxa"/>
          </w:tcPr>
          <w:p w14:paraId="66144618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32D1F0BE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6A9A8AB0" w14:textId="77777777" w:rsidTr="006F1726">
        <w:trPr>
          <w:trHeight w:val="20"/>
        </w:trPr>
        <w:tc>
          <w:tcPr>
            <w:tcW w:w="544" w:type="dxa"/>
            <w:vMerge w:val="restart"/>
            <w:vAlign w:val="center"/>
          </w:tcPr>
          <w:p w14:paraId="1081C88A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4</w:t>
            </w:r>
          </w:p>
        </w:tc>
        <w:tc>
          <w:tcPr>
            <w:tcW w:w="733" w:type="dxa"/>
            <w:vMerge w:val="restart"/>
            <w:vAlign w:val="center"/>
          </w:tcPr>
          <w:p w14:paraId="5DF70230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Ⅱ类</w:t>
            </w:r>
          </w:p>
        </w:tc>
        <w:tc>
          <w:tcPr>
            <w:tcW w:w="734" w:type="dxa"/>
            <w:vMerge w:val="restart"/>
            <w:vAlign w:val="center"/>
          </w:tcPr>
          <w:p w14:paraId="681BE425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安全制度</w:t>
            </w:r>
          </w:p>
        </w:tc>
        <w:tc>
          <w:tcPr>
            <w:tcW w:w="9012" w:type="dxa"/>
          </w:tcPr>
          <w:p w14:paraId="110C5130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6.建立健全科学完善的安全生产各项规章制度、操作规程、标准。</w:t>
            </w:r>
          </w:p>
        </w:tc>
        <w:tc>
          <w:tcPr>
            <w:tcW w:w="1276" w:type="dxa"/>
          </w:tcPr>
          <w:p w14:paraId="20934793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4D2DA187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48C20A67" w14:textId="77777777" w:rsidTr="006F1726">
        <w:trPr>
          <w:trHeight w:val="20"/>
        </w:trPr>
        <w:tc>
          <w:tcPr>
            <w:tcW w:w="544" w:type="dxa"/>
            <w:vMerge/>
            <w:vAlign w:val="center"/>
          </w:tcPr>
          <w:p w14:paraId="45C76930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0E1B3BD2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45D2918C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9012" w:type="dxa"/>
          </w:tcPr>
          <w:p w14:paraId="3A2692C8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7.建立健全安全生产责任制度，领导层、管理层、车间、班组和岗位逐级签订安全生产责任书。</w:t>
            </w:r>
          </w:p>
        </w:tc>
        <w:tc>
          <w:tcPr>
            <w:tcW w:w="1276" w:type="dxa"/>
          </w:tcPr>
          <w:p w14:paraId="74D9E436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6614D87C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7636F8FB" w14:textId="77777777" w:rsidTr="006F1726">
        <w:trPr>
          <w:trHeight w:val="20"/>
        </w:trPr>
        <w:tc>
          <w:tcPr>
            <w:tcW w:w="544" w:type="dxa"/>
            <w:vMerge/>
            <w:vAlign w:val="center"/>
          </w:tcPr>
          <w:p w14:paraId="5715E6D6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7E457C46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4ABD9625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9012" w:type="dxa"/>
          </w:tcPr>
          <w:p w14:paraId="6635E813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8.</w:t>
            </w: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制定风险辨识管控和隐患排查整治理及效果评估制度，有每年开展的活动记录和隐患整改闭环记录。</w:t>
            </w:r>
          </w:p>
        </w:tc>
        <w:tc>
          <w:tcPr>
            <w:tcW w:w="1276" w:type="dxa"/>
          </w:tcPr>
          <w:p w14:paraId="3D150A8D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6B42A168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760FFF12" w14:textId="77777777" w:rsidTr="006F1726">
        <w:trPr>
          <w:trHeight w:val="20"/>
        </w:trPr>
        <w:tc>
          <w:tcPr>
            <w:tcW w:w="544" w:type="dxa"/>
            <w:vMerge/>
            <w:vAlign w:val="center"/>
          </w:tcPr>
          <w:p w14:paraId="35FAAC19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6CA8F8BF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295BA409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9012" w:type="dxa"/>
          </w:tcPr>
          <w:p w14:paraId="3BB0AF6F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9.根据本单位实际和有关规定，建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立相应的</w:t>
            </w: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应急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预案</w:t>
            </w: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，</w:t>
            </w:r>
            <w:r>
              <w:rPr>
                <w:rFonts w:ascii="仿宋_GB2312" w:eastAsia="仿宋_GB2312" w:hAnsi="仿宋_GB2312" w:hint="eastAsia"/>
                <w:sz w:val="24"/>
              </w:rPr>
              <w:t>定期组织</w:t>
            </w:r>
            <w:r w:rsidRPr="005A7B9B">
              <w:rPr>
                <w:rFonts w:ascii="仿宋_GB2312" w:eastAsia="仿宋_GB2312" w:hAnsi="仿宋_GB2312" w:hint="eastAsia"/>
                <w:sz w:val="24"/>
              </w:rPr>
              <w:t>应急演练。</w:t>
            </w: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有预案的公布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、</w:t>
            </w: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报备、演练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和</w:t>
            </w: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修订等记录，有应急物资储备、配置的清单。</w:t>
            </w:r>
          </w:p>
        </w:tc>
        <w:tc>
          <w:tcPr>
            <w:tcW w:w="1276" w:type="dxa"/>
          </w:tcPr>
          <w:p w14:paraId="0446F7B7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3199D869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350F582E" w14:textId="77777777" w:rsidTr="006F1726">
        <w:trPr>
          <w:trHeight w:val="675"/>
        </w:trPr>
        <w:tc>
          <w:tcPr>
            <w:tcW w:w="544" w:type="dxa"/>
            <w:vMerge w:val="restart"/>
            <w:vAlign w:val="center"/>
          </w:tcPr>
          <w:p w14:paraId="5EB947F4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lastRenderedPageBreak/>
              <w:t>5</w:t>
            </w:r>
          </w:p>
        </w:tc>
        <w:tc>
          <w:tcPr>
            <w:tcW w:w="733" w:type="dxa"/>
            <w:vMerge w:val="restart"/>
            <w:vAlign w:val="center"/>
          </w:tcPr>
          <w:p w14:paraId="050A4392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Ⅱ类</w:t>
            </w:r>
          </w:p>
        </w:tc>
        <w:tc>
          <w:tcPr>
            <w:tcW w:w="734" w:type="dxa"/>
            <w:vMerge w:val="restart"/>
            <w:vAlign w:val="center"/>
          </w:tcPr>
          <w:p w14:paraId="75CEE90A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安全环境</w:t>
            </w:r>
          </w:p>
        </w:tc>
        <w:tc>
          <w:tcPr>
            <w:tcW w:w="9012" w:type="dxa"/>
          </w:tcPr>
          <w:p w14:paraId="1DCF1CE5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10.生产环境、作业岗位符合国家、行业</w:t>
            </w:r>
            <w:r>
              <w:rPr>
                <w:rFonts w:ascii="仿宋_GB2312" w:eastAsia="仿宋_GB2312" w:hAnsi="仿宋_GB2312" w:hint="eastAsia"/>
                <w:sz w:val="24"/>
              </w:rPr>
              <w:t>、地方</w:t>
            </w:r>
            <w:r w:rsidRPr="005A7B9B">
              <w:rPr>
                <w:rFonts w:ascii="仿宋_GB2312" w:eastAsia="仿宋_GB2312" w:hAnsi="仿宋_GB2312" w:hint="eastAsia"/>
                <w:sz w:val="24"/>
              </w:rPr>
              <w:t>的安全技术标准，生产装备运行可靠并</w:t>
            </w:r>
            <w:proofErr w:type="gramStart"/>
            <w:r w:rsidRPr="005A7B9B">
              <w:rPr>
                <w:rFonts w:ascii="仿宋_GB2312" w:eastAsia="仿宋_GB2312" w:hAnsi="仿宋_GB2312" w:hint="eastAsia"/>
                <w:sz w:val="24"/>
              </w:rPr>
              <w:t>及时维护</w:t>
            </w:r>
            <w:proofErr w:type="gramEnd"/>
            <w:r w:rsidRPr="005A7B9B">
              <w:rPr>
                <w:rFonts w:ascii="仿宋_GB2312" w:eastAsia="仿宋_GB2312" w:hAnsi="仿宋_GB2312" w:hint="eastAsia"/>
                <w:sz w:val="24"/>
              </w:rPr>
              <w:t>更新。</w:t>
            </w:r>
          </w:p>
        </w:tc>
        <w:tc>
          <w:tcPr>
            <w:tcW w:w="1276" w:type="dxa"/>
          </w:tcPr>
          <w:p w14:paraId="2D944533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2C2F7E5C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604EC3B4" w14:textId="77777777" w:rsidTr="006F1726">
        <w:trPr>
          <w:trHeight w:val="740"/>
        </w:trPr>
        <w:tc>
          <w:tcPr>
            <w:tcW w:w="544" w:type="dxa"/>
            <w:vMerge/>
            <w:vAlign w:val="center"/>
          </w:tcPr>
          <w:p w14:paraId="28B69E80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00EB5A6A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5FF833AD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9012" w:type="dxa"/>
          </w:tcPr>
          <w:p w14:paraId="4FE36344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11.危险源（点）和作业现场等场所设置符合国家、行业、地方标准的安全标识和安全操作规程等。</w:t>
            </w:r>
          </w:p>
        </w:tc>
        <w:tc>
          <w:tcPr>
            <w:tcW w:w="1276" w:type="dxa"/>
          </w:tcPr>
          <w:p w14:paraId="616410D3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56E668C9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5DF6CAAD" w14:textId="77777777" w:rsidTr="006F1726">
        <w:trPr>
          <w:trHeight w:val="792"/>
        </w:trPr>
        <w:tc>
          <w:tcPr>
            <w:tcW w:w="544" w:type="dxa"/>
            <w:vMerge/>
            <w:vAlign w:val="center"/>
          </w:tcPr>
          <w:p w14:paraId="48B6C4AE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26A41D75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010AC79B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9012" w:type="dxa"/>
          </w:tcPr>
          <w:p w14:paraId="15983E55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12.车间墙壁、上班通道、班组活动场所等设置安全警示、温情提示等宣传用品。设立安全文化廊、安全角、宣传栏等安全文化阵地，定期更换内容。</w:t>
            </w:r>
          </w:p>
        </w:tc>
        <w:tc>
          <w:tcPr>
            <w:tcW w:w="1276" w:type="dxa"/>
          </w:tcPr>
          <w:p w14:paraId="0C9BFF20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57972F1A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3D98EE83" w14:textId="77777777" w:rsidTr="006F1726">
        <w:trPr>
          <w:trHeight w:val="20"/>
        </w:trPr>
        <w:tc>
          <w:tcPr>
            <w:tcW w:w="544" w:type="dxa"/>
            <w:vMerge/>
            <w:vAlign w:val="center"/>
          </w:tcPr>
          <w:p w14:paraId="5FCA4947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6E6A215A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788E5D7F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9012" w:type="dxa"/>
          </w:tcPr>
          <w:p w14:paraId="08A5CF3F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13.充分利用内部广播、报刊、网络等媒介手段，宣传法律法规、安全知识、事故警示、先进事迹、实践经验等内容。</w:t>
            </w:r>
          </w:p>
        </w:tc>
        <w:tc>
          <w:tcPr>
            <w:tcW w:w="1276" w:type="dxa"/>
          </w:tcPr>
          <w:p w14:paraId="5C0C4BF9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5ECB701D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2541CCD3" w14:textId="77777777" w:rsidTr="006F1726">
        <w:trPr>
          <w:trHeight w:val="20"/>
        </w:trPr>
        <w:tc>
          <w:tcPr>
            <w:tcW w:w="544" w:type="dxa"/>
            <w:vMerge/>
            <w:vAlign w:val="center"/>
          </w:tcPr>
          <w:p w14:paraId="2F02F999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202E2C8A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266F6853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9012" w:type="dxa"/>
          </w:tcPr>
          <w:p w14:paraId="1B0208DA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14.有安全生产</w:t>
            </w:r>
            <w:r>
              <w:rPr>
                <w:rFonts w:ascii="仿宋_GB2312" w:eastAsia="仿宋_GB2312" w:hAnsi="仿宋_GB2312" w:hint="eastAsia"/>
                <w:sz w:val="24"/>
              </w:rPr>
              <w:t>的</w:t>
            </w:r>
            <w:r w:rsidRPr="005A7B9B">
              <w:rPr>
                <w:rFonts w:ascii="仿宋_GB2312" w:eastAsia="仿宋_GB2312" w:hAnsi="仿宋_GB2312" w:hint="eastAsia"/>
                <w:sz w:val="24"/>
              </w:rPr>
              <w:t>书籍、</w:t>
            </w:r>
            <w:r>
              <w:rPr>
                <w:rFonts w:ascii="仿宋_GB2312" w:eastAsia="仿宋_GB2312" w:hAnsi="仿宋_GB2312" w:hint="eastAsia"/>
                <w:sz w:val="24"/>
              </w:rPr>
              <w:t>报刊、</w:t>
            </w:r>
            <w:r w:rsidRPr="005A7B9B">
              <w:rPr>
                <w:rFonts w:ascii="仿宋_GB2312" w:eastAsia="仿宋_GB2312" w:hAnsi="仿宋_GB2312" w:hint="eastAsia"/>
                <w:sz w:val="24"/>
              </w:rPr>
              <w:t>音像资料</w:t>
            </w:r>
            <w:r>
              <w:rPr>
                <w:rFonts w:ascii="仿宋_GB2312" w:eastAsia="仿宋_GB2312" w:hAnsi="仿宋_GB2312" w:hint="eastAsia"/>
                <w:sz w:val="24"/>
              </w:rPr>
              <w:t>并</w:t>
            </w:r>
            <w:r w:rsidRPr="005A7B9B">
              <w:rPr>
                <w:rFonts w:ascii="仿宋_GB2312" w:eastAsia="仿宋_GB2312" w:hAnsi="仿宋_GB2312" w:hint="eastAsia"/>
                <w:sz w:val="24"/>
              </w:rPr>
              <w:t>供员工学习，每年有不少于1篇安全生产方面的创新成果、经验做法和理论研究的稿件或论文在省级以上媒体或刊物上刊登。</w:t>
            </w:r>
          </w:p>
        </w:tc>
        <w:tc>
          <w:tcPr>
            <w:tcW w:w="1276" w:type="dxa"/>
          </w:tcPr>
          <w:p w14:paraId="381A5EB9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66B0BCA4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79E85B44" w14:textId="77777777" w:rsidTr="006F1726">
        <w:trPr>
          <w:trHeight w:val="820"/>
        </w:trPr>
        <w:tc>
          <w:tcPr>
            <w:tcW w:w="544" w:type="dxa"/>
            <w:vMerge w:val="restart"/>
            <w:vAlign w:val="center"/>
          </w:tcPr>
          <w:p w14:paraId="685B8E0C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6</w:t>
            </w:r>
          </w:p>
        </w:tc>
        <w:tc>
          <w:tcPr>
            <w:tcW w:w="733" w:type="dxa"/>
            <w:vMerge w:val="restart"/>
            <w:vAlign w:val="center"/>
          </w:tcPr>
          <w:p w14:paraId="1B654292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Ⅱ类</w:t>
            </w:r>
          </w:p>
        </w:tc>
        <w:tc>
          <w:tcPr>
            <w:tcW w:w="734" w:type="dxa"/>
            <w:vMerge w:val="restart"/>
            <w:vAlign w:val="center"/>
          </w:tcPr>
          <w:p w14:paraId="16B79736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安全行为</w:t>
            </w:r>
          </w:p>
        </w:tc>
        <w:tc>
          <w:tcPr>
            <w:tcW w:w="9012" w:type="dxa"/>
          </w:tcPr>
          <w:p w14:paraId="1C30A0A0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15.领导层熟知单位安全理念、安全目标等，知晓本单位本年度安全文化推进情况。在安全理念、安全行为方面做好表率。</w:t>
            </w:r>
          </w:p>
        </w:tc>
        <w:tc>
          <w:tcPr>
            <w:tcW w:w="1276" w:type="dxa"/>
          </w:tcPr>
          <w:p w14:paraId="108EE1D6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547A7BB3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43A8571F" w14:textId="77777777" w:rsidTr="006F1726">
        <w:trPr>
          <w:trHeight w:val="744"/>
        </w:trPr>
        <w:tc>
          <w:tcPr>
            <w:tcW w:w="544" w:type="dxa"/>
            <w:vMerge/>
            <w:vAlign w:val="center"/>
          </w:tcPr>
          <w:p w14:paraId="6202265A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07864535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4519B50E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9012" w:type="dxa"/>
          </w:tcPr>
          <w:p w14:paraId="0643B9C6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16.从业人员严格执行安全生产法律法规，理解并严格执行企业的安全规章制度和岗位安全操作规程等；能够正确识别处理安全隐患和异常，形成良好的行为规范。</w:t>
            </w:r>
          </w:p>
        </w:tc>
        <w:tc>
          <w:tcPr>
            <w:tcW w:w="1276" w:type="dxa"/>
          </w:tcPr>
          <w:p w14:paraId="6F3A92AE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351A0E6E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2E9ED986" w14:textId="77777777" w:rsidTr="006F1726">
        <w:trPr>
          <w:trHeight w:val="711"/>
        </w:trPr>
        <w:tc>
          <w:tcPr>
            <w:tcW w:w="544" w:type="dxa"/>
            <w:vMerge/>
            <w:vAlign w:val="center"/>
          </w:tcPr>
          <w:p w14:paraId="2C230CD7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57B06002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4" w:type="dxa"/>
            <w:vMerge/>
          </w:tcPr>
          <w:p w14:paraId="246006A4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9012" w:type="dxa"/>
          </w:tcPr>
          <w:p w14:paraId="12EB9A39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17.为从业人员配备与作业环境和作业风险相匹配的安全防护用品，从业人员能按要求自觉正确佩戴劳动保护用品。</w:t>
            </w:r>
          </w:p>
        </w:tc>
        <w:tc>
          <w:tcPr>
            <w:tcW w:w="1276" w:type="dxa"/>
          </w:tcPr>
          <w:p w14:paraId="73882B9C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49FDF4A2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602EB78C" w14:textId="77777777" w:rsidTr="006F1726">
        <w:trPr>
          <w:trHeight w:val="836"/>
        </w:trPr>
        <w:tc>
          <w:tcPr>
            <w:tcW w:w="544" w:type="dxa"/>
            <w:vMerge/>
            <w:vAlign w:val="center"/>
          </w:tcPr>
          <w:p w14:paraId="1F0BA806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1D39A674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4" w:type="dxa"/>
            <w:vMerge/>
          </w:tcPr>
          <w:p w14:paraId="47B3736D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9012" w:type="dxa"/>
          </w:tcPr>
          <w:p w14:paraId="4A5FFAC8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18.从业人员具有自觉</w:t>
            </w:r>
            <w:r>
              <w:rPr>
                <w:rFonts w:ascii="仿宋_GB2312" w:eastAsia="仿宋_GB2312" w:hAnsi="仿宋_GB2312" w:hint="eastAsia"/>
                <w:sz w:val="24"/>
              </w:rPr>
              <w:t>的</w:t>
            </w:r>
            <w:r w:rsidRPr="005A7B9B">
              <w:rPr>
                <w:rFonts w:ascii="仿宋_GB2312" w:eastAsia="仿宋_GB2312" w:hAnsi="仿宋_GB2312" w:hint="eastAsia"/>
                <w:sz w:val="24"/>
              </w:rPr>
              <w:t>安全态度和自我约束力，能够做到不伤害自己、不伤害他人、不被</w:t>
            </w:r>
            <w:r>
              <w:rPr>
                <w:rFonts w:ascii="仿宋_GB2312" w:eastAsia="仿宋_GB2312" w:hAnsi="仿宋_GB2312" w:hint="eastAsia"/>
                <w:sz w:val="24"/>
              </w:rPr>
              <w:t>他人</w:t>
            </w:r>
            <w:r w:rsidRPr="005A7B9B">
              <w:rPr>
                <w:rFonts w:ascii="仿宋_GB2312" w:eastAsia="仿宋_GB2312" w:hAnsi="仿宋_GB2312" w:hint="eastAsia"/>
                <w:sz w:val="24"/>
              </w:rPr>
              <w:t>伤害、</w:t>
            </w:r>
            <w:r>
              <w:rPr>
                <w:rFonts w:ascii="仿宋_GB2312" w:eastAsia="仿宋_GB2312" w:hAnsi="仿宋_GB2312" w:hint="eastAsia"/>
                <w:sz w:val="24"/>
              </w:rPr>
              <w:t>保护他人</w:t>
            </w:r>
            <w:r w:rsidRPr="005A7B9B">
              <w:rPr>
                <w:rFonts w:ascii="仿宋_GB2312" w:eastAsia="仿宋_GB2312" w:hAnsi="仿宋_GB2312" w:hint="eastAsia"/>
                <w:sz w:val="24"/>
              </w:rPr>
              <w:t>不受伤害。</w:t>
            </w:r>
          </w:p>
        </w:tc>
        <w:tc>
          <w:tcPr>
            <w:tcW w:w="1276" w:type="dxa"/>
          </w:tcPr>
          <w:p w14:paraId="5F24B0DB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1DA1B879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390DD922" w14:textId="77777777" w:rsidTr="006F1726">
        <w:trPr>
          <w:trHeight w:val="20"/>
        </w:trPr>
        <w:tc>
          <w:tcPr>
            <w:tcW w:w="544" w:type="dxa"/>
            <w:vMerge/>
            <w:vAlign w:val="center"/>
          </w:tcPr>
          <w:p w14:paraId="7B445B89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08788345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4" w:type="dxa"/>
            <w:vMerge/>
          </w:tcPr>
          <w:p w14:paraId="1250A225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9012" w:type="dxa"/>
          </w:tcPr>
          <w:p w14:paraId="3A692222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19.从业人员主动关心团队安全绩效，对不安全问题保持警觉并主动报告，有参与危险源辨识、隐患排查工作的记录。</w:t>
            </w:r>
          </w:p>
        </w:tc>
        <w:tc>
          <w:tcPr>
            <w:tcW w:w="1276" w:type="dxa"/>
          </w:tcPr>
          <w:p w14:paraId="6E4F5122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73E87CEF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5E553361" w14:textId="77777777" w:rsidTr="006F1726">
        <w:trPr>
          <w:trHeight w:val="391"/>
        </w:trPr>
        <w:tc>
          <w:tcPr>
            <w:tcW w:w="544" w:type="dxa"/>
            <w:vMerge w:val="restart"/>
            <w:vAlign w:val="center"/>
          </w:tcPr>
          <w:p w14:paraId="634FAE03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lastRenderedPageBreak/>
              <w:t>7</w:t>
            </w:r>
          </w:p>
        </w:tc>
        <w:tc>
          <w:tcPr>
            <w:tcW w:w="733" w:type="dxa"/>
            <w:vMerge w:val="restart"/>
            <w:vAlign w:val="center"/>
          </w:tcPr>
          <w:p w14:paraId="02D39FEE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Ⅱ类</w:t>
            </w:r>
          </w:p>
        </w:tc>
        <w:tc>
          <w:tcPr>
            <w:tcW w:w="734" w:type="dxa"/>
            <w:vMerge w:val="restart"/>
            <w:vAlign w:val="center"/>
          </w:tcPr>
          <w:p w14:paraId="0BAB2416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安全教育</w:t>
            </w:r>
          </w:p>
        </w:tc>
        <w:tc>
          <w:tcPr>
            <w:tcW w:w="9012" w:type="dxa"/>
          </w:tcPr>
          <w:p w14:paraId="3F94236E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20.制定安全生产教育培训计划，建立培训考核机制。</w:t>
            </w:r>
          </w:p>
        </w:tc>
        <w:tc>
          <w:tcPr>
            <w:tcW w:w="1276" w:type="dxa"/>
          </w:tcPr>
          <w:p w14:paraId="31200FB7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3607A517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16CE0374" w14:textId="77777777" w:rsidTr="006F1726">
        <w:trPr>
          <w:trHeight w:val="354"/>
        </w:trPr>
        <w:tc>
          <w:tcPr>
            <w:tcW w:w="544" w:type="dxa"/>
            <w:vMerge/>
            <w:vAlign w:val="center"/>
          </w:tcPr>
          <w:p w14:paraId="05A0E9C8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09355375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5DCF7303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9012" w:type="dxa"/>
          </w:tcPr>
          <w:p w14:paraId="7A7C2D2D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21.按规定实施新员工“三级”安全教育培训。</w:t>
            </w:r>
          </w:p>
        </w:tc>
        <w:tc>
          <w:tcPr>
            <w:tcW w:w="1276" w:type="dxa"/>
          </w:tcPr>
          <w:p w14:paraId="08DE178E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4B3A4DF8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0E29EAB2" w14:textId="77777777" w:rsidTr="006F1726">
        <w:trPr>
          <w:trHeight w:val="20"/>
        </w:trPr>
        <w:tc>
          <w:tcPr>
            <w:tcW w:w="544" w:type="dxa"/>
            <w:vMerge/>
            <w:vAlign w:val="center"/>
          </w:tcPr>
          <w:p w14:paraId="7867433E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2C8B9404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4" w:type="dxa"/>
            <w:vMerge/>
          </w:tcPr>
          <w:p w14:paraId="01BA25EA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9012" w:type="dxa"/>
          </w:tcPr>
          <w:p w14:paraId="5D4D27EC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22.企业主要负责人、安全生产管理人员按规定参加安全生产培训，通过考核取得合格证书；</w:t>
            </w:r>
            <w:r>
              <w:rPr>
                <w:rFonts w:ascii="仿宋_GB2312" w:eastAsia="仿宋_GB2312" w:hAnsi="仿宋_GB2312" w:hint="eastAsia"/>
                <w:sz w:val="24"/>
              </w:rPr>
              <w:t>特种作业人员</w:t>
            </w:r>
            <w:r w:rsidRPr="005A7B9B">
              <w:rPr>
                <w:rFonts w:ascii="仿宋_GB2312" w:eastAsia="仿宋_GB2312" w:hAnsi="仿宋_GB2312" w:hint="eastAsia"/>
                <w:sz w:val="24"/>
              </w:rPr>
              <w:t>（包括相关方）持证上岗率100%</w:t>
            </w:r>
            <w:r>
              <w:rPr>
                <w:rFonts w:ascii="仿宋_GB2312" w:eastAsia="仿宋_GB2312" w:hAnsi="仿宋_GB2312" w:hint="eastAsia"/>
                <w:sz w:val="24"/>
              </w:rPr>
              <w:t>；</w:t>
            </w: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其他从业人员100%依法定期参加培训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；</w:t>
            </w: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保证从业人员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具备与</w:t>
            </w: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岗位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相适应</w:t>
            </w: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的安全知识、安全技能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和对应能力</w:t>
            </w: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。</w:t>
            </w:r>
          </w:p>
        </w:tc>
        <w:tc>
          <w:tcPr>
            <w:tcW w:w="1276" w:type="dxa"/>
          </w:tcPr>
          <w:p w14:paraId="74015F20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73AB5006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15C56A6E" w14:textId="77777777" w:rsidTr="006F1726">
        <w:trPr>
          <w:trHeight w:val="784"/>
        </w:trPr>
        <w:tc>
          <w:tcPr>
            <w:tcW w:w="544" w:type="dxa"/>
            <w:vMerge/>
            <w:vAlign w:val="center"/>
          </w:tcPr>
          <w:p w14:paraId="791D7385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79E5B2BE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4" w:type="dxa"/>
            <w:vMerge/>
          </w:tcPr>
          <w:p w14:paraId="7C0725EB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9012" w:type="dxa"/>
          </w:tcPr>
          <w:p w14:paraId="3946B529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23.每季度开展不少于1次有影响、有成效的群众性安全生产教育培训或安全活动，每年开展不少于1次有安全文化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建设</w:t>
            </w: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内容的全员培训。 </w:t>
            </w:r>
          </w:p>
        </w:tc>
        <w:tc>
          <w:tcPr>
            <w:tcW w:w="1276" w:type="dxa"/>
          </w:tcPr>
          <w:p w14:paraId="68A0CB6C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7BA8CCCA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718FCDA9" w14:textId="77777777" w:rsidTr="006F1726">
        <w:trPr>
          <w:trHeight w:val="20"/>
        </w:trPr>
        <w:tc>
          <w:tcPr>
            <w:tcW w:w="544" w:type="dxa"/>
            <w:vMerge/>
            <w:vAlign w:val="center"/>
          </w:tcPr>
          <w:p w14:paraId="5190B9FA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383B989E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4" w:type="dxa"/>
            <w:vMerge/>
          </w:tcPr>
          <w:p w14:paraId="615AB558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9012" w:type="dxa"/>
          </w:tcPr>
          <w:p w14:paraId="6FEBE9E7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24.建立企业内部培训教师队伍，或与</w:t>
            </w:r>
            <w:r>
              <w:rPr>
                <w:rFonts w:ascii="仿宋_GB2312" w:eastAsia="仿宋_GB2312" w:hAnsi="仿宋_GB2312" w:hint="eastAsia"/>
                <w:sz w:val="24"/>
              </w:rPr>
              <w:t>具备安全培训条件的机构</w:t>
            </w:r>
            <w:r w:rsidRPr="005A7B9B">
              <w:rPr>
                <w:rFonts w:ascii="仿宋_GB2312" w:eastAsia="仿宋_GB2312" w:hAnsi="仿宋_GB2312" w:hint="eastAsia"/>
                <w:sz w:val="24"/>
              </w:rPr>
              <w:t>建立培训服务关系，有安全生产教育培训场所或安全生产学习资料室。</w:t>
            </w:r>
          </w:p>
        </w:tc>
        <w:tc>
          <w:tcPr>
            <w:tcW w:w="1276" w:type="dxa"/>
          </w:tcPr>
          <w:p w14:paraId="48792333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6A484519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6D5D0965" w14:textId="77777777" w:rsidTr="006F1726">
        <w:trPr>
          <w:trHeight w:val="20"/>
        </w:trPr>
        <w:tc>
          <w:tcPr>
            <w:tcW w:w="544" w:type="dxa"/>
            <w:vMerge/>
            <w:vAlign w:val="center"/>
          </w:tcPr>
          <w:p w14:paraId="34D1B6B8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6C5B8117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4" w:type="dxa"/>
            <w:vMerge/>
          </w:tcPr>
          <w:p w14:paraId="0D743DCE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9012" w:type="dxa"/>
          </w:tcPr>
          <w:p w14:paraId="3F73B16C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25.从业人员有安全文化手册或岗位安全常识手册（或类似读本），组织员工理解掌握其中内容。</w:t>
            </w:r>
          </w:p>
        </w:tc>
        <w:tc>
          <w:tcPr>
            <w:tcW w:w="1276" w:type="dxa"/>
          </w:tcPr>
          <w:p w14:paraId="546A4ECE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0D5E151F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397C53EA" w14:textId="77777777" w:rsidTr="006F1726">
        <w:trPr>
          <w:trHeight w:val="387"/>
        </w:trPr>
        <w:tc>
          <w:tcPr>
            <w:tcW w:w="544" w:type="dxa"/>
            <w:vMerge/>
            <w:vAlign w:val="center"/>
          </w:tcPr>
          <w:p w14:paraId="253E5E4E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64B49E7D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4" w:type="dxa"/>
            <w:vMerge/>
          </w:tcPr>
          <w:p w14:paraId="00311E8B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9012" w:type="dxa"/>
          </w:tcPr>
          <w:p w14:paraId="776D7B02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26.积极组织开展安全生产月等各项活动，有方案、有记录、有总结。</w:t>
            </w:r>
          </w:p>
        </w:tc>
        <w:tc>
          <w:tcPr>
            <w:tcW w:w="1276" w:type="dxa"/>
          </w:tcPr>
          <w:p w14:paraId="3E14E4A1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4293C1BD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5EE6534F" w14:textId="77777777" w:rsidTr="006F1726">
        <w:trPr>
          <w:trHeight w:val="20"/>
        </w:trPr>
        <w:tc>
          <w:tcPr>
            <w:tcW w:w="544" w:type="dxa"/>
            <w:vMerge w:val="restart"/>
            <w:vAlign w:val="center"/>
          </w:tcPr>
          <w:p w14:paraId="71AC1331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8</w:t>
            </w:r>
          </w:p>
        </w:tc>
        <w:tc>
          <w:tcPr>
            <w:tcW w:w="733" w:type="dxa"/>
            <w:vMerge w:val="restart"/>
            <w:vAlign w:val="center"/>
          </w:tcPr>
          <w:p w14:paraId="7169412C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Ⅱ类</w:t>
            </w:r>
          </w:p>
        </w:tc>
        <w:tc>
          <w:tcPr>
            <w:tcW w:w="734" w:type="dxa"/>
            <w:vMerge w:val="restart"/>
            <w:vAlign w:val="center"/>
          </w:tcPr>
          <w:p w14:paraId="6DF63748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安全诚信</w:t>
            </w:r>
          </w:p>
        </w:tc>
        <w:tc>
          <w:tcPr>
            <w:tcW w:w="9012" w:type="dxa"/>
          </w:tcPr>
          <w:p w14:paraId="19B3C091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27.企业主要负责人及各岗位人员都公开</w:t>
            </w:r>
            <w:proofErr w:type="gramStart"/>
            <w:r w:rsidRPr="005A7B9B">
              <w:rPr>
                <w:rFonts w:ascii="仿宋_GB2312" w:eastAsia="仿宋_GB2312" w:hAnsi="仿宋_GB2312" w:hint="eastAsia"/>
                <w:sz w:val="24"/>
              </w:rPr>
              <w:t>作出</w:t>
            </w:r>
            <w:proofErr w:type="gramEnd"/>
            <w:r w:rsidRPr="005A7B9B">
              <w:rPr>
                <w:rFonts w:ascii="仿宋_GB2312" w:eastAsia="仿宋_GB2312" w:hAnsi="仿宋_GB2312" w:hint="eastAsia"/>
                <w:sz w:val="24"/>
              </w:rPr>
              <w:t>安全承诺，签订《安全生产承诺书》；《安全生产承诺书》格式规范，内容全面、具体，承诺人签字。</w:t>
            </w:r>
          </w:p>
        </w:tc>
        <w:tc>
          <w:tcPr>
            <w:tcW w:w="1276" w:type="dxa"/>
          </w:tcPr>
          <w:p w14:paraId="1FEF3473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36BBD4FA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555B1DA7" w14:textId="77777777" w:rsidTr="006F1726">
        <w:trPr>
          <w:trHeight w:val="20"/>
        </w:trPr>
        <w:tc>
          <w:tcPr>
            <w:tcW w:w="544" w:type="dxa"/>
            <w:vMerge/>
            <w:vAlign w:val="center"/>
          </w:tcPr>
          <w:p w14:paraId="4516EB65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1B515889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4" w:type="dxa"/>
            <w:vMerge/>
          </w:tcPr>
          <w:p w14:paraId="1ABE4741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9012" w:type="dxa"/>
          </w:tcPr>
          <w:p w14:paraId="10C04708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28.</w:t>
            </w: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企业定期公布安全生产工作报告，接受工会组织、群众的监督；</w:t>
            </w:r>
            <w:r w:rsidRPr="005A7B9B">
              <w:rPr>
                <w:rFonts w:ascii="仿宋_GB2312" w:eastAsia="仿宋_GB2312" w:hAnsi="仿宋_GB2312" w:hint="eastAsia"/>
                <w:sz w:val="24"/>
              </w:rPr>
              <w:t>企业积极履行社会责任，具有良好的社会形象。</w:t>
            </w:r>
          </w:p>
        </w:tc>
        <w:tc>
          <w:tcPr>
            <w:tcW w:w="1276" w:type="dxa"/>
          </w:tcPr>
          <w:p w14:paraId="3B71BD25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157219F9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2E76882B" w14:textId="77777777" w:rsidTr="006F1726">
        <w:trPr>
          <w:trHeight w:val="20"/>
        </w:trPr>
        <w:tc>
          <w:tcPr>
            <w:tcW w:w="544" w:type="dxa"/>
            <w:vMerge w:val="restart"/>
            <w:vAlign w:val="center"/>
          </w:tcPr>
          <w:p w14:paraId="238D725A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9</w:t>
            </w:r>
          </w:p>
        </w:tc>
        <w:tc>
          <w:tcPr>
            <w:tcW w:w="733" w:type="dxa"/>
            <w:vMerge w:val="restart"/>
            <w:vAlign w:val="center"/>
          </w:tcPr>
          <w:p w14:paraId="0468A2A4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Ⅱ类</w:t>
            </w:r>
          </w:p>
        </w:tc>
        <w:tc>
          <w:tcPr>
            <w:tcW w:w="734" w:type="dxa"/>
            <w:vMerge w:val="restart"/>
            <w:vAlign w:val="center"/>
          </w:tcPr>
          <w:p w14:paraId="3D342D0B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安全激励</w:t>
            </w:r>
          </w:p>
        </w:tc>
        <w:tc>
          <w:tcPr>
            <w:tcW w:w="9012" w:type="dxa"/>
          </w:tcPr>
          <w:p w14:paraId="15B0D312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29.制定安全绩效考核奖励办法，有明确的安全绩效考核指标或评价细则，并把安全绩效考核纳入收入分配，有相应的奖惩记录。</w:t>
            </w:r>
          </w:p>
        </w:tc>
        <w:tc>
          <w:tcPr>
            <w:tcW w:w="1276" w:type="dxa"/>
          </w:tcPr>
          <w:p w14:paraId="3B9E055F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3840F151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0E9D9724" w14:textId="77777777" w:rsidTr="006F1726">
        <w:trPr>
          <w:trHeight w:val="20"/>
        </w:trPr>
        <w:tc>
          <w:tcPr>
            <w:tcW w:w="544" w:type="dxa"/>
            <w:vMerge/>
            <w:vAlign w:val="center"/>
          </w:tcPr>
          <w:p w14:paraId="1452A800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4203BB53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24364941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9012" w:type="dxa"/>
          </w:tcPr>
          <w:p w14:paraId="51A4FDE1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30.对违章行为、无伤害和轻微伤害事故，采取以改进缺陷、吸取经验、教育为主的处理方法。</w:t>
            </w:r>
          </w:p>
        </w:tc>
        <w:tc>
          <w:tcPr>
            <w:tcW w:w="1276" w:type="dxa"/>
          </w:tcPr>
          <w:p w14:paraId="41AC9494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14CCC490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6A6837E8" w14:textId="77777777" w:rsidTr="006F1726">
        <w:trPr>
          <w:trHeight w:val="20"/>
        </w:trPr>
        <w:tc>
          <w:tcPr>
            <w:tcW w:w="544" w:type="dxa"/>
            <w:vMerge/>
            <w:vAlign w:val="center"/>
          </w:tcPr>
          <w:p w14:paraId="4EBBF6DA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1BF9DA92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5B42D08E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9012" w:type="dxa"/>
          </w:tcPr>
          <w:p w14:paraId="2D47B64C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31.对安全生产工作方面有突出表现的人员给予表彰奖励，树立榜样典型。</w:t>
            </w:r>
          </w:p>
        </w:tc>
        <w:tc>
          <w:tcPr>
            <w:tcW w:w="1276" w:type="dxa"/>
          </w:tcPr>
          <w:p w14:paraId="33294BDD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52503759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34372105" w14:textId="77777777" w:rsidTr="006F1726">
        <w:trPr>
          <w:trHeight w:val="20"/>
        </w:trPr>
        <w:tc>
          <w:tcPr>
            <w:tcW w:w="544" w:type="dxa"/>
            <w:vMerge w:val="restart"/>
            <w:vAlign w:val="center"/>
          </w:tcPr>
          <w:p w14:paraId="3B35B2AC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lastRenderedPageBreak/>
              <w:t>10</w:t>
            </w:r>
          </w:p>
        </w:tc>
        <w:tc>
          <w:tcPr>
            <w:tcW w:w="733" w:type="dxa"/>
            <w:vMerge w:val="restart"/>
            <w:vAlign w:val="center"/>
          </w:tcPr>
          <w:p w14:paraId="16143FD6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Ⅱ类</w:t>
            </w:r>
          </w:p>
        </w:tc>
        <w:tc>
          <w:tcPr>
            <w:tcW w:w="734" w:type="dxa"/>
            <w:vMerge w:val="restart"/>
            <w:vAlign w:val="center"/>
          </w:tcPr>
          <w:p w14:paraId="21E1B5EF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全员参与</w:t>
            </w:r>
          </w:p>
        </w:tc>
        <w:tc>
          <w:tcPr>
            <w:tcW w:w="9012" w:type="dxa"/>
          </w:tcPr>
          <w:p w14:paraId="6B0D4659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32.从业人员对企业落实安全生产法律法规以及安全承诺、安全规划、安全目标、安全投入等进行监督。</w:t>
            </w:r>
          </w:p>
        </w:tc>
        <w:tc>
          <w:tcPr>
            <w:tcW w:w="1276" w:type="dxa"/>
          </w:tcPr>
          <w:p w14:paraId="7750AAD5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6CB699CC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79881995" w14:textId="77777777" w:rsidTr="006F1726">
        <w:trPr>
          <w:trHeight w:val="20"/>
        </w:trPr>
        <w:tc>
          <w:tcPr>
            <w:tcW w:w="544" w:type="dxa"/>
            <w:vMerge/>
            <w:vAlign w:val="center"/>
          </w:tcPr>
          <w:p w14:paraId="41FA84AC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42C09BBE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72239905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</w:pPr>
          </w:p>
        </w:tc>
        <w:tc>
          <w:tcPr>
            <w:tcW w:w="9012" w:type="dxa"/>
          </w:tcPr>
          <w:p w14:paraId="5AB23C37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33.建立安全信息沟通，确保安全管理部门与其他各部门之间保持良好的沟通协作</w:t>
            </w:r>
            <w:r w:rsidRPr="005A7B9B">
              <w:rPr>
                <w:rFonts w:ascii="仿宋_GB2312" w:eastAsia="仿宋_GB2312" w:hAnsi="仿宋_GB2312" w:hint="eastAsia"/>
                <w:sz w:val="24"/>
              </w:rPr>
              <w:t>。</w:t>
            </w:r>
          </w:p>
        </w:tc>
        <w:tc>
          <w:tcPr>
            <w:tcW w:w="1276" w:type="dxa"/>
          </w:tcPr>
          <w:p w14:paraId="02BCFD4D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274E14FE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1DFC3D7F" w14:textId="77777777" w:rsidTr="006F1726">
        <w:trPr>
          <w:trHeight w:val="20"/>
        </w:trPr>
        <w:tc>
          <w:tcPr>
            <w:tcW w:w="544" w:type="dxa"/>
            <w:vMerge/>
            <w:vAlign w:val="center"/>
          </w:tcPr>
          <w:p w14:paraId="754A5AA4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40844CF9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2E89CEFD" w14:textId="77777777" w:rsidR="00C62940" w:rsidRPr="005A7B9B" w:rsidRDefault="00C62940" w:rsidP="006F1726">
            <w:pP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9012" w:type="dxa"/>
          </w:tcPr>
          <w:p w14:paraId="77D69447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color w:val="000000"/>
                <w:sz w:val="24"/>
              </w:rPr>
              <w:t>34.鼓励员工参与安全事务，畅通员工反映安全问题的渠道，员工能关注安全、参与安全会议、提出合理化建议并得到反馈。</w:t>
            </w:r>
          </w:p>
        </w:tc>
        <w:tc>
          <w:tcPr>
            <w:tcW w:w="1276" w:type="dxa"/>
          </w:tcPr>
          <w:p w14:paraId="7E0355DC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6101D2AE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0154B32D" w14:textId="77777777" w:rsidTr="006F1726">
        <w:trPr>
          <w:trHeight w:val="20"/>
        </w:trPr>
        <w:tc>
          <w:tcPr>
            <w:tcW w:w="544" w:type="dxa"/>
            <w:vMerge w:val="restart"/>
            <w:vAlign w:val="center"/>
          </w:tcPr>
          <w:p w14:paraId="70CFF445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11</w:t>
            </w:r>
          </w:p>
        </w:tc>
        <w:tc>
          <w:tcPr>
            <w:tcW w:w="733" w:type="dxa"/>
            <w:vMerge w:val="restart"/>
            <w:vAlign w:val="center"/>
          </w:tcPr>
          <w:p w14:paraId="74DAF1AD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Ⅱ类</w:t>
            </w:r>
          </w:p>
        </w:tc>
        <w:tc>
          <w:tcPr>
            <w:tcW w:w="734" w:type="dxa"/>
            <w:vMerge w:val="restart"/>
            <w:vAlign w:val="center"/>
          </w:tcPr>
          <w:p w14:paraId="0E76685F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职业健康</w:t>
            </w:r>
          </w:p>
        </w:tc>
        <w:tc>
          <w:tcPr>
            <w:tcW w:w="9012" w:type="dxa"/>
          </w:tcPr>
          <w:p w14:paraId="6F8EB4FD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35.建立完善的职业健康保障机制，配备职业健康管理人员。</w:t>
            </w:r>
          </w:p>
        </w:tc>
        <w:tc>
          <w:tcPr>
            <w:tcW w:w="1276" w:type="dxa"/>
          </w:tcPr>
          <w:p w14:paraId="50C23BC1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467B400B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7F216766" w14:textId="77777777" w:rsidTr="006F1726">
        <w:trPr>
          <w:trHeight w:val="20"/>
        </w:trPr>
        <w:tc>
          <w:tcPr>
            <w:tcW w:w="544" w:type="dxa"/>
            <w:vMerge/>
            <w:vAlign w:val="center"/>
          </w:tcPr>
          <w:p w14:paraId="296A7C46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752E4260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0AB54404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9012" w:type="dxa"/>
          </w:tcPr>
          <w:p w14:paraId="66FF154F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36.按规定申报职业病危害项目，为从业人员创造符合国家职业卫生标准要求的工作环境和条件。</w:t>
            </w:r>
          </w:p>
        </w:tc>
        <w:tc>
          <w:tcPr>
            <w:tcW w:w="1276" w:type="dxa"/>
          </w:tcPr>
          <w:p w14:paraId="62E158F4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7A1E8000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4DFA0B70" w14:textId="77777777" w:rsidTr="006F1726">
        <w:trPr>
          <w:trHeight w:val="20"/>
        </w:trPr>
        <w:tc>
          <w:tcPr>
            <w:tcW w:w="544" w:type="dxa"/>
            <w:vMerge/>
            <w:vAlign w:val="center"/>
          </w:tcPr>
          <w:p w14:paraId="3F88A75F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7889AFF7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5530895F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9012" w:type="dxa"/>
          </w:tcPr>
          <w:p w14:paraId="4212D80E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37.企业定期对从业人员进行</w:t>
            </w:r>
            <w:r>
              <w:rPr>
                <w:rFonts w:ascii="仿宋_GB2312" w:eastAsia="仿宋_GB2312" w:hAnsi="仿宋_GB2312" w:hint="eastAsia"/>
                <w:sz w:val="24"/>
              </w:rPr>
              <w:t>职业</w:t>
            </w:r>
            <w:r w:rsidRPr="005A7B9B">
              <w:rPr>
                <w:rFonts w:ascii="仿宋_GB2312" w:eastAsia="仿宋_GB2312" w:hAnsi="仿宋_GB2312" w:hint="eastAsia"/>
                <w:sz w:val="24"/>
              </w:rPr>
              <w:t>健康检查并达到标准要求，建立职业病危害岗位从业人员健康档案，维护从业人员身心健康。</w:t>
            </w:r>
          </w:p>
        </w:tc>
        <w:tc>
          <w:tcPr>
            <w:tcW w:w="1276" w:type="dxa"/>
          </w:tcPr>
          <w:p w14:paraId="67F7630E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18A0055A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3332647B" w14:textId="77777777" w:rsidTr="006F1726">
        <w:trPr>
          <w:trHeight w:val="20"/>
        </w:trPr>
        <w:tc>
          <w:tcPr>
            <w:tcW w:w="544" w:type="dxa"/>
            <w:vMerge w:val="restart"/>
            <w:vAlign w:val="center"/>
          </w:tcPr>
          <w:p w14:paraId="0C9594F1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12</w:t>
            </w:r>
          </w:p>
        </w:tc>
        <w:tc>
          <w:tcPr>
            <w:tcW w:w="733" w:type="dxa"/>
            <w:vMerge w:val="restart"/>
            <w:vAlign w:val="center"/>
          </w:tcPr>
          <w:p w14:paraId="617F9F71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Ⅱ类</w:t>
            </w:r>
          </w:p>
        </w:tc>
        <w:tc>
          <w:tcPr>
            <w:tcW w:w="734" w:type="dxa"/>
            <w:vMerge w:val="restart"/>
            <w:vAlign w:val="center"/>
          </w:tcPr>
          <w:p w14:paraId="78148D3C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持续改进</w:t>
            </w:r>
          </w:p>
        </w:tc>
        <w:tc>
          <w:tcPr>
            <w:tcW w:w="9012" w:type="dxa"/>
          </w:tcPr>
          <w:p w14:paraId="477B392C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38.建立信息收集和反馈机制，从安全相关的事件中吸取教训，改进安全工作，开展安全管理信息化建设。对安全生产有关的法律法规、制度规程和标准不断完善、更新。</w:t>
            </w:r>
          </w:p>
        </w:tc>
        <w:tc>
          <w:tcPr>
            <w:tcW w:w="1276" w:type="dxa"/>
          </w:tcPr>
          <w:p w14:paraId="5D4D28EC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7427BAB3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3747AF2C" w14:textId="77777777" w:rsidTr="006F1726">
        <w:trPr>
          <w:trHeight w:val="20"/>
        </w:trPr>
        <w:tc>
          <w:tcPr>
            <w:tcW w:w="544" w:type="dxa"/>
            <w:vMerge/>
            <w:vAlign w:val="center"/>
          </w:tcPr>
          <w:p w14:paraId="2F459B7A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1C6A542A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362B959E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9012" w:type="dxa"/>
          </w:tcPr>
          <w:p w14:paraId="41179761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39.建立安全文化建设考核机制或评估办法，企业每年组织开展安全文化建设绩效评估，促进安全文化建设水平</w:t>
            </w:r>
            <w:r>
              <w:rPr>
                <w:rFonts w:ascii="仿宋_GB2312" w:eastAsia="仿宋_GB2312" w:hAnsi="仿宋_GB2312" w:hint="eastAsia"/>
                <w:sz w:val="24"/>
              </w:rPr>
              <w:t>不断</w:t>
            </w:r>
            <w:r w:rsidRPr="005A7B9B">
              <w:rPr>
                <w:rFonts w:ascii="仿宋_GB2312" w:eastAsia="仿宋_GB2312" w:hAnsi="仿宋_GB2312" w:hint="eastAsia"/>
                <w:sz w:val="24"/>
              </w:rPr>
              <w:t>提高。</w:t>
            </w:r>
          </w:p>
        </w:tc>
        <w:tc>
          <w:tcPr>
            <w:tcW w:w="1276" w:type="dxa"/>
          </w:tcPr>
          <w:p w14:paraId="41173AEE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333C9C5F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0F1FF87A" w14:textId="77777777" w:rsidTr="006F1726">
        <w:trPr>
          <w:trHeight w:val="20"/>
        </w:trPr>
        <w:tc>
          <w:tcPr>
            <w:tcW w:w="544" w:type="dxa"/>
            <w:vMerge/>
            <w:vAlign w:val="center"/>
          </w:tcPr>
          <w:p w14:paraId="5417E979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3464B387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16482374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012" w:type="dxa"/>
          </w:tcPr>
          <w:p w14:paraId="6884D1B6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40.加强交流合作，吸收借鉴安全文化建设的先进经验和成果，有相关材料和记录。</w:t>
            </w:r>
          </w:p>
        </w:tc>
        <w:tc>
          <w:tcPr>
            <w:tcW w:w="1276" w:type="dxa"/>
          </w:tcPr>
          <w:p w14:paraId="4A6E1247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582" w:type="dxa"/>
          </w:tcPr>
          <w:p w14:paraId="7BBFFB7E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22CBB602" w14:textId="77777777" w:rsidTr="006F1726">
        <w:trPr>
          <w:trHeight w:val="20"/>
        </w:trPr>
        <w:tc>
          <w:tcPr>
            <w:tcW w:w="544" w:type="dxa"/>
            <w:vMerge w:val="restart"/>
            <w:vAlign w:val="center"/>
          </w:tcPr>
          <w:p w14:paraId="588C22C8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13</w:t>
            </w:r>
          </w:p>
        </w:tc>
        <w:tc>
          <w:tcPr>
            <w:tcW w:w="733" w:type="dxa"/>
            <w:vMerge w:val="restart"/>
            <w:vAlign w:val="center"/>
          </w:tcPr>
          <w:p w14:paraId="131F30EB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Ⅲ类</w:t>
            </w:r>
          </w:p>
        </w:tc>
        <w:tc>
          <w:tcPr>
            <w:tcW w:w="734" w:type="dxa"/>
            <w:vMerge w:val="restart"/>
            <w:vAlign w:val="center"/>
          </w:tcPr>
          <w:p w14:paraId="2EA46E2E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b/>
                <w:sz w:val="24"/>
              </w:rPr>
              <w:t>加分项</w:t>
            </w:r>
          </w:p>
        </w:tc>
        <w:tc>
          <w:tcPr>
            <w:tcW w:w="9012" w:type="dxa"/>
          </w:tcPr>
          <w:p w14:paraId="7523A723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1.近3年内获得省（部）级及以上安全生产方面的表彰奖励。</w:t>
            </w:r>
          </w:p>
        </w:tc>
        <w:tc>
          <w:tcPr>
            <w:tcW w:w="1276" w:type="dxa"/>
          </w:tcPr>
          <w:p w14:paraId="73CFCE0A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  <w:u w:val="single"/>
              </w:rPr>
            </w:pPr>
          </w:p>
        </w:tc>
        <w:tc>
          <w:tcPr>
            <w:tcW w:w="1582" w:type="dxa"/>
          </w:tcPr>
          <w:p w14:paraId="06205E3B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4C885DA9" w14:textId="77777777" w:rsidTr="006F1726">
        <w:trPr>
          <w:trHeight w:val="20"/>
        </w:trPr>
        <w:tc>
          <w:tcPr>
            <w:tcW w:w="544" w:type="dxa"/>
            <w:vMerge/>
            <w:vAlign w:val="center"/>
          </w:tcPr>
          <w:p w14:paraId="7C122385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5EE99961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42AE0604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9012" w:type="dxa"/>
          </w:tcPr>
          <w:p w14:paraId="292990E2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2.近3年内获得省（部）级及以上安全生产科技创新成果奖。</w:t>
            </w:r>
          </w:p>
        </w:tc>
        <w:tc>
          <w:tcPr>
            <w:tcW w:w="1276" w:type="dxa"/>
          </w:tcPr>
          <w:p w14:paraId="3AA8083E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  <w:u w:val="single"/>
              </w:rPr>
            </w:pPr>
          </w:p>
        </w:tc>
        <w:tc>
          <w:tcPr>
            <w:tcW w:w="1582" w:type="dxa"/>
          </w:tcPr>
          <w:p w14:paraId="5B50F9B4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62940" w14:paraId="1B6B7F41" w14:textId="77777777" w:rsidTr="006F1726">
        <w:trPr>
          <w:trHeight w:val="20"/>
        </w:trPr>
        <w:tc>
          <w:tcPr>
            <w:tcW w:w="544" w:type="dxa"/>
            <w:vMerge/>
            <w:vAlign w:val="center"/>
          </w:tcPr>
          <w:p w14:paraId="267DEC1F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14:paraId="47D81EED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734" w:type="dxa"/>
            <w:vMerge/>
            <w:vAlign w:val="center"/>
          </w:tcPr>
          <w:p w14:paraId="492756BE" w14:textId="77777777" w:rsidR="00C62940" w:rsidRPr="005A7B9B" w:rsidRDefault="00C62940" w:rsidP="006F1726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b/>
                <w:sz w:val="24"/>
              </w:rPr>
            </w:pPr>
          </w:p>
        </w:tc>
        <w:tc>
          <w:tcPr>
            <w:tcW w:w="9012" w:type="dxa"/>
          </w:tcPr>
          <w:p w14:paraId="05379F67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  <w:r w:rsidRPr="005A7B9B">
              <w:rPr>
                <w:rFonts w:ascii="仿宋_GB2312" w:eastAsia="仿宋_GB2312" w:hAnsi="仿宋_GB2312" w:hint="eastAsia"/>
                <w:sz w:val="24"/>
              </w:rPr>
              <w:t>3.企业达到安全生产标准化</w:t>
            </w:r>
            <w:r>
              <w:rPr>
                <w:rFonts w:ascii="仿宋_GB2312" w:eastAsia="仿宋_GB2312" w:hAnsi="仿宋_GB2312" w:hint="eastAsia"/>
                <w:sz w:val="24"/>
              </w:rPr>
              <w:t>一级</w:t>
            </w:r>
            <w:r w:rsidRPr="005A7B9B">
              <w:rPr>
                <w:rFonts w:ascii="仿宋_GB2312" w:eastAsia="仿宋_GB2312" w:hAnsi="仿宋_GB2312" w:hint="eastAsia"/>
                <w:sz w:val="24"/>
              </w:rPr>
              <w:t>水平。</w:t>
            </w:r>
          </w:p>
        </w:tc>
        <w:tc>
          <w:tcPr>
            <w:tcW w:w="1276" w:type="dxa"/>
          </w:tcPr>
          <w:p w14:paraId="41EAE6DE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  <w:u w:val="single"/>
              </w:rPr>
            </w:pPr>
          </w:p>
        </w:tc>
        <w:tc>
          <w:tcPr>
            <w:tcW w:w="1582" w:type="dxa"/>
          </w:tcPr>
          <w:p w14:paraId="6BA7B22E" w14:textId="77777777" w:rsidR="00C62940" w:rsidRPr="005A7B9B" w:rsidRDefault="00C62940" w:rsidP="006F1726">
            <w:pPr>
              <w:spacing w:line="32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</w:tbl>
    <w:p w14:paraId="05FDB3DD" w14:textId="77777777" w:rsidR="00C62940" w:rsidRPr="004A7ABF" w:rsidRDefault="00C62940" w:rsidP="00C62940">
      <w:pPr>
        <w:tabs>
          <w:tab w:val="left" w:pos="8415"/>
        </w:tabs>
        <w:spacing w:beforeLines="50" w:before="156"/>
        <w:rPr>
          <w:rFonts w:hAnsi="仿宋_GB2312" w:hint="eastAsia"/>
          <w:b/>
          <w:sz w:val="28"/>
          <w:szCs w:val="28"/>
        </w:rPr>
      </w:pPr>
      <w:r w:rsidRPr="004A7ABF">
        <w:rPr>
          <w:rFonts w:hAnsi="仿宋_GB2312" w:hint="eastAsia"/>
          <w:b/>
          <w:sz w:val="28"/>
          <w:szCs w:val="28"/>
        </w:rPr>
        <w:t>说明：</w:t>
      </w:r>
    </w:p>
    <w:p w14:paraId="70E9D131" w14:textId="77777777" w:rsidR="00C62940" w:rsidRPr="00C726D5" w:rsidRDefault="00C62940" w:rsidP="00C62940">
      <w:pPr>
        <w:tabs>
          <w:tab w:val="left" w:pos="8415"/>
        </w:tabs>
        <w:rPr>
          <w:rFonts w:ascii="仿宋_GB2312" w:eastAsia="仿宋_GB2312" w:hAnsi="仿宋_GB2312" w:hint="eastAsia"/>
          <w:sz w:val="24"/>
        </w:rPr>
      </w:pPr>
      <w:r w:rsidRPr="004A7ABF">
        <w:rPr>
          <w:rFonts w:hAnsi="仿宋_GB2312" w:hint="eastAsia"/>
          <w:b/>
          <w:sz w:val="28"/>
          <w:szCs w:val="28"/>
        </w:rPr>
        <w:t xml:space="preserve">  </w:t>
      </w:r>
      <w:r w:rsidRPr="004A7ABF">
        <w:rPr>
          <w:rFonts w:hAnsi="仿宋_GB2312" w:hint="eastAsia"/>
          <w:b/>
          <w:color w:val="000000"/>
          <w:sz w:val="28"/>
          <w:szCs w:val="28"/>
        </w:rPr>
        <w:t xml:space="preserve">  </w:t>
      </w:r>
      <w:r w:rsidRPr="00C726D5">
        <w:rPr>
          <w:rFonts w:ascii="仿宋_GB2312" w:eastAsia="仿宋_GB2312" w:hAnsi="仿宋_GB2312" w:hint="eastAsia"/>
          <w:sz w:val="24"/>
        </w:rPr>
        <w:t>1.《评价标准》中评价指标分为3类指标，其中</w:t>
      </w:r>
      <w:r w:rsidRPr="00C726D5">
        <w:rPr>
          <w:rFonts w:ascii="仿宋_GB2312" w:eastAsia="仿宋_GB2312" w:hAnsi="仿宋_GB2312"/>
          <w:sz w:val="24"/>
        </w:rPr>
        <w:t>Ⅰ</w:t>
      </w:r>
      <w:r w:rsidRPr="00C726D5">
        <w:rPr>
          <w:rFonts w:ascii="仿宋_GB2312" w:eastAsia="仿宋_GB2312" w:hAnsi="仿宋_GB2312" w:hint="eastAsia"/>
          <w:sz w:val="24"/>
        </w:rPr>
        <w:t>类一级指标1个（二级指标2个）；</w:t>
      </w:r>
      <w:r w:rsidRPr="00C726D5">
        <w:rPr>
          <w:rFonts w:ascii="仿宋_GB2312" w:eastAsia="仿宋_GB2312" w:hAnsi="仿宋_GB2312"/>
          <w:sz w:val="24"/>
        </w:rPr>
        <w:t>Ⅱ</w:t>
      </w:r>
      <w:r w:rsidRPr="00C726D5">
        <w:rPr>
          <w:rFonts w:ascii="仿宋_GB2312" w:eastAsia="仿宋_GB2312" w:hAnsi="仿宋_GB2312" w:hint="eastAsia"/>
          <w:sz w:val="24"/>
        </w:rPr>
        <w:t>类一级指标11个（二级指标40个），满分200分；</w:t>
      </w:r>
      <w:r w:rsidRPr="00C726D5">
        <w:rPr>
          <w:rFonts w:ascii="仿宋_GB2312" w:eastAsia="仿宋_GB2312" w:hAnsi="仿宋_GB2312"/>
          <w:sz w:val="24"/>
        </w:rPr>
        <w:t>Ⅲ</w:t>
      </w:r>
      <w:r w:rsidRPr="00C726D5">
        <w:rPr>
          <w:rFonts w:ascii="仿宋_GB2312" w:eastAsia="仿宋_GB2312" w:hAnsi="仿宋_GB2312" w:hint="eastAsia"/>
          <w:sz w:val="24"/>
        </w:rPr>
        <w:t>类一级指标1个（二级指标3个），满分15分。</w:t>
      </w:r>
    </w:p>
    <w:p w14:paraId="550B2F93" w14:textId="77777777" w:rsidR="00C62940" w:rsidRPr="00C726D5" w:rsidRDefault="00C62940" w:rsidP="00C62940">
      <w:pPr>
        <w:tabs>
          <w:tab w:val="left" w:pos="8415"/>
        </w:tabs>
        <w:ind w:firstLine="615"/>
        <w:rPr>
          <w:rFonts w:ascii="仿宋_GB2312" w:eastAsia="仿宋_GB2312" w:hAnsi="仿宋_GB2312" w:hint="eastAsia"/>
          <w:sz w:val="24"/>
        </w:rPr>
      </w:pPr>
      <w:r w:rsidRPr="00C726D5">
        <w:rPr>
          <w:rFonts w:ascii="仿宋_GB2312" w:eastAsia="仿宋_GB2312" w:hAnsi="仿宋_GB2312" w:hint="eastAsia"/>
          <w:sz w:val="24"/>
        </w:rPr>
        <w:lastRenderedPageBreak/>
        <w:t>2.评分办法</w:t>
      </w:r>
    </w:p>
    <w:p w14:paraId="292CEE19" w14:textId="77777777" w:rsidR="00C62940" w:rsidRPr="00C726D5" w:rsidRDefault="00C62940" w:rsidP="00C62940">
      <w:pPr>
        <w:ind w:firstLineChars="189" w:firstLine="454"/>
        <w:rPr>
          <w:rFonts w:ascii="仿宋_GB2312" w:eastAsia="仿宋_GB2312" w:hAnsi="仿宋_GB2312" w:hint="eastAsia"/>
          <w:sz w:val="24"/>
        </w:rPr>
      </w:pPr>
      <w:r w:rsidRPr="00C726D5">
        <w:rPr>
          <w:rFonts w:ascii="仿宋_GB2312" w:eastAsia="仿宋_GB2312" w:hAnsi="仿宋_GB2312" w:hint="eastAsia"/>
          <w:sz w:val="24"/>
        </w:rPr>
        <w:t>（1）</w:t>
      </w:r>
      <w:r w:rsidRPr="00C726D5">
        <w:rPr>
          <w:rFonts w:ascii="仿宋_GB2312" w:eastAsia="仿宋_GB2312" w:hAnsi="仿宋_GB2312"/>
          <w:sz w:val="24"/>
        </w:rPr>
        <w:t>Ⅰ</w:t>
      </w:r>
      <w:r w:rsidRPr="00C726D5">
        <w:rPr>
          <w:rFonts w:ascii="仿宋_GB2312" w:eastAsia="仿宋_GB2312" w:hAnsi="仿宋_GB2312" w:hint="eastAsia"/>
          <w:sz w:val="24"/>
        </w:rPr>
        <w:t>类二级指标为否决项，不参与评分。</w:t>
      </w:r>
    </w:p>
    <w:p w14:paraId="3BB70ACD" w14:textId="77777777" w:rsidR="00C62940" w:rsidRPr="00C726D5" w:rsidRDefault="00C62940" w:rsidP="00C62940">
      <w:pPr>
        <w:ind w:firstLineChars="200" w:firstLine="480"/>
        <w:rPr>
          <w:rFonts w:ascii="仿宋_GB2312" w:eastAsia="仿宋_GB2312" w:hAnsi="仿宋_GB2312" w:hint="eastAsia"/>
          <w:sz w:val="24"/>
        </w:rPr>
      </w:pPr>
      <w:r w:rsidRPr="00C726D5">
        <w:rPr>
          <w:rFonts w:ascii="仿宋_GB2312" w:eastAsia="仿宋_GB2312" w:hAnsi="仿宋_GB2312" w:hint="eastAsia"/>
          <w:sz w:val="24"/>
        </w:rPr>
        <w:t>（2）每个</w:t>
      </w:r>
      <w:r w:rsidRPr="00C726D5">
        <w:rPr>
          <w:rFonts w:ascii="仿宋_GB2312" w:eastAsia="仿宋_GB2312" w:hAnsi="仿宋_GB2312"/>
          <w:sz w:val="24"/>
        </w:rPr>
        <w:t>Ⅱ</w:t>
      </w:r>
      <w:r w:rsidRPr="00C726D5">
        <w:rPr>
          <w:rFonts w:ascii="仿宋_GB2312" w:eastAsia="仿宋_GB2312" w:hAnsi="仿宋_GB2312" w:hint="eastAsia"/>
          <w:sz w:val="24"/>
        </w:rPr>
        <w:t>类二级指标评定分数为0-5分：</w:t>
      </w:r>
    </w:p>
    <w:p w14:paraId="78262C84" w14:textId="77777777" w:rsidR="00C62940" w:rsidRDefault="00C62940" w:rsidP="00C62940">
      <w:pPr>
        <w:ind w:firstLine="615"/>
        <w:rPr>
          <w:rFonts w:ascii="仿宋_GB2312" w:eastAsia="仿宋_GB2312" w:hAnsi="仿宋_GB2312"/>
          <w:sz w:val="24"/>
        </w:rPr>
      </w:pPr>
      <w:r w:rsidRPr="00C726D5">
        <w:rPr>
          <w:rFonts w:ascii="仿宋_GB2312" w:eastAsia="仿宋_GB2312" w:hAnsi="仿宋_GB2312" w:hint="eastAsia"/>
          <w:sz w:val="24"/>
        </w:rPr>
        <w:t xml:space="preserve">   5分：该指标完成出色，实施情况好；</w:t>
      </w:r>
    </w:p>
    <w:p w14:paraId="6B86C02F" w14:textId="77777777" w:rsidR="00C62940" w:rsidRPr="00C726D5" w:rsidRDefault="00C62940" w:rsidP="00C62940">
      <w:pPr>
        <w:ind w:firstLineChars="400" w:firstLine="960"/>
        <w:rPr>
          <w:rFonts w:ascii="仿宋_GB2312" w:eastAsia="仿宋_GB2312" w:hAnsi="仿宋_GB2312" w:hint="eastAsia"/>
          <w:sz w:val="24"/>
        </w:rPr>
      </w:pPr>
      <w:r w:rsidRPr="00C726D5">
        <w:rPr>
          <w:rFonts w:ascii="仿宋_GB2312" w:eastAsia="仿宋_GB2312" w:hAnsi="仿宋_GB2312" w:hint="eastAsia"/>
          <w:sz w:val="24"/>
        </w:rPr>
        <w:t>4分：该指标</w:t>
      </w:r>
      <w:r>
        <w:rPr>
          <w:rFonts w:ascii="仿宋_GB2312" w:eastAsia="仿宋_GB2312" w:hAnsi="仿宋_GB2312" w:hint="eastAsia"/>
          <w:sz w:val="24"/>
        </w:rPr>
        <w:t>已经</w:t>
      </w:r>
      <w:r w:rsidRPr="00C726D5">
        <w:rPr>
          <w:rFonts w:ascii="仿宋_GB2312" w:eastAsia="仿宋_GB2312" w:hAnsi="仿宋_GB2312" w:hint="eastAsia"/>
          <w:sz w:val="24"/>
        </w:rPr>
        <w:t>完成落实并符合要求，实施情况较好；</w:t>
      </w:r>
    </w:p>
    <w:p w14:paraId="2B87AB35" w14:textId="77777777" w:rsidR="00C62940" w:rsidRPr="00C726D5" w:rsidRDefault="00C62940" w:rsidP="00C62940">
      <w:pPr>
        <w:ind w:firstLineChars="400" w:firstLine="960"/>
        <w:rPr>
          <w:rFonts w:ascii="仿宋_GB2312" w:eastAsia="仿宋_GB2312" w:hAnsi="仿宋_GB2312" w:hint="eastAsia"/>
          <w:sz w:val="24"/>
        </w:rPr>
      </w:pPr>
      <w:r w:rsidRPr="00C726D5">
        <w:rPr>
          <w:rFonts w:ascii="仿宋_GB2312" w:eastAsia="仿宋_GB2312" w:hAnsi="仿宋_GB2312" w:hint="eastAsia"/>
          <w:sz w:val="24"/>
        </w:rPr>
        <w:t>3分：该指标已经完成落实并符合要求，但实施效果一般；</w:t>
      </w:r>
    </w:p>
    <w:p w14:paraId="0EBFEBE5" w14:textId="77777777" w:rsidR="00C62940" w:rsidRPr="00C726D5" w:rsidRDefault="00C62940" w:rsidP="00C62940">
      <w:pPr>
        <w:ind w:firstLineChars="400" w:firstLine="960"/>
        <w:rPr>
          <w:rFonts w:ascii="仿宋_GB2312" w:eastAsia="仿宋_GB2312" w:hAnsi="仿宋_GB2312" w:hint="eastAsia"/>
          <w:sz w:val="24"/>
        </w:rPr>
      </w:pPr>
      <w:r w:rsidRPr="00C726D5">
        <w:rPr>
          <w:rFonts w:ascii="仿宋_GB2312" w:eastAsia="仿宋_GB2312" w:hAnsi="仿宋_GB2312" w:hint="eastAsia"/>
          <w:sz w:val="24"/>
        </w:rPr>
        <w:t>2分：该指标已经部分完成落实；</w:t>
      </w:r>
    </w:p>
    <w:p w14:paraId="73C96949" w14:textId="77777777" w:rsidR="00C62940" w:rsidRPr="00C726D5" w:rsidRDefault="00C62940" w:rsidP="00C62940">
      <w:pPr>
        <w:ind w:firstLineChars="400" w:firstLine="960"/>
        <w:rPr>
          <w:rFonts w:ascii="仿宋_GB2312" w:eastAsia="仿宋_GB2312" w:hAnsi="仿宋_GB2312" w:hint="eastAsia"/>
          <w:sz w:val="24"/>
        </w:rPr>
      </w:pPr>
      <w:r w:rsidRPr="00C726D5">
        <w:rPr>
          <w:rFonts w:ascii="仿宋_GB2312" w:eastAsia="仿宋_GB2312" w:hAnsi="仿宋_GB2312" w:hint="eastAsia"/>
          <w:sz w:val="24"/>
        </w:rPr>
        <w:t>1分：该指标已经部分完成落实，但存在严重缺陷；</w:t>
      </w:r>
    </w:p>
    <w:p w14:paraId="10D8FF19" w14:textId="77777777" w:rsidR="00C62940" w:rsidRPr="00C726D5" w:rsidRDefault="00C62940" w:rsidP="00C62940">
      <w:pPr>
        <w:ind w:firstLineChars="400" w:firstLine="960"/>
        <w:rPr>
          <w:rFonts w:ascii="仿宋_GB2312" w:eastAsia="仿宋_GB2312" w:hAnsi="仿宋_GB2312" w:hint="eastAsia"/>
          <w:sz w:val="24"/>
        </w:rPr>
      </w:pPr>
      <w:r w:rsidRPr="00C726D5">
        <w:rPr>
          <w:rFonts w:ascii="仿宋_GB2312" w:eastAsia="仿宋_GB2312" w:hAnsi="仿宋_GB2312" w:hint="eastAsia"/>
          <w:sz w:val="24"/>
        </w:rPr>
        <w:t>0分：该指标空白。</w:t>
      </w:r>
    </w:p>
    <w:p w14:paraId="6FBF1302" w14:textId="77777777" w:rsidR="00C62940" w:rsidRPr="00C726D5" w:rsidRDefault="00C62940" w:rsidP="00C62940">
      <w:pPr>
        <w:ind w:firstLineChars="189" w:firstLine="454"/>
        <w:rPr>
          <w:rFonts w:ascii="仿宋_GB2312" w:eastAsia="仿宋_GB2312" w:hAnsi="仿宋_GB2312" w:hint="eastAsia"/>
          <w:sz w:val="24"/>
        </w:rPr>
      </w:pPr>
      <w:r w:rsidRPr="00C726D5">
        <w:rPr>
          <w:rFonts w:ascii="仿宋_GB2312" w:eastAsia="仿宋_GB2312" w:hAnsi="仿宋_GB2312" w:hint="eastAsia"/>
          <w:sz w:val="24"/>
        </w:rPr>
        <w:t>（3）每个</w:t>
      </w:r>
      <w:r w:rsidRPr="00C726D5">
        <w:rPr>
          <w:rFonts w:ascii="仿宋_GB2312" w:eastAsia="仿宋_GB2312" w:hAnsi="仿宋_GB2312"/>
          <w:sz w:val="24"/>
        </w:rPr>
        <w:t>Ⅲ</w:t>
      </w:r>
      <w:r w:rsidRPr="00C726D5">
        <w:rPr>
          <w:rFonts w:ascii="仿宋_GB2312" w:eastAsia="仿宋_GB2312" w:hAnsi="仿宋_GB2312" w:hint="eastAsia"/>
          <w:sz w:val="24"/>
        </w:rPr>
        <w:t>类二级指标评定分数为0或5分</w:t>
      </w:r>
      <w:r>
        <w:rPr>
          <w:rFonts w:ascii="仿宋_GB2312" w:eastAsia="仿宋_GB2312" w:hAnsi="仿宋_GB2312" w:hint="eastAsia"/>
          <w:sz w:val="24"/>
        </w:rPr>
        <w:t>;省（部）级及以上的安全生产方面表彰奖励取得一项，该指标即得5分;</w:t>
      </w:r>
      <w:r w:rsidRPr="005A7B9B">
        <w:rPr>
          <w:rFonts w:ascii="仿宋_GB2312" w:eastAsia="仿宋_GB2312" w:hAnsi="仿宋_GB2312" w:hint="eastAsia"/>
          <w:sz w:val="24"/>
        </w:rPr>
        <w:t>安全生产科技创新成果奖</w:t>
      </w:r>
      <w:r>
        <w:rPr>
          <w:rFonts w:ascii="仿宋_GB2312" w:eastAsia="仿宋_GB2312" w:hAnsi="仿宋_GB2312" w:hint="eastAsia"/>
          <w:sz w:val="24"/>
        </w:rPr>
        <w:t>得分同理。</w:t>
      </w:r>
    </w:p>
    <w:p w14:paraId="10492505" w14:textId="77777777" w:rsidR="00C62940" w:rsidRPr="00C726D5" w:rsidRDefault="00C62940" w:rsidP="00C62940">
      <w:pPr>
        <w:ind w:firstLine="435"/>
        <w:rPr>
          <w:rFonts w:ascii="仿宋_GB2312" w:eastAsia="仿宋_GB2312" w:hAnsi="仿宋_GB2312" w:hint="eastAsia"/>
          <w:sz w:val="24"/>
        </w:rPr>
      </w:pPr>
      <w:r w:rsidRPr="00C726D5">
        <w:rPr>
          <w:rFonts w:ascii="仿宋_GB2312" w:eastAsia="仿宋_GB2312" w:hAnsi="仿宋_GB2312" w:hint="eastAsia"/>
          <w:sz w:val="24"/>
        </w:rPr>
        <w:t xml:space="preserve"> 3.申请否决</w:t>
      </w:r>
    </w:p>
    <w:p w14:paraId="611DFCDE" w14:textId="77777777" w:rsidR="00C62940" w:rsidRPr="00C726D5" w:rsidRDefault="00C62940" w:rsidP="00C62940">
      <w:pPr>
        <w:rPr>
          <w:rFonts w:ascii="仿宋_GB2312" w:eastAsia="仿宋_GB2312" w:hAnsi="仿宋_GB2312" w:hint="eastAsia"/>
          <w:sz w:val="24"/>
        </w:rPr>
      </w:pPr>
      <w:r w:rsidRPr="00C726D5">
        <w:rPr>
          <w:rFonts w:ascii="仿宋_GB2312" w:eastAsia="仿宋_GB2312" w:hAnsi="仿宋_GB2312" w:hint="eastAsia"/>
          <w:sz w:val="24"/>
        </w:rPr>
        <w:t xml:space="preserve">    （1）</w:t>
      </w:r>
      <w:r w:rsidRPr="00C726D5">
        <w:rPr>
          <w:rFonts w:ascii="仿宋_GB2312" w:eastAsia="仿宋_GB2312" w:hAnsi="仿宋_GB2312"/>
          <w:sz w:val="24"/>
        </w:rPr>
        <w:t>Ⅰ</w:t>
      </w:r>
      <w:r w:rsidRPr="00C726D5">
        <w:rPr>
          <w:rFonts w:ascii="仿宋_GB2312" w:eastAsia="仿宋_GB2312" w:hAnsi="仿宋_GB2312" w:hint="eastAsia"/>
          <w:sz w:val="24"/>
        </w:rPr>
        <w:t>类二级指标中有任何一项不符合的，不能申报“省安全文化建设示范企业”。（行业未要求开展企业安全生产标准化建设的除外，并注明）</w:t>
      </w:r>
    </w:p>
    <w:p w14:paraId="567AB87F" w14:textId="77777777" w:rsidR="00C62940" w:rsidRPr="00C726D5" w:rsidRDefault="00C62940" w:rsidP="00C62940">
      <w:pPr>
        <w:ind w:firstLineChars="200" w:firstLine="480"/>
        <w:rPr>
          <w:rFonts w:ascii="仿宋_GB2312" w:eastAsia="仿宋_GB2312" w:hAnsi="仿宋_GB2312" w:hint="eastAsia"/>
          <w:sz w:val="24"/>
        </w:rPr>
      </w:pPr>
      <w:r w:rsidRPr="00C726D5">
        <w:rPr>
          <w:rFonts w:ascii="仿宋_GB2312" w:eastAsia="仿宋_GB2312" w:hAnsi="仿宋_GB2312" w:hint="eastAsia"/>
          <w:sz w:val="24"/>
        </w:rPr>
        <w:t>（2）</w:t>
      </w:r>
      <w:r w:rsidRPr="00C726D5">
        <w:rPr>
          <w:rFonts w:ascii="仿宋_GB2312" w:eastAsia="仿宋_GB2312" w:hAnsi="仿宋_GB2312"/>
          <w:sz w:val="24"/>
        </w:rPr>
        <w:t>Ⅱ</w:t>
      </w:r>
      <w:r w:rsidRPr="00C726D5">
        <w:rPr>
          <w:rFonts w:ascii="仿宋_GB2312" w:eastAsia="仿宋_GB2312" w:hAnsi="仿宋_GB2312" w:hint="eastAsia"/>
          <w:sz w:val="24"/>
        </w:rPr>
        <w:t>类一级指标中出现0分指标，不能申报。</w:t>
      </w:r>
    </w:p>
    <w:p w14:paraId="3D04D6E6" w14:textId="77777777" w:rsidR="00C62940" w:rsidRPr="00C726D5" w:rsidRDefault="00C62940" w:rsidP="00C62940">
      <w:pPr>
        <w:ind w:firstLineChars="200" w:firstLine="480"/>
        <w:rPr>
          <w:rFonts w:ascii="仿宋_GB2312" w:eastAsia="仿宋_GB2312" w:hAnsi="仿宋_GB2312" w:hint="eastAsia"/>
          <w:sz w:val="24"/>
        </w:rPr>
      </w:pPr>
      <w:r w:rsidRPr="00C726D5">
        <w:rPr>
          <w:rFonts w:ascii="仿宋_GB2312" w:eastAsia="仿宋_GB2312" w:hAnsi="仿宋_GB2312" w:hint="eastAsia"/>
          <w:sz w:val="24"/>
        </w:rPr>
        <w:t>（3）Ⅱ类二级指标得分总和低于180分，不能申报。</w:t>
      </w:r>
    </w:p>
    <w:p w14:paraId="43E4B6F0" w14:textId="77777777" w:rsidR="0043790B" w:rsidRPr="00C62940" w:rsidRDefault="0043790B"/>
    <w:sectPr w:rsidR="0043790B" w:rsidRPr="00C62940" w:rsidSect="00C62940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0B92" w14:textId="77777777" w:rsidR="00920875" w:rsidRPr="00920875" w:rsidRDefault="00C62940">
    <w:pPr>
      <w:pStyle w:val="a6"/>
      <w:rPr>
        <w:rFonts w:ascii="宋体" w:hAnsi="宋体"/>
        <w:sz w:val="28"/>
        <w:szCs w:val="28"/>
      </w:rPr>
    </w:pPr>
    <w:r w:rsidRPr="00920875">
      <w:rPr>
        <w:rFonts w:ascii="宋体" w:hAnsi="宋体"/>
        <w:sz w:val="28"/>
        <w:szCs w:val="28"/>
      </w:rPr>
      <w:fldChar w:fldCharType="begin"/>
    </w:r>
    <w:r w:rsidRPr="00920875">
      <w:rPr>
        <w:rFonts w:ascii="宋体" w:hAnsi="宋体"/>
        <w:sz w:val="28"/>
        <w:szCs w:val="28"/>
      </w:rPr>
      <w:instrText xml:space="preserve">PAGE   </w:instrText>
    </w:r>
    <w:r w:rsidRPr="00920875">
      <w:rPr>
        <w:rFonts w:ascii="宋体" w:hAnsi="宋体"/>
        <w:sz w:val="28"/>
        <w:szCs w:val="28"/>
      </w:rPr>
      <w:instrText xml:space="preserve">\* </w:instrText>
    </w:r>
    <w:r w:rsidRPr="00920875">
      <w:rPr>
        <w:rFonts w:ascii="宋体" w:hAnsi="宋体"/>
        <w:sz w:val="28"/>
        <w:szCs w:val="28"/>
      </w:rPr>
      <w:instrText>MERGEFORMAT</w:instrText>
    </w:r>
    <w:r w:rsidRPr="00920875">
      <w:rPr>
        <w:rFonts w:ascii="宋体" w:hAnsi="宋体"/>
        <w:sz w:val="28"/>
        <w:szCs w:val="28"/>
      </w:rPr>
      <w:fldChar w:fldCharType="separate"/>
    </w:r>
    <w:r w:rsidRPr="00920875">
      <w:rPr>
        <w:rFonts w:ascii="宋体" w:hAnsi="宋体"/>
        <w:sz w:val="28"/>
        <w:szCs w:val="28"/>
        <w:lang w:val="zh-CN"/>
      </w:rPr>
      <w:t>2</w:t>
    </w:r>
    <w:r w:rsidRPr="00920875">
      <w:rPr>
        <w:rFonts w:ascii="宋体" w:hAnsi="宋体"/>
        <w:sz w:val="28"/>
        <w:szCs w:val="28"/>
      </w:rPr>
      <w:fldChar w:fldCharType="end"/>
    </w:r>
  </w:p>
  <w:p w14:paraId="2589CDF6" w14:textId="77777777" w:rsidR="00920875" w:rsidRDefault="00C629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B561B" w14:textId="77777777" w:rsidR="00920875" w:rsidRPr="00920875" w:rsidRDefault="00C62940">
    <w:pPr>
      <w:pStyle w:val="a6"/>
      <w:jc w:val="right"/>
      <w:rPr>
        <w:rFonts w:ascii="宋体" w:hAnsi="宋体"/>
        <w:sz w:val="28"/>
        <w:szCs w:val="28"/>
      </w:rPr>
    </w:pPr>
    <w:r w:rsidRPr="00920875">
      <w:rPr>
        <w:rFonts w:ascii="宋体" w:hAnsi="宋体"/>
        <w:sz w:val="28"/>
        <w:szCs w:val="28"/>
      </w:rPr>
      <w:fldChar w:fldCharType="begin"/>
    </w:r>
    <w:r w:rsidRPr="00920875">
      <w:rPr>
        <w:rFonts w:ascii="宋体" w:hAnsi="宋体"/>
        <w:sz w:val="28"/>
        <w:szCs w:val="28"/>
      </w:rPr>
      <w:instrText>PAGE   \* MERGEFORMAT</w:instrText>
    </w:r>
    <w:r w:rsidRPr="00920875">
      <w:rPr>
        <w:rFonts w:ascii="宋体" w:hAnsi="宋体"/>
        <w:sz w:val="28"/>
        <w:szCs w:val="28"/>
      </w:rPr>
      <w:fldChar w:fldCharType="separate"/>
    </w:r>
    <w:r w:rsidRPr="00920875">
      <w:rPr>
        <w:rFonts w:ascii="宋体" w:hAnsi="宋体"/>
        <w:sz w:val="28"/>
        <w:szCs w:val="28"/>
        <w:lang w:val="zh-CN"/>
      </w:rPr>
      <w:t>2</w:t>
    </w:r>
    <w:r w:rsidRPr="00920875">
      <w:rPr>
        <w:rFonts w:ascii="宋体" w:hAnsi="宋体"/>
        <w:sz w:val="28"/>
        <w:szCs w:val="28"/>
      </w:rPr>
      <w:fldChar w:fldCharType="end"/>
    </w:r>
  </w:p>
  <w:p w14:paraId="4DB3053A" w14:textId="77777777" w:rsidR="00920875" w:rsidRDefault="00C62940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3379D"/>
    <w:multiLevelType w:val="hybridMultilevel"/>
    <w:tmpl w:val="A5D097E0"/>
    <w:lvl w:ilvl="0" w:tplc="4D0A0658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9F7651F"/>
    <w:multiLevelType w:val="hybridMultilevel"/>
    <w:tmpl w:val="71869D40"/>
    <w:lvl w:ilvl="0" w:tplc="5DFAD00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40"/>
    <w:rsid w:val="0043790B"/>
    <w:rsid w:val="00C6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C772A"/>
  <w15:chartTrackingRefBased/>
  <w15:docId w15:val="{06F4EE3D-3889-49B7-914A-21C4A42A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9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62940"/>
  </w:style>
  <w:style w:type="paragraph" w:styleId="a4">
    <w:name w:val="header"/>
    <w:basedOn w:val="a"/>
    <w:link w:val="a5"/>
    <w:rsid w:val="00C62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6294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C62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62940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semiHidden/>
    <w:rsid w:val="00C62940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C62940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ab"/>
    <w:rsid w:val="00C62940"/>
    <w:pPr>
      <w:ind w:leftChars="2500" w:left="100"/>
    </w:pPr>
  </w:style>
  <w:style w:type="character" w:customStyle="1" w:styleId="ab">
    <w:name w:val="日期 字符"/>
    <w:basedOn w:val="a0"/>
    <w:link w:val="aa"/>
    <w:rsid w:val="00C62940"/>
    <w:rPr>
      <w:rFonts w:ascii="Times New Roman" w:eastAsia="宋体" w:hAnsi="Times New Roman" w:cs="Times New Roman"/>
      <w:szCs w:val="24"/>
    </w:rPr>
  </w:style>
  <w:style w:type="paragraph" w:customStyle="1" w:styleId="reader-word-layerreader-word-s1-6">
    <w:name w:val="reader-word-layer reader-word-s1-6"/>
    <w:basedOn w:val="a"/>
    <w:qFormat/>
    <w:rsid w:val="00C629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rsid w:val="00C62940"/>
    <w:pPr>
      <w:widowControl w:val="0"/>
      <w:spacing w:line="365" w:lineRule="atLeast"/>
      <w:ind w:left="1"/>
      <w:jc w:val="both"/>
      <w:textAlignment w:val="bottom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C6294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styleId="ae">
    <w:name w:val="List Paragraph"/>
    <w:basedOn w:val="a"/>
    <w:uiPriority w:val="34"/>
    <w:qFormat/>
    <w:rsid w:val="00C62940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Yuwen</dc:creator>
  <cp:keywords/>
  <dc:description/>
  <cp:lastModifiedBy>Hu Yuwen</cp:lastModifiedBy>
  <cp:revision>1</cp:revision>
  <dcterms:created xsi:type="dcterms:W3CDTF">2020-07-13T08:45:00Z</dcterms:created>
  <dcterms:modified xsi:type="dcterms:W3CDTF">2020-07-13T08:48:00Z</dcterms:modified>
</cp:coreProperties>
</file>