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eepNext w:val="0"/>
        <w:keepLines w:val="0"/>
        <w:pageBreakBefore w:val="0"/>
        <w:widowControl w:val="0"/>
        <w:shd w:val="clear" w:color="auto" w:fill="auto"/>
        <w:kinsoku/>
        <w:wordWrap/>
        <w:overflowPunct/>
        <w:topLinePunct w:val="0"/>
        <w:autoSpaceDE/>
        <w:autoSpaceDN/>
        <w:bidi w:val="0"/>
        <w:adjustRightInd/>
        <w:spacing w:before="0" w:after="140" w:line="600" w:lineRule="exact"/>
        <w:ind w:left="0" w:leftChars="0" w:right="1180" w:firstLine="0" w:firstLineChars="0"/>
        <w:jc w:val="both"/>
        <w:rPr>
          <w:rFonts w:hint="default" w:ascii="Times New Roman" w:hAnsi="Times New Roman" w:eastAsia="仿宋_GB2312" w:cs="Times New Roman"/>
          <w:kern w:val="0"/>
          <w:sz w:val="32"/>
          <w:szCs w:val="32"/>
          <w:u w:val="none"/>
          <w:shd w:val="clear" w:color="auto" w:fill="auto"/>
          <w:lang w:val="en-US" w:eastAsia="zh-CN" w:bidi="ar-SA"/>
        </w:rPr>
      </w:pPr>
      <w:r>
        <w:rPr>
          <w:rFonts w:hint="default" w:ascii="Times New Roman" w:hAnsi="Times New Roman" w:eastAsia="黑体" w:cs="Times New Roman"/>
          <w:kern w:val="0"/>
          <w:sz w:val="32"/>
          <w:szCs w:val="32"/>
          <w:u w:val="none"/>
          <w:shd w:val="clear" w:color="auto" w:fill="auto"/>
          <w:lang w:val="en-US" w:eastAsia="zh-CN" w:bidi="ar-SA"/>
        </w:rPr>
        <w:t>附件</w:t>
      </w:r>
      <w:r>
        <w:rPr>
          <w:rFonts w:hint="default" w:ascii="Times New Roman" w:hAnsi="Times New Roman" w:eastAsia="仿宋_GB2312" w:cs="Times New Roman"/>
          <w:kern w:val="0"/>
          <w:sz w:val="32"/>
          <w:szCs w:val="32"/>
          <w:u w:val="none"/>
          <w:shd w:val="clear" w:color="auto" w:fill="auto"/>
          <w:lang w:val="en-US" w:eastAsia="zh-CN" w:bidi="ar-SA"/>
        </w:rPr>
        <w:t>1</w:t>
      </w:r>
    </w:p>
    <w:p>
      <w:pPr>
        <w:pStyle w:val="16"/>
        <w:keepNext w:val="0"/>
        <w:keepLines w:val="0"/>
        <w:pageBreakBefore w:val="0"/>
        <w:widowControl w:val="0"/>
        <w:shd w:val="clear" w:color="auto" w:fill="auto"/>
        <w:kinsoku/>
        <w:wordWrap/>
        <w:overflowPunct/>
        <w:topLinePunct w:val="0"/>
        <w:autoSpaceDE/>
        <w:autoSpaceDN/>
        <w:bidi w:val="0"/>
        <w:adjustRightInd/>
        <w:spacing w:before="0" w:after="140" w:line="600" w:lineRule="exact"/>
        <w:ind w:left="0" w:leftChars="0" w:right="1180" w:firstLine="0" w:firstLineChars="0"/>
        <w:jc w:val="center"/>
        <w:rPr>
          <w:rFonts w:hint="default" w:ascii="Times New Roman" w:hAnsi="Times New Roman" w:eastAsia="方正小标宋简体" w:cs="Times New Roman"/>
          <w:b w:val="0"/>
          <w:bCs w:val="0"/>
          <w:color w:val="auto"/>
          <w:kern w:val="2"/>
          <w:sz w:val="44"/>
          <w:szCs w:val="44"/>
          <w:lang w:val="en-US" w:eastAsia="zh-CN" w:bidi="ar-SA"/>
        </w:rPr>
      </w:pPr>
      <w:r>
        <w:rPr>
          <w:rFonts w:hint="default" w:ascii="Times New Roman" w:hAnsi="Times New Roman" w:eastAsia="方正小标宋简体" w:cs="Times New Roman"/>
          <w:b w:val="0"/>
          <w:bCs w:val="0"/>
          <w:color w:val="auto"/>
          <w:kern w:val="2"/>
          <w:sz w:val="44"/>
          <w:szCs w:val="44"/>
          <w:lang w:val="en-US" w:eastAsia="zh-CN" w:bidi="ar-SA"/>
        </w:rPr>
        <w:t>法定安评报告检查计划</w:t>
      </w:r>
    </w:p>
    <w:p>
      <w:pPr>
        <w:pStyle w:val="16"/>
        <w:keepNext w:val="0"/>
        <w:keepLines w:val="0"/>
        <w:pageBreakBefore w:val="0"/>
        <w:widowControl w:val="0"/>
        <w:shd w:val="clear" w:color="auto" w:fill="auto"/>
        <w:kinsoku/>
        <w:wordWrap/>
        <w:overflowPunct/>
        <w:topLinePunct w:val="0"/>
        <w:autoSpaceDE/>
        <w:autoSpaceDN/>
        <w:bidi w:val="0"/>
        <w:adjustRightInd/>
        <w:spacing w:before="0" w:after="140" w:line="600" w:lineRule="exact"/>
        <w:ind w:right="1180" w:firstLine="1716" w:firstLineChars="390"/>
        <w:jc w:val="center"/>
        <w:rPr>
          <w:rFonts w:hint="default" w:ascii="Times New Roman" w:hAnsi="Times New Roman" w:eastAsia="方正小标宋简体" w:cs="Times New Roman"/>
          <w:b w:val="0"/>
          <w:bCs w:val="0"/>
          <w:color w:val="auto"/>
          <w:kern w:val="2"/>
          <w:sz w:val="44"/>
          <w:szCs w:val="44"/>
          <w:lang w:val="en-US" w:eastAsia="zh-CN" w:bidi="ar-SA"/>
        </w:rPr>
      </w:pPr>
    </w:p>
    <w:tbl>
      <w:tblPr>
        <w:tblStyle w:val="10"/>
        <w:tblpPr w:leftFromText="180" w:rightFromText="180" w:vertAnchor="text" w:horzAnchor="page" w:tblpX="1086" w:tblpY="212"/>
        <w:tblOverlap w:val="never"/>
        <w:tblW w:w="14845"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15"/>
        <w:gridCol w:w="830"/>
        <w:gridCol w:w="1095"/>
        <w:gridCol w:w="1695"/>
        <w:gridCol w:w="1935"/>
        <w:gridCol w:w="2685"/>
        <w:gridCol w:w="1975"/>
        <w:gridCol w:w="1965"/>
        <w:gridCol w:w="165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25" w:hRule="atLeast"/>
        </w:trPr>
        <w:tc>
          <w:tcPr>
            <w:tcW w:w="10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8"/>
                <w:szCs w:val="28"/>
                <w:u w:val="none"/>
                <w:lang w:val="en-US" w:eastAsia="zh-CN" w:bidi="ar"/>
              </w:rPr>
            </w:pPr>
            <w:r>
              <w:rPr>
                <w:rFonts w:hint="default" w:ascii="Times New Roman" w:hAnsi="Times New Roman" w:eastAsia="黑体" w:cs="Times New Roman"/>
                <w:b w:val="0"/>
                <w:bCs w:val="0"/>
                <w:i w:val="0"/>
                <w:iCs w:val="0"/>
                <w:color w:val="000000"/>
                <w:kern w:val="0"/>
                <w:sz w:val="28"/>
                <w:szCs w:val="28"/>
                <w:u w:val="none"/>
                <w:lang w:val="en-US" w:eastAsia="zh-CN" w:bidi="ar"/>
              </w:rPr>
              <w:t>序号</w:t>
            </w:r>
          </w:p>
        </w:tc>
        <w:tc>
          <w:tcPr>
            <w:tcW w:w="83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8"/>
                <w:szCs w:val="28"/>
                <w:u w:val="none"/>
                <w:lang w:val="en-US" w:eastAsia="zh-CN" w:bidi="ar"/>
              </w:rPr>
            </w:pPr>
            <w:r>
              <w:rPr>
                <w:rFonts w:hint="default" w:ascii="Times New Roman" w:hAnsi="Times New Roman" w:eastAsia="黑体" w:cs="Times New Roman"/>
                <w:b w:val="0"/>
                <w:bCs w:val="0"/>
                <w:i w:val="0"/>
                <w:iCs w:val="0"/>
                <w:color w:val="000000"/>
                <w:kern w:val="0"/>
                <w:sz w:val="28"/>
                <w:szCs w:val="28"/>
                <w:u w:val="none"/>
                <w:lang w:val="en-US" w:eastAsia="zh-CN" w:bidi="ar"/>
              </w:rPr>
              <w:t>市</w:t>
            </w:r>
          </w:p>
        </w:tc>
        <w:tc>
          <w:tcPr>
            <w:tcW w:w="109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8"/>
                <w:szCs w:val="28"/>
                <w:u w:val="none"/>
                <w:lang w:val="en-US" w:eastAsia="zh-CN" w:bidi="ar"/>
              </w:rPr>
            </w:pPr>
            <w:r>
              <w:rPr>
                <w:rFonts w:hint="default" w:ascii="Times New Roman" w:hAnsi="Times New Roman" w:eastAsia="黑体" w:cs="Times New Roman"/>
                <w:b w:val="0"/>
                <w:bCs w:val="0"/>
                <w:i w:val="0"/>
                <w:iCs w:val="0"/>
                <w:color w:val="000000"/>
                <w:kern w:val="0"/>
                <w:sz w:val="28"/>
                <w:szCs w:val="28"/>
                <w:u w:val="none"/>
                <w:lang w:val="en-US" w:eastAsia="zh-CN" w:bidi="ar"/>
              </w:rPr>
              <w:t>区县</w:t>
            </w:r>
          </w:p>
        </w:tc>
        <w:tc>
          <w:tcPr>
            <w:tcW w:w="169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8"/>
                <w:szCs w:val="28"/>
                <w:u w:val="none"/>
                <w:lang w:val="en-US" w:eastAsia="zh-CN" w:bidi="ar"/>
              </w:rPr>
            </w:pPr>
            <w:r>
              <w:rPr>
                <w:rFonts w:hint="default" w:ascii="Times New Roman" w:hAnsi="Times New Roman" w:eastAsia="黑体" w:cs="Times New Roman"/>
                <w:b w:val="0"/>
                <w:bCs w:val="0"/>
                <w:i w:val="0"/>
                <w:iCs w:val="0"/>
                <w:color w:val="000000"/>
                <w:kern w:val="0"/>
                <w:sz w:val="28"/>
                <w:szCs w:val="28"/>
                <w:u w:val="none"/>
                <w:lang w:val="en-US" w:eastAsia="zh-CN" w:bidi="ar"/>
              </w:rPr>
              <w:t>项目名称</w:t>
            </w:r>
          </w:p>
        </w:tc>
        <w:tc>
          <w:tcPr>
            <w:tcW w:w="193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8"/>
                <w:szCs w:val="28"/>
                <w:u w:val="none"/>
                <w:lang w:val="en-US" w:eastAsia="zh-CN" w:bidi="ar"/>
              </w:rPr>
            </w:pPr>
            <w:r>
              <w:rPr>
                <w:rFonts w:hint="default" w:ascii="Times New Roman" w:hAnsi="Times New Roman" w:eastAsia="黑体" w:cs="Times New Roman"/>
                <w:b w:val="0"/>
                <w:bCs w:val="0"/>
                <w:i w:val="0"/>
                <w:iCs w:val="0"/>
                <w:color w:val="000000"/>
                <w:kern w:val="0"/>
                <w:sz w:val="28"/>
                <w:szCs w:val="28"/>
                <w:u w:val="none"/>
                <w:lang w:val="en-US" w:eastAsia="zh-CN" w:bidi="ar"/>
              </w:rPr>
              <w:t>行业类别</w:t>
            </w:r>
          </w:p>
        </w:tc>
        <w:tc>
          <w:tcPr>
            <w:tcW w:w="268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8"/>
                <w:szCs w:val="28"/>
                <w:u w:val="none"/>
                <w:lang w:val="en-US" w:eastAsia="zh-CN" w:bidi="ar"/>
              </w:rPr>
            </w:pPr>
            <w:r>
              <w:rPr>
                <w:rFonts w:hint="default" w:ascii="Times New Roman" w:hAnsi="Times New Roman" w:eastAsia="黑体" w:cs="Times New Roman"/>
                <w:b w:val="0"/>
                <w:bCs w:val="0"/>
                <w:i w:val="0"/>
                <w:iCs w:val="0"/>
                <w:color w:val="000000"/>
                <w:kern w:val="0"/>
                <w:sz w:val="28"/>
                <w:szCs w:val="28"/>
                <w:u w:val="none"/>
                <w:lang w:val="en-US" w:eastAsia="zh-CN" w:bidi="ar"/>
              </w:rPr>
              <w:t>生产经营单位</w:t>
            </w:r>
          </w:p>
        </w:tc>
        <w:tc>
          <w:tcPr>
            <w:tcW w:w="197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8"/>
                <w:szCs w:val="28"/>
                <w:u w:val="none"/>
                <w:lang w:val="en-US" w:eastAsia="zh-CN" w:bidi="ar"/>
              </w:rPr>
            </w:pPr>
            <w:r>
              <w:rPr>
                <w:rFonts w:hint="default" w:ascii="Times New Roman" w:hAnsi="Times New Roman" w:eastAsia="黑体" w:cs="Times New Roman"/>
                <w:b w:val="0"/>
                <w:bCs w:val="0"/>
                <w:i w:val="0"/>
                <w:iCs w:val="0"/>
                <w:color w:val="000000"/>
                <w:kern w:val="0"/>
                <w:sz w:val="28"/>
                <w:szCs w:val="28"/>
                <w:u w:val="none"/>
                <w:lang w:val="en-US" w:eastAsia="zh-CN" w:bidi="ar"/>
              </w:rPr>
              <w:t>安评机构</w:t>
            </w:r>
          </w:p>
        </w:tc>
        <w:tc>
          <w:tcPr>
            <w:tcW w:w="19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8"/>
                <w:szCs w:val="28"/>
                <w:u w:val="none"/>
                <w:lang w:val="en-US" w:eastAsia="zh-CN" w:bidi="ar"/>
              </w:rPr>
            </w:pPr>
            <w:r>
              <w:rPr>
                <w:rFonts w:hint="default" w:ascii="Times New Roman" w:hAnsi="Times New Roman" w:eastAsia="黑体" w:cs="Times New Roman"/>
                <w:b w:val="0"/>
                <w:bCs w:val="0"/>
                <w:i w:val="0"/>
                <w:iCs w:val="0"/>
                <w:color w:val="000000"/>
                <w:kern w:val="0"/>
                <w:sz w:val="28"/>
                <w:szCs w:val="28"/>
                <w:u w:val="none"/>
                <w:lang w:val="en-US" w:eastAsia="zh-CN" w:bidi="ar"/>
              </w:rPr>
              <w:t>项目负责人</w:t>
            </w:r>
          </w:p>
        </w:tc>
        <w:tc>
          <w:tcPr>
            <w:tcW w:w="165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8"/>
                <w:szCs w:val="28"/>
                <w:u w:val="none"/>
                <w:lang w:val="en-US" w:eastAsia="zh-CN" w:bidi="ar"/>
              </w:rPr>
            </w:pPr>
            <w:r>
              <w:rPr>
                <w:rFonts w:hint="default" w:ascii="Times New Roman" w:hAnsi="Times New Roman" w:eastAsia="黑体" w:cs="Times New Roman"/>
                <w:b w:val="0"/>
                <w:bCs w:val="0"/>
                <w:i w:val="0"/>
                <w:iCs w:val="0"/>
                <w:color w:val="000000"/>
                <w:kern w:val="0"/>
                <w:sz w:val="28"/>
                <w:szCs w:val="28"/>
                <w:u w:val="none"/>
                <w:lang w:val="en-US" w:eastAsia="zh-CN" w:bidi="ar"/>
              </w:rPr>
              <w:t>检查时间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10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83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09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695"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935"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268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97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9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65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10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83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09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695"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935"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268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97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9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65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10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83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09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695"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935"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268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97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9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65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bl>
    <w:p>
      <w:pPr>
        <w:rPr>
          <w:rFonts w:hint="default" w:ascii="Times New Roman" w:hAnsi="Times New Roman" w:cs="Times New Roman"/>
        </w:rPr>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auto"/>
          <w:sz w:val="44"/>
          <w:szCs w:val="44"/>
          <w:lang w:eastAsia="zh-CN"/>
        </w:rPr>
      </w:pPr>
      <w:r>
        <w:rPr>
          <w:rFonts w:hint="default" w:ascii="Times New Roman" w:hAnsi="Times New Roman" w:eastAsia="方正小标宋简体" w:cs="Times New Roman"/>
          <w:b w:val="0"/>
          <w:bCs w:val="0"/>
          <w:color w:val="auto"/>
          <w:sz w:val="44"/>
          <w:szCs w:val="44"/>
        </w:rPr>
        <w:t>安全评价报告虚假情形</w:t>
      </w:r>
      <w:r>
        <w:rPr>
          <w:rFonts w:hint="default" w:ascii="Times New Roman" w:hAnsi="Times New Roman" w:eastAsia="方正小标宋简体" w:cs="Times New Roman"/>
          <w:b w:val="0"/>
          <w:bCs w:val="0"/>
          <w:color w:val="auto"/>
          <w:sz w:val="44"/>
          <w:szCs w:val="44"/>
          <w:lang w:eastAsia="zh-CN"/>
        </w:rPr>
        <w:t>认定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安全评价报告存在以下情形之一的，认定为安全评价报告虚假：</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（一）故意伪造的；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（二）在周边环境、主要建（构）筑物、工艺、装置、设备设施等重要内容上弄虚作假，导致与评价期间实际情况不符，影响评价结论的；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（三）隐瞒生产经营单位重大事故隐患及整改落实情况、主要灾害等级等情况，影响评价结论的；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（四）伪造、篡改生产经营单位相关信息、数据、技术报告或者结论等内容，影响评价结论的；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（五）故意采用存疑的第三方证明材料、监测检验报告，影响评价结论的；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（六）有其他弄虚作假行为，影响评价结论的情形。</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生产经营单位提供虚假材料、影响评价结论，承担安全评价职责的中介组织的人员对评价结论与实际情况不符无主观故意的，不属于刑法第二百二十九条第一款规定的“故意提供虚假证明文件”。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有本条第二款情形，承担安全评价职责的中介组织的人员严重不负责任，导致出具的证明文件有重大失实，造成严重后果的，依照刑法第二百二十九条第三款的规定追究刑事责任。</w:t>
      </w:r>
    </w:p>
    <w:p>
      <w:pPr>
        <w:keepNext w:val="0"/>
        <w:keepLines w:val="0"/>
        <w:pageBreakBefore w:val="0"/>
        <w:widowControl/>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000000"/>
          <w:kern w:val="0"/>
          <w:sz w:val="30"/>
          <w:szCs w:val="30"/>
          <w:lang w:eastAsia="zh-CN"/>
        </w:rPr>
        <w:t>备注：上述内容</w:t>
      </w:r>
      <w:r>
        <w:rPr>
          <w:rFonts w:hint="default" w:ascii="Times New Roman" w:hAnsi="Times New Roman" w:eastAsia="黑体" w:cs="Times New Roman"/>
          <w:color w:val="000000"/>
          <w:kern w:val="0"/>
          <w:sz w:val="30"/>
          <w:szCs w:val="30"/>
        </w:rPr>
        <w:t>依据《关于办理危害生产安全刑事案件适用法律若干问题的解释（二）》第六条</w:t>
      </w:r>
      <w:r>
        <w:rPr>
          <w:rFonts w:hint="default" w:ascii="Times New Roman" w:hAnsi="Times New Roman" w:eastAsia="黑体" w:cs="Times New Roman"/>
          <w:color w:val="000000"/>
          <w:kern w:val="0"/>
          <w:sz w:val="30"/>
          <w:szCs w:val="30"/>
          <w:lang w:eastAsia="zh-CN"/>
        </w:rPr>
        <w:t>确定。</w:t>
      </w:r>
    </w:p>
    <w:p>
      <w:pP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b/>
          <w:bCs/>
          <w:color w:val="auto"/>
          <w:sz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b w:val="0"/>
          <w:bCs w:val="0"/>
          <w:color w:val="auto"/>
          <w:sz w:val="44"/>
          <w:lang w:eastAsia="zh-CN"/>
        </w:rPr>
      </w:pPr>
      <w:r>
        <w:rPr>
          <w:rFonts w:hint="default" w:ascii="Times New Roman" w:hAnsi="Times New Roman" w:eastAsia="方正小标宋简体" w:cs="Times New Roman"/>
          <w:b w:val="0"/>
          <w:bCs w:val="0"/>
          <w:color w:val="auto"/>
          <w:sz w:val="44"/>
        </w:rPr>
        <w:t>安全评价报告失实情形</w:t>
      </w:r>
      <w:r>
        <w:rPr>
          <w:rFonts w:hint="default" w:ascii="Times New Roman" w:hAnsi="Times New Roman" w:eastAsia="方正小标宋简体" w:cs="Times New Roman"/>
          <w:b w:val="0"/>
          <w:bCs w:val="0"/>
          <w:color w:val="auto"/>
          <w:sz w:val="44"/>
          <w:lang w:eastAsia="zh-CN"/>
        </w:rPr>
        <w:t>认定</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安全评价报告存在以下情形之一的，认定为安全评价报告失实：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一、安全现状评价或验收评价报告中，企业布局、工艺参数、周边环境与评价期间实际情况不符，影响评价结论的；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二、重要区域、关键设备设施、主要物料和建（构）筑物、主要安全设施、重要的公辅设施、改（扩）建情况等遗漏或描写错误，影响评价结论的；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三、法律、法规、标准主要条款漏项、错误或使用已废止的法律、法规、标准，影响评价结论的；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四、国家明令限制类、淘汰类工艺或设备未辨识或辨识有误，导致评价结论失实的；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五、未进行危险化学品重大危险源辨识及分级或出现严重偏差，影响</w:t>
      </w:r>
      <w:r>
        <w:rPr>
          <w:rFonts w:hint="default" w:ascii="Times New Roman" w:hAnsi="Times New Roman" w:eastAsia="仿宋_GB2312" w:cs="Times New Roman"/>
          <w:color w:val="auto"/>
          <w:sz w:val="32"/>
          <w:szCs w:val="32"/>
          <w:lang w:eastAsia="zh-CN"/>
        </w:rPr>
        <w:t>评价</w:t>
      </w:r>
      <w:r>
        <w:rPr>
          <w:rFonts w:hint="default" w:ascii="Times New Roman" w:hAnsi="Times New Roman" w:eastAsia="仿宋_GB2312" w:cs="Times New Roman"/>
          <w:color w:val="auto"/>
          <w:sz w:val="32"/>
          <w:szCs w:val="32"/>
        </w:rPr>
        <w:t>结论的；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六、存在不符合国家和行业强制性规定的安全生产条件项，评价报告漏项未做评价的；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七、存在行业重大生产安全事故隐患判定标准中列举的重大事故隐患，评价报告漏项未做评价的；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八、对策措施建议与被评价项目存在问题不符的；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九、金属非金属矿山相关文件和规程要求的主要定量计算分析缺失的</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sz w:val="28"/>
          <w:szCs w:val="28"/>
          <w:lang w:val="en-US" w:eastAsia="zh-CN"/>
        </w:rPr>
        <w:sectPr>
          <w:footerReference r:id="rId4" w:type="default"/>
          <w:pgSz w:w="11906" w:h="16838"/>
          <w:pgMar w:top="1440" w:right="1576" w:bottom="1440" w:left="1576"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附件4</w:t>
      </w:r>
    </w:p>
    <w:p>
      <w:pPr>
        <w:pStyle w:val="16"/>
        <w:keepNext w:val="0"/>
        <w:keepLines w:val="0"/>
        <w:pageBreakBefore w:val="0"/>
        <w:widowControl w:val="0"/>
        <w:shd w:val="clear" w:color="auto" w:fill="auto"/>
        <w:kinsoku/>
        <w:wordWrap/>
        <w:overflowPunct/>
        <w:topLinePunct w:val="0"/>
        <w:autoSpaceDE/>
        <w:autoSpaceDN/>
        <w:bidi w:val="0"/>
        <w:adjustRightInd/>
        <w:spacing w:before="0" w:after="140" w:line="600" w:lineRule="exact"/>
        <w:ind w:right="1180" w:firstLine="1716" w:firstLineChars="390"/>
        <w:jc w:val="center"/>
        <w:rPr>
          <w:rFonts w:hint="default" w:ascii="Times New Roman" w:hAnsi="Times New Roman" w:eastAsia="方正小标宋简体" w:cs="Times New Roman"/>
          <w:b w:val="0"/>
          <w:bCs w:val="0"/>
          <w:color w:val="auto"/>
          <w:kern w:val="2"/>
          <w:sz w:val="44"/>
          <w:szCs w:val="44"/>
          <w:lang w:val="en-US" w:eastAsia="zh-CN" w:bidi="ar-SA"/>
        </w:rPr>
      </w:pPr>
      <w:r>
        <w:rPr>
          <w:rFonts w:hint="default" w:ascii="Times New Roman" w:hAnsi="Times New Roman" w:eastAsia="方正小标宋简体" w:cs="Times New Roman"/>
          <w:b w:val="0"/>
          <w:bCs w:val="0"/>
          <w:color w:val="auto"/>
          <w:kern w:val="2"/>
          <w:sz w:val="44"/>
          <w:szCs w:val="44"/>
          <w:lang w:val="en-US" w:eastAsia="zh-CN" w:bidi="ar-SA"/>
        </w:rPr>
        <w:t>专项检查情况汇总表</w:t>
      </w:r>
    </w:p>
    <w:p>
      <w:pPr>
        <w:jc w:val="both"/>
        <w:rPr>
          <w:rFonts w:hint="default" w:ascii="Times New Roman" w:hAnsi="Times New Roman" w:eastAsia="仿宋_GB2312" w:cs="Times New Roman"/>
          <w:sz w:val="28"/>
          <w:szCs w:val="28"/>
          <w:lang w:val="en-US" w:eastAsia="zh-CN"/>
        </w:rPr>
      </w:pPr>
    </w:p>
    <w:p>
      <w:pPr>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填报单位：                                                         截止日期：    年   月   日</w:t>
      </w:r>
    </w:p>
    <w:tbl>
      <w:tblPr>
        <w:tblStyle w:val="11"/>
        <w:tblW w:w="1344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222"/>
        <w:gridCol w:w="1516"/>
        <w:gridCol w:w="1110"/>
        <w:gridCol w:w="1155"/>
        <w:gridCol w:w="1108"/>
        <w:gridCol w:w="1223"/>
        <w:gridCol w:w="1037"/>
        <w:gridCol w:w="1082"/>
        <w:gridCol w:w="1550"/>
        <w:gridCol w:w="12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22" w:type="dxa"/>
            <w:tcBorders>
              <w:tl2br w:val="nil"/>
              <w:tr2bl w:val="nil"/>
            </w:tcBorders>
            <w:noWrap w:val="0"/>
            <w:vAlign w:val="center"/>
          </w:tcPr>
          <w:p>
            <w:pPr>
              <w:pStyle w:val="17"/>
              <w:keepNext w:val="0"/>
              <w:keepLines w:val="0"/>
              <w:widowControl w:val="0"/>
              <w:shd w:val="clear" w:color="auto" w:fill="auto"/>
              <w:bidi w:val="0"/>
              <w:spacing w:before="0" w:after="0" w:line="367" w:lineRule="exact"/>
              <w:ind w:left="0" w:right="0" w:firstLine="0"/>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spacing w:val="0"/>
                <w:w w:val="100"/>
                <w:position w:val="0"/>
                <w:sz w:val="24"/>
                <w:szCs w:val="24"/>
              </w:rPr>
              <w:t>检查</w:t>
            </w:r>
            <w:r>
              <w:rPr>
                <w:rFonts w:hint="default" w:ascii="Times New Roman" w:hAnsi="Times New Roman" w:eastAsia="黑体" w:cs="Times New Roman"/>
                <w:color w:val="000000"/>
                <w:spacing w:val="0"/>
                <w:w w:val="100"/>
                <w:position w:val="0"/>
                <w:sz w:val="24"/>
                <w:szCs w:val="24"/>
                <w:lang w:eastAsia="zh-CN"/>
              </w:rPr>
              <w:t>安评报告</w:t>
            </w:r>
            <w:r>
              <w:rPr>
                <w:rFonts w:hint="default" w:ascii="Times New Roman" w:hAnsi="Times New Roman" w:eastAsia="黑体" w:cs="Times New Roman"/>
                <w:color w:val="000000"/>
                <w:spacing w:val="0"/>
                <w:w w:val="100"/>
                <w:position w:val="0"/>
                <w:sz w:val="24"/>
                <w:szCs w:val="24"/>
              </w:rPr>
              <w:t>数量</w:t>
            </w:r>
          </w:p>
          <w:p>
            <w:pPr>
              <w:pStyle w:val="17"/>
              <w:keepNext w:val="0"/>
              <w:keepLines w:val="0"/>
              <w:widowControl w:val="0"/>
              <w:shd w:val="clear" w:color="auto" w:fill="auto"/>
              <w:bidi w:val="0"/>
              <w:spacing w:before="0" w:after="0" w:line="367" w:lineRule="exact"/>
              <w:ind w:left="0" w:leftChars="0" w:right="0" w:rightChars="0" w:firstLine="0" w:firstLineChars="0"/>
              <w:jc w:val="center"/>
              <w:rPr>
                <w:rFonts w:hint="default" w:ascii="Times New Roman" w:hAnsi="Times New Roman" w:eastAsia="黑体" w:cs="Times New Roman"/>
                <w:kern w:val="2"/>
                <w:sz w:val="24"/>
                <w:szCs w:val="24"/>
                <w:u w:val="none"/>
                <w:shd w:val="clear" w:color="auto" w:fill="auto"/>
                <w:lang w:val="en-US" w:eastAsia="zh-CN" w:bidi="zh-TW"/>
              </w:rPr>
            </w:pPr>
            <w:r>
              <w:rPr>
                <w:rFonts w:hint="default" w:ascii="Times New Roman" w:hAnsi="Times New Roman" w:eastAsia="黑体" w:cs="Times New Roman"/>
                <w:color w:val="000000"/>
                <w:spacing w:val="0"/>
                <w:w w:val="100"/>
                <w:position w:val="0"/>
                <w:sz w:val="24"/>
                <w:szCs w:val="24"/>
              </w:rPr>
              <w:t>（</w:t>
            </w:r>
            <w:r>
              <w:rPr>
                <w:rFonts w:hint="default" w:ascii="Times New Roman" w:hAnsi="Times New Roman" w:eastAsia="黑体" w:cs="Times New Roman"/>
                <w:color w:val="000000"/>
                <w:spacing w:val="0"/>
                <w:w w:val="100"/>
                <w:position w:val="0"/>
                <w:sz w:val="24"/>
                <w:szCs w:val="24"/>
                <w:lang w:eastAsia="zh-CN"/>
              </w:rPr>
              <w:t>个</w:t>
            </w:r>
            <w:r>
              <w:rPr>
                <w:rFonts w:hint="default" w:ascii="Times New Roman" w:hAnsi="Times New Roman" w:eastAsia="黑体" w:cs="Times New Roman"/>
                <w:color w:val="000000"/>
                <w:spacing w:val="0"/>
                <w:w w:val="100"/>
                <w:position w:val="0"/>
                <w:sz w:val="24"/>
                <w:szCs w:val="24"/>
              </w:rPr>
              <w:t>）</w:t>
            </w:r>
          </w:p>
        </w:tc>
        <w:tc>
          <w:tcPr>
            <w:tcW w:w="1222" w:type="dxa"/>
            <w:tcBorders>
              <w:tl2br w:val="nil"/>
              <w:tr2bl w:val="nil"/>
            </w:tcBorders>
            <w:noWrap w:val="0"/>
            <w:vAlign w:val="center"/>
          </w:tcPr>
          <w:p>
            <w:pPr>
              <w:pStyle w:val="17"/>
              <w:keepNext w:val="0"/>
              <w:keepLines w:val="0"/>
              <w:widowControl w:val="0"/>
              <w:shd w:val="clear" w:color="auto" w:fill="auto"/>
              <w:bidi w:val="0"/>
              <w:spacing w:before="0" w:after="0" w:line="362" w:lineRule="exact"/>
              <w:ind w:left="0" w:leftChars="0" w:right="0" w:rightChars="0" w:firstLine="0" w:firstLineChars="0"/>
              <w:jc w:val="center"/>
              <w:rPr>
                <w:rFonts w:hint="default" w:ascii="Times New Roman" w:hAnsi="Times New Roman" w:eastAsia="黑体" w:cs="Times New Roman"/>
                <w:kern w:val="2"/>
                <w:sz w:val="24"/>
                <w:szCs w:val="24"/>
                <w:u w:val="none"/>
                <w:shd w:val="clear" w:color="auto" w:fill="auto"/>
                <w:lang w:val="en-US" w:eastAsia="zh-CN" w:bidi="zh-TW"/>
              </w:rPr>
            </w:pPr>
            <w:r>
              <w:rPr>
                <w:rFonts w:hint="default" w:ascii="Times New Roman" w:hAnsi="Times New Roman" w:eastAsia="黑体" w:cs="Times New Roman"/>
                <w:color w:val="000000"/>
                <w:spacing w:val="0"/>
                <w:w w:val="100"/>
                <w:position w:val="0"/>
                <w:sz w:val="24"/>
                <w:szCs w:val="24"/>
              </w:rPr>
              <w:t>检查发 现一般 违法行 为数量 （项）</w:t>
            </w:r>
          </w:p>
        </w:tc>
        <w:tc>
          <w:tcPr>
            <w:tcW w:w="1516" w:type="dxa"/>
            <w:tcBorders>
              <w:tl2br w:val="nil"/>
              <w:tr2bl w:val="nil"/>
            </w:tcBorders>
            <w:noWrap w:val="0"/>
            <w:vAlign w:val="bottom"/>
          </w:tcPr>
          <w:p>
            <w:pPr>
              <w:pStyle w:val="17"/>
              <w:keepNext w:val="0"/>
              <w:keepLines w:val="0"/>
              <w:widowControl w:val="0"/>
              <w:shd w:val="clear" w:color="auto" w:fill="auto"/>
              <w:bidi w:val="0"/>
              <w:spacing w:before="0" w:after="0" w:line="362" w:lineRule="exact"/>
              <w:ind w:left="0" w:leftChars="0" w:right="0" w:rightChars="0" w:firstLine="0" w:firstLineChars="0"/>
              <w:jc w:val="left"/>
              <w:rPr>
                <w:rFonts w:hint="default" w:ascii="Times New Roman" w:hAnsi="Times New Roman" w:eastAsia="黑体" w:cs="Times New Roman"/>
                <w:kern w:val="2"/>
                <w:sz w:val="24"/>
                <w:szCs w:val="24"/>
                <w:u w:val="none"/>
                <w:shd w:val="clear" w:color="auto" w:fill="auto"/>
                <w:lang w:val="en-US" w:eastAsia="zh-CN" w:bidi="zh-TW"/>
              </w:rPr>
            </w:pPr>
            <w:r>
              <w:rPr>
                <w:rFonts w:hint="default" w:ascii="Times New Roman" w:hAnsi="Times New Roman" w:eastAsia="黑体" w:cs="Times New Roman"/>
                <w:color w:val="000000"/>
                <w:spacing w:val="0"/>
                <w:w w:val="100"/>
                <w:position w:val="0"/>
                <w:sz w:val="24"/>
                <w:szCs w:val="24"/>
              </w:rPr>
              <w:t>检查发 现出具 虚假报 告等重 大违法 行为数 量（项）</w:t>
            </w:r>
          </w:p>
        </w:tc>
        <w:tc>
          <w:tcPr>
            <w:tcW w:w="1110" w:type="dxa"/>
            <w:tcBorders>
              <w:tl2br w:val="nil"/>
              <w:tr2bl w:val="nil"/>
            </w:tcBorders>
            <w:noWrap w:val="0"/>
            <w:vAlign w:val="center"/>
          </w:tcPr>
          <w:p>
            <w:pPr>
              <w:pStyle w:val="17"/>
              <w:keepNext w:val="0"/>
              <w:keepLines w:val="0"/>
              <w:widowControl w:val="0"/>
              <w:shd w:val="clear" w:color="auto" w:fill="auto"/>
              <w:bidi w:val="0"/>
              <w:spacing w:before="0" w:after="0" w:line="360" w:lineRule="exact"/>
              <w:ind w:left="0" w:right="0" w:firstLine="0"/>
              <w:jc w:val="center"/>
              <w:rPr>
                <w:rFonts w:hint="default" w:ascii="Times New Roman" w:hAnsi="Times New Roman" w:eastAsia="黑体" w:cs="Times New Roman"/>
                <w:color w:val="000000"/>
                <w:spacing w:val="0"/>
                <w:w w:val="100"/>
                <w:position w:val="0"/>
                <w:sz w:val="24"/>
                <w:szCs w:val="24"/>
              </w:rPr>
            </w:pPr>
            <w:r>
              <w:rPr>
                <w:rFonts w:hint="default" w:ascii="Times New Roman" w:hAnsi="Times New Roman" w:eastAsia="黑体" w:cs="Times New Roman"/>
                <w:color w:val="000000"/>
                <w:spacing w:val="0"/>
                <w:w w:val="100"/>
                <w:position w:val="0"/>
                <w:sz w:val="24"/>
                <w:szCs w:val="24"/>
              </w:rPr>
              <w:t>下达执</w:t>
            </w:r>
          </w:p>
          <w:p>
            <w:pPr>
              <w:pStyle w:val="17"/>
              <w:keepNext w:val="0"/>
              <w:keepLines w:val="0"/>
              <w:widowControl w:val="0"/>
              <w:shd w:val="clear" w:color="auto" w:fill="auto"/>
              <w:bidi w:val="0"/>
              <w:spacing w:before="0" w:after="0" w:line="360" w:lineRule="exact"/>
              <w:ind w:left="0" w:right="0" w:firstLine="0"/>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spacing w:val="0"/>
                <w:w w:val="100"/>
                <w:position w:val="0"/>
                <w:sz w:val="24"/>
                <w:szCs w:val="24"/>
              </w:rPr>
              <w:t>法文书</w:t>
            </w:r>
          </w:p>
          <w:p>
            <w:pPr>
              <w:pStyle w:val="17"/>
              <w:keepNext w:val="0"/>
              <w:keepLines w:val="0"/>
              <w:widowControl w:val="0"/>
              <w:shd w:val="clear" w:color="auto" w:fill="auto"/>
              <w:bidi w:val="0"/>
              <w:spacing w:before="0" w:after="0" w:line="360" w:lineRule="exact"/>
              <w:ind w:left="0" w:leftChars="0" w:right="0" w:rightChars="0" w:firstLine="0" w:firstLineChars="0"/>
              <w:jc w:val="center"/>
              <w:rPr>
                <w:rFonts w:hint="default" w:ascii="Times New Roman" w:hAnsi="Times New Roman" w:eastAsia="黑体" w:cs="Times New Roman"/>
                <w:kern w:val="2"/>
                <w:sz w:val="24"/>
                <w:szCs w:val="24"/>
                <w:u w:val="none"/>
                <w:shd w:val="clear" w:color="auto" w:fill="auto"/>
                <w:lang w:val="en-US" w:eastAsia="zh-CN" w:bidi="zh-TW"/>
              </w:rPr>
            </w:pPr>
            <w:r>
              <w:rPr>
                <w:rFonts w:hint="default" w:ascii="Times New Roman" w:hAnsi="Times New Roman" w:eastAsia="黑体" w:cs="Times New Roman"/>
                <w:color w:val="000000"/>
                <w:spacing w:val="0"/>
                <w:w w:val="100"/>
                <w:position w:val="0"/>
                <w:sz w:val="24"/>
                <w:szCs w:val="24"/>
              </w:rPr>
              <w:t>（份）</w:t>
            </w:r>
          </w:p>
        </w:tc>
        <w:tc>
          <w:tcPr>
            <w:tcW w:w="1155" w:type="dxa"/>
            <w:tcBorders>
              <w:tl2br w:val="nil"/>
              <w:tr2bl w:val="nil"/>
            </w:tcBorders>
            <w:noWrap w:val="0"/>
            <w:vAlign w:val="center"/>
          </w:tcPr>
          <w:p>
            <w:pPr>
              <w:pStyle w:val="17"/>
              <w:keepNext w:val="0"/>
              <w:keepLines w:val="0"/>
              <w:widowControl w:val="0"/>
              <w:shd w:val="clear" w:color="auto" w:fill="auto"/>
              <w:bidi w:val="0"/>
              <w:spacing w:before="0" w:after="0" w:line="360" w:lineRule="exact"/>
              <w:ind w:left="0" w:leftChars="0" w:right="0" w:rightChars="0" w:firstLine="0" w:firstLineChars="0"/>
              <w:jc w:val="center"/>
              <w:rPr>
                <w:rFonts w:hint="default" w:ascii="Times New Roman" w:hAnsi="Times New Roman" w:eastAsia="黑体" w:cs="Times New Roman"/>
                <w:kern w:val="2"/>
                <w:sz w:val="24"/>
                <w:szCs w:val="24"/>
                <w:u w:val="none"/>
                <w:shd w:val="clear" w:color="auto" w:fill="auto"/>
                <w:lang w:val="en-US" w:eastAsia="zh-CN" w:bidi="zh-TW"/>
              </w:rPr>
            </w:pPr>
            <w:r>
              <w:rPr>
                <w:rFonts w:hint="default" w:ascii="Times New Roman" w:hAnsi="Times New Roman" w:eastAsia="黑体" w:cs="Times New Roman"/>
                <w:color w:val="000000"/>
                <w:spacing w:val="0"/>
                <w:w w:val="100"/>
                <w:position w:val="0"/>
                <w:sz w:val="24"/>
                <w:szCs w:val="24"/>
              </w:rPr>
              <w:t>行政处罚（次）</w:t>
            </w:r>
          </w:p>
        </w:tc>
        <w:tc>
          <w:tcPr>
            <w:tcW w:w="1108" w:type="dxa"/>
            <w:tcBorders>
              <w:tl2br w:val="nil"/>
              <w:tr2bl w:val="nil"/>
            </w:tcBorders>
            <w:noWrap w:val="0"/>
            <w:vAlign w:val="center"/>
          </w:tcPr>
          <w:p>
            <w:pPr>
              <w:pStyle w:val="17"/>
              <w:keepNext w:val="0"/>
              <w:keepLines w:val="0"/>
              <w:widowControl w:val="0"/>
              <w:shd w:val="clear" w:color="auto" w:fill="auto"/>
              <w:bidi w:val="0"/>
              <w:spacing w:before="0" w:after="60" w:line="240" w:lineRule="auto"/>
              <w:ind w:left="0" w:right="0" w:firstLine="0"/>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spacing w:val="0"/>
                <w:w w:val="100"/>
                <w:position w:val="0"/>
                <w:sz w:val="24"/>
                <w:szCs w:val="24"/>
              </w:rPr>
              <w:t>罚款</w:t>
            </w:r>
          </w:p>
          <w:p>
            <w:pPr>
              <w:pStyle w:val="17"/>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黑体" w:cs="Times New Roman"/>
                <w:kern w:val="2"/>
                <w:sz w:val="24"/>
                <w:szCs w:val="24"/>
                <w:u w:val="none"/>
                <w:shd w:val="clear" w:color="auto" w:fill="auto"/>
                <w:lang w:val="en-US" w:eastAsia="zh-CN" w:bidi="zh-TW"/>
              </w:rPr>
            </w:pPr>
            <w:r>
              <w:rPr>
                <w:rFonts w:hint="default" w:ascii="Times New Roman" w:hAnsi="Times New Roman" w:eastAsia="黑体" w:cs="Times New Roman"/>
                <w:i w:val="0"/>
                <w:iCs w:val="0"/>
                <w:color w:val="000000"/>
                <w:spacing w:val="0"/>
                <w:w w:val="100"/>
                <w:position w:val="0"/>
                <w:sz w:val="24"/>
                <w:szCs w:val="24"/>
              </w:rPr>
              <w:t>（万元）</w:t>
            </w:r>
          </w:p>
        </w:tc>
        <w:tc>
          <w:tcPr>
            <w:tcW w:w="1223" w:type="dxa"/>
            <w:tcBorders>
              <w:tl2br w:val="nil"/>
              <w:tr2bl w:val="nil"/>
            </w:tcBorders>
            <w:noWrap w:val="0"/>
            <w:vAlign w:val="center"/>
          </w:tcPr>
          <w:p>
            <w:pPr>
              <w:pStyle w:val="17"/>
              <w:keepNext w:val="0"/>
              <w:keepLines w:val="0"/>
              <w:widowControl w:val="0"/>
              <w:shd w:val="clear" w:color="auto" w:fill="auto"/>
              <w:bidi w:val="0"/>
              <w:spacing w:before="0" w:after="0" w:line="356" w:lineRule="exact"/>
              <w:ind w:left="0" w:leftChars="0" w:right="0" w:rightChars="0" w:firstLine="0" w:firstLineChars="0"/>
              <w:jc w:val="center"/>
              <w:rPr>
                <w:rFonts w:hint="default" w:ascii="Times New Roman" w:hAnsi="Times New Roman" w:eastAsia="黑体" w:cs="Times New Roman"/>
                <w:kern w:val="2"/>
                <w:sz w:val="24"/>
                <w:szCs w:val="24"/>
                <w:u w:val="none"/>
                <w:shd w:val="clear" w:color="auto" w:fill="auto"/>
                <w:lang w:val="en-US" w:eastAsia="zh-CN" w:bidi="zh-TW"/>
              </w:rPr>
            </w:pPr>
            <w:r>
              <w:rPr>
                <w:rFonts w:hint="default" w:ascii="Times New Roman" w:hAnsi="Times New Roman" w:eastAsia="黑体" w:cs="Times New Roman"/>
                <w:color w:val="000000"/>
                <w:spacing w:val="0"/>
                <w:w w:val="100"/>
                <w:position w:val="0"/>
                <w:sz w:val="24"/>
                <w:szCs w:val="24"/>
              </w:rPr>
              <w:t>责令停 业整顿 （家次）</w:t>
            </w:r>
          </w:p>
        </w:tc>
        <w:tc>
          <w:tcPr>
            <w:tcW w:w="1037" w:type="dxa"/>
            <w:tcBorders>
              <w:tl2br w:val="nil"/>
              <w:tr2bl w:val="nil"/>
            </w:tcBorders>
            <w:noWrap w:val="0"/>
            <w:vAlign w:val="center"/>
          </w:tcPr>
          <w:p>
            <w:pPr>
              <w:pStyle w:val="17"/>
              <w:keepNext w:val="0"/>
              <w:keepLines w:val="0"/>
              <w:widowControl w:val="0"/>
              <w:shd w:val="clear" w:color="auto" w:fill="auto"/>
              <w:bidi w:val="0"/>
              <w:spacing w:before="0" w:after="0" w:line="362" w:lineRule="exact"/>
              <w:ind w:left="0" w:leftChars="0" w:right="0" w:rightChars="0" w:firstLine="0" w:firstLineChars="0"/>
              <w:jc w:val="both"/>
              <w:rPr>
                <w:rFonts w:hint="default" w:ascii="Times New Roman" w:hAnsi="Times New Roman" w:eastAsia="黑体" w:cs="Times New Roman"/>
                <w:kern w:val="2"/>
                <w:sz w:val="24"/>
                <w:szCs w:val="24"/>
                <w:u w:val="none"/>
                <w:shd w:val="clear" w:color="auto" w:fill="auto"/>
                <w:lang w:val="en-US" w:eastAsia="zh-CN" w:bidi="zh-TW"/>
              </w:rPr>
            </w:pPr>
            <w:r>
              <w:rPr>
                <w:rFonts w:hint="default" w:ascii="Times New Roman" w:hAnsi="Times New Roman" w:eastAsia="黑体" w:cs="Times New Roman"/>
                <w:color w:val="000000"/>
                <w:spacing w:val="0"/>
                <w:w w:val="100"/>
                <w:position w:val="0"/>
                <w:sz w:val="24"/>
                <w:szCs w:val="24"/>
              </w:rPr>
              <w:t>吊销评 价机构 资质证 书（个）</w:t>
            </w:r>
          </w:p>
        </w:tc>
        <w:tc>
          <w:tcPr>
            <w:tcW w:w="1082" w:type="dxa"/>
            <w:tcBorders>
              <w:tl2br w:val="nil"/>
              <w:tr2bl w:val="nil"/>
            </w:tcBorders>
            <w:noWrap w:val="0"/>
            <w:vAlign w:val="center"/>
          </w:tcPr>
          <w:p>
            <w:pPr>
              <w:pStyle w:val="17"/>
              <w:keepNext w:val="0"/>
              <w:keepLines w:val="0"/>
              <w:widowControl w:val="0"/>
              <w:shd w:val="clear" w:color="auto" w:fill="auto"/>
              <w:bidi w:val="0"/>
              <w:spacing w:before="0" w:after="0" w:line="356" w:lineRule="exact"/>
              <w:ind w:left="0" w:leftChars="0" w:right="0" w:rightChars="0" w:firstLine="0" w:firstLineChars="0"/>
              <w:jc w:val="center"/>
              <w:rPr>
                <w:rFonts w:hint="default" w:ascii="Times New Roman" w:hAnsi="Times New Roman" w:eastAsia="黑体" w:cs="Times New Roman"/>
                <w:color w:val="000000"/>
                <w:spacing w:val="0"/>
                <w:w w:val="100"/>
                <w:position w:val="0"/>
                <w:sz w:val="24"/>
                <w:szCs w:val="24"/>
              </w:rPr>
            </w:pPr>
            <w:r>
              <w:rPr>
                <w:rFonts w:hint="default" w:ascii="Times New Roman" w:hAnsi="Times New Roman" w:eastAsia="黑体" w:cs="Times New Roman"/>
                <w:color w:val="000000"/>
                <w:spacing w:val="0"/>
                <w:w w:val="100"/>
                <w:position w:val="0"/>
                <w:sz w:val="24"/>
                <w:szCs w:val="24"/>
              </w:rPr>
              <w:t xml:space="preserve">纳入 </w:t>
            </w:r>
            <w:r>
              <w:rPr>
                <w:rFonts w:hint="default" w:ascii="Times New Roman" w:hAnsi="Times New Roman" w:eastAsia="黑体" w:cs="Times New Roman"/>
                <w:color w:val="000000"/>
                <w:spacing w:val="0"/>
                <w:w w:val="100"/>
                <w:position w:val="0"/>
                <w:sz w:val="24"/>
                <w:szCs w:val="24"/>
                <w:lang w:val="zh-CN" w:eastAsia="zh-CN"/>
              </w:rPr>
              <w:t>“黑名</w:t>
            </w:r>
          </w:p>
          <w:p>
            <w:pPr>
              <w:pStyle w:val="17"/>
              <w:keepNext w:val="0"/>
              <w:keepLines w:val="0"/>
              <w:widowControl w:val="0"/>
              <w:shd w:val="clear" w:color="auto" w:fill="auto"/>
              <w:bidi w:val="0"/>
              <w:spacing w:before="0" w:after="0" w:line="356" w:lineRule="exact"/>
              <w:ind w:left="0" w:leftChars="0" w:right="0" w:rightChars="0" w:firstLine="0" w:firstLineChars="0"/>
              <w:jc w:val="center"/>
              <w:rPr>
                <w:rFonts w:hint="default" w:ascii="Times New Roman" w:hAnsi="Times New Roman" w:eastAsia="黑体" w:cs="Times New Roman"/>
                <w:kern w:val="2"/>
                <w:sz w:val="24"/>
                <w:szCs w:val="24"/>
                <w:u w:val="none"/>
                <w:shd w:val="clear" w:color="auto" w:fill="auto"/>
                <w:lang w:val="en-US" w:eastAsia="zh-CN" w:bidi="zh-TW"/>
              </w:rPr>
            </w:pPr>
            <w:r>
              <w:rPr>
                <w:rFonts w:hint="default" w:ascii="Times New Roman" w:hAnsi="Times New Roman" w:eastAsia="黑体" w:cs="Times New Roman"/>
                <w:color w:val="000000"/>
                <w:spacing w:val="0"/>
                <w:w w:val="100"/>
                <w:position w:val="0"/>
                <w:sz w:val="24"/>
                <w:szCs w:val="24"/>
                <w:lang w:eastAsia="zh-CN"/>
              </w:rPr>
              <w:t>单”（家</w:t>
            </w:r>
            <w:r>
              <w:rPr>
                <w:rFonts w:hint="default" w:ascii="Times New Roman" w:hAnsi="Times New Roman" w:eastAsia="黑体" w:cs="Times New Roman"/>
                <w:color w:val="000000"/>
                <w:spacing w:val="0"/>
                <w:w w:val="100"/>
                <w:position w:val="0"/>
                <w:sz w:val="24"/>
                <w:szCs w:val="24"/>
              </w:rPr>
              <w:t>）</w:t>
            </w:r>
          </w:p>
        </w:tc>
        <w:tc>
          <w:tcPr>
            <w:tcW w:w="1550" w:type="dxa"/>
            <w:tcBorders>
              <w:tl2br w:val="nil"/>
              <w:tr2bl w:val="nil"/>
            </w:tcBorders>
            <w:noWrap w:val="0"/>
            <w:vAlign w:val="center"/>
          </w:tcPr>
          <w:p>
            <w:pPr>
              <w:jc w:val="center"/>
              <w:rPr>
                <w:rFonts w:hint="default" w:ascii="Times New Roman" w:hAnsi="Times New Roman" w:eastAsia="黑体" w:cs="Times New Roman"/>
                <w:kern w:val="2"/>
                <w:sz w:val="24"/>
                <w:szCs w:val="24"/>
                <w:u w:val="none"/>
                <w:shd w:val="clear" w:color="auto" w:fill="auto"/>
                <w:lang w:val="en-US" w:eastAsia="zh-CN" w:bidi="zh-TW"/>
              </w:rPr>
            </w:pPr>
            <w:r>
              <w:rPr>
                <w:rFonts w:hint="default" w:ascii="Times New Roman" w:hAnsi="Times New Roman" w:eastAsia="黑体" w:cs="Times New Roman"/>
                <w:sz w:val="24"/>
                <w:szCs w:val="24"/>
                <w:lang w:eastAsia="zh-CN"/>
              </w:rPr>
              <w:t>对采信虚假报告的行政许可依法处理数量（家次）</w:t>
            </w:r>
          </w:p>
        </w:tc>
        <w:tc>
          <w:tcPr>
            <w:tcW w:w="1223" w:type="dxa"/>
            <w:tcBorders>
              <w:tl2br w:val="nil"/>
              <w:tr2bl w:val="nil"/>
            </w:tcBorders>
            <w:noWrap w:val="0"/>
            <w:vAlign w:val="center"/>
          </w:tcPr>
          <w:p>
            <w:pPr>
              <w:pStyle w:val="17"/>
              <w:keepNext w:val="0"/>
              <w:keepLines w:val="0"/>
              <w:widowControl w:val="0"/>
              <w:shd w:val="clear" w:color="auto" w:fill="auto"/>
              <w:bidi w:val="0"/>
              <w:spacing w:before="0" w:after="0" w:line="374" w:lineRule="exact"/>
              <w:ind w:left="0" w:right="0" w:firstLine="0"/>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spacing w:val="0"/>
                <w:w w:val="100"/>
                <w:position w:val="0"/>
                <w:sz w:val="24"/>
                <w:szCs w:val="24"/>
              </w:rPr>
              <w:t>媒体曝 光（家</w:t>
            </w:r>
          </w:p>
          <w:p>
            <w:pPr>
              <w:pStyle w:val="17"/>
              <w:keepNext w:val="0"/>
              <w:keepLines w:val="0"/>
              <w:widowControl w:val="0"/>
              <w:shd w:val="clear" w:color="auto" w:fill="auto"/>
              <w:bidi w:val="0"/>
              <w:spacing w:before="0" w:after="0" w:line="374" w:lineRule="exact"/>
              <w:ind w:left="0" w:leftChars="0" w:right="0" w:rightChars="0" w:firstLine="0" w:firstLineChars="0"/>
              <w:jc w:val="center"/>
              <w:rPr>
                <w:rFonts w:hint="default" w:ascii="Times New Roman" w:hAnsi="Times New Roman" w:eastAsia="黑体" w:cs="Times New Roman"/>
                <w:kern w:val="2"/>
                <w:sz w:val="24"/>
                <w:szCs w:val="24"/>
                <w:u w:val="none"/>
                <w:shd w:val="clear" w:color="auto" w:fill="auto"/>
                <w:lang w:val="en-US" w:eastAsia="zh-CN" w:bidi="zh-TW"/>
              </w:rPr>
            </w:pPr>
            <w:r>
              <w:rPr>
                <w:rFonts w:hint="default" w:ascii="Times New Roman" w:hAnsi="Times New Roman" w:eastAsia="黑体" w:cs="Times New Roman"/>
                <w:color w:val="000000"/>
                <w:spacing w:val="0"/>
                <w:w w:val="100"/>
                <w:position w:val="0"/>
                <w:sz w:val="24"/>
                <w:szCs w:val="24"/>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222" w:type="dxa"/>
            <w:tcBorders>
              <w:tl2br w:val="nil"/>
              <w:tr2bl w:val="nil"/>
            </w:tcBorders>
            <w:noWrap w:val="0"/>
            <w:vAlign w:val="top"/>
          </w:tcPr>
          <w:p>
            <w:pPr>
              <w:jc w:val="both"/>
              <w:rPr>
                <w:rFonts w:hint="default" w:ascii="Times New Roman" w:hAnsi="Times New Roman" w:eastAsia="仿宋_GB2312" w:cs="Times New Roman"/>
                <w:sz w:val="24"/>
                <w:szCs w:val="24"/>
                <w:vertAlign w:val="baseline"/>
                <w:lang w:val="en-US" w:eastAsia="zh-CN"/>
              </w:rPr>
            </w:pPr>
          </w:p>
        </w:tc>
        <w:tc>
          <w:tcPr>
            <w:tcW w:w="1222" w:type="dxa"/>
            <w:tcBorders>
              <w:tl2br w:val="nil"/>
              <w:tr2bl w:val="nil"/>
            </w:tcBorders>
            <w:noWrap w:val="0"/>
            <w:vAlign w:val="top"/>
          </w:tcPr>
          <w:p>
            <w:pPr>
              <w:jc w:val="both"/>
              <w:rPr>
                <w:rFonts w:hint="default" w:ascii="Times New Roman" w:hAnsi="Times New Roman" w:eastAsia="仿宋_GB2312" w:cs="Times New Roman"/>
                <w:sz w:val="24"/>
                <w:szCs w:val="24"/>
                <w:vertAlign w:val="baseline"/>
                <w:lang w:val="en-US" w:eastAsia="zh-CN"/>
              </w:rPr>
            </w:pPr>
          </w:p>
        </w:tc>
        <w:tc>
          <w:tcPr>
            <w:tcW w:w="1516" w:type="dxa"/>
            <w:tcBorders>
              <w:tl2br w:val="nil"/>
              <w:tr2bl w:val="nil"/>
            </w:tcBorders>
            <w:noWrap w:val="0"/>
            <w:vAlign w:val="top"/>
          </w:tcPr>
          <w:p>
            <w:pPr>
              <w:jc w:val="both"/>
              <w:rPr>
                <w:rFonts w:hint="default" w:ascii="Times New Roman" w:hAnsi="Times New Roman" w:eastAsia="仿宋_GB2312" w:cs="Times New Roman"/>
                <w:sz w:val="24"/>
                <w:szCs w:val="24"/>
                <w:vertAlign w:val="baseline"/>
                <w:lang w:val="en-US" w:eastAsia="zh-CN"/>
              </w:rPr>
            </w:pPr>
          </w:p>
        </w:tc>
        <w:tc>
          <w:tcPr>
            <w:tcW w:w="1110" w:type="dxa"/>
            <w:tcBorders>
              <w:tl2br w:val="nil"/>
              <w:tr2bl w:val="nil"/>
            </w:tcBorders>
            <w:noWrap w:val="0"/>
            <w:vAlign w:val="top"/>
          </w:tcPr>
          <w:p>
            <w:pPr>
              <w:jc w:val="both"/>
              <w:rPr>
                <w:rFonts w:hint="default" w:ascii="Times New Roman" w:hAnsi="Times New Roman" w:eastAsia="仿宋_GB2312" w:cs="Times New Roman"/>
                <w:sz w:val="24"/>
                <w:szCs w:val="24"/>
                <w:vertAlign w:val="baseline"/>
                <w:lang w:val="en-US" w:eastAsia="zh-CN"/>
              </w:rPr>
            </w:pPr>
          </w:p>
        </w:tc>
        <w:tc>
          <w:tcPr>
            <w:tcW w:w="1155" w:type="dxa"/>
            <w:tcBorders>
              <w:tl2br w:val="nil"/>
              <w:tr2bl w:val="nil"/>
            </w:tcBorders>
            <w:noWrap w:val="0"/>
            <w:vAlign w:val="top"/>
          </w:tcPr>
          <w:p>
            <w:pPr>
              <w:jc w:val="both"/>
              <w:rPr>
                <w:rFonts w:hint="default" w:ascii="Times New Roman" w:hAnsi="Times New Roman" w:eastAsia="仿宋_GB2312" w:cs="Times New Roman"/>
                <w:sz w:val="24"/>
                <w:szCs w:val="24"/>
                <w:vertAlign w:val="baseline"/>
                <w:lang w:val="en-US" w:eastAsia="zh-CN"/>
              </w:rPr>
            </w:pPr>
          </w:p>
        </w:tc>
        <w:tc>
          <w:tcPr>
            <w:tcW w:w="1108" w:type="dxa"/>
            <w:tcBorders>
              <w:tl2br w:val="nil"/>
              <w:tr2bl w:val="nil"/>
            </w:tcBorders>
            <w:noWrap w:val="0"/>
            <w:vAlign w:val="top"/>
          </w:tcPr>
          <w:p>
            <w:pPr>
              <w:jc w:val="both"/>
              <w:rPr>
                <w:rFonts w:hint="default" w:ascii="Times New Roman" w:hAnsi="Times New Roman" w:eastAsia="仿宋_GB2312" w:cs="Times New Roman"/>
                <w:sz w:val="24"/>
                <w:szCs w:val="24"/>
                <w:vertAlign w:val="baseline"/>
                <w:lang w:val="en-US" w:eastAsia="zh-CN"/>
              </w:rPr>
            </w:pPr>
          </w:p>
        </w:tc>
        <w:tc>
          <w:tcPr>
            <w:tcW w:w="1223" w:type="dxa"/>
            <w:tcBorders>
              <w:tl2br w:val="nil"/>
              <w:tr2bl w:val="nil"/>
            </w:tcBorders>
            <w:noWrap w:val="0"/>
            <w:vAlign w:val="top"/>
          </w:tcPr>
          <w:p>
            <w:pPr>
              <w:jc w:val="both"/>
              <w:rPr>
                <w:rFonts w:hint="default" w:ascii="Times New Roman" w:hAnsi="Times New Roman" w:eastAsia="仿宋_GB2312" w:cs="Times New Roman"/>
                <w:sz w:val="24"/>
                <w:szCs w:val="24"/>
                <w:vertAlign w:val="baseline"/>
                <w:lang w:val="en-US" w:eastAsia="zh-CN"/>
              </w:rPr>
            </w:pPr>
          </w:p>
        </w:tc>
        <w:tc>
          <w:tcPr>
            <w:tcW w:w="1037" w:type="dxa"/>
            <w:tcBorders>
              <w:tl2br w:val="nil"/>
              <w:tr2bl w:val="nil"/>
            </w:tcBorders>
            <w:noWrap w:val="0"/>
            <w:vAlign w:val="top"/>
          </w:tcPr>
          <w:p>
            <w:pPr>
              <w:jc w:val="both"/>
              <w:rPr>
                <w:rFonts w:hint="default" w:ascii="Times New Roman" w:hAnsi="Times New Roman" w:eastAsia="仿宋_GB2312" w:cs="Times New Roman"/>
                <w:sz w:val="24"/>
                <w:szCs w:val="24"/>
                <w:vertAlign w:val="baseline"/>
                <w:lang w:val="en-US" w:eastAsia="zh-CN"/>
              </w:rPr>
            </w:pPr>
          </w:p>
        </w:tc>
        <w:tc>
          <w:tcPr>
            <w:tcW w:w="1082" w:type="dxa"/>
            <w:tcBorders>
              <w:tl2br w:val="nil"/>
              <w:tr2bl w:val="nil"/>
            </w:tcBorders>
            <w:noWrap w:val="0"/>
            <w:vAlign w:val="top"/>
          </w:tcPr>
          <w:p>
            <w:pPr>
              <w:jc w:val="both"/>
              <w:rPr>
                <w:rFonts w:hint="default" w:ascii="Times New Roman" w:hAnsi="Times New Roman" w:eastAsia="仿宋_GB2312" w:cs="Times New Roman"/>
                <w:sz w:val="24"/>
                <w:szCs w:val="24"/>
                <w:vertAlign w:val="baseline"/>
                <w:lang w:val="en-US" w:eastAsia="zh-CN"/>
              </w:rPr>
            </w:pPr>
          </w:p>
        </w:tc>
        <w:tc>
          <w:tcPr>
            <w:tcW w:w="1550" w:type="dxa"/>
            <w:tcBorders>
              <w:tl2br w:val="nil"/>
              <w:tr2bl w:val="nil"/>
            </w:tcBorders>
            <w:noWrap w:val="0"/>
            <w:vAlign w:val="top"/>
          </w:tcPr>
          <w:p>
            <w:pPr>
              <w:jc w:val="both"/>
              <w:rPr>
                <w:rFonts w:hint="default" w:ascii="Times New Roman" w:hAnsi="Times New Roman" w:eastAsia="仿宋_GB2312" w:cs="Times New Roman"/>
                <w:sz w:val="24"/>
                <w:szCs w:val="24"/>
                <w:vertAlign w:val="baseline"/>
                <w:lang w:val="en-US" w:eastAsia="zh-CN"/>
              </w:rPr>
            </w:pPr>
          </w:p>
        </w:tc>
        <w:tc>
          <w:tcPr>
            <w:tcW w:w="1223" w:type="dxa"/>
            <w:tcBorders>
              <w:tl2br w:val="nil"/>
              <w:tr2bl w:val="nil"/>
            </w:tcBorders>
            <w:noWrap w:val="0"/>
            <w:vAlign w:val="top"/>
          </w:tcPr>
          <w:p>
            <w:pPr>
              <w:jc w:val="both"/>
              <w:rPr>
                <w:rFonts w:hint="default" w:ascii="Times New Roman" w:hAnsi="Times New Roman" w:eastAsia="仿宋_GB2312" w:cs="Times New Roman"/>
                <w:sz w:val="24"/>
                <w:szCs w:val="24"/>
                <w:vertAlign w:val="baseline"/>
                <w:lang w:val="en-US" w:eastAsia="zh-CN"/>
              </w:rPr>
            </w:pPr>
          </w:p>
        </w:tc>
      </w:tr>
    </w:tbl>
    <w:p>
      <w:pPr>
        <w:jc w:val="both"/>
        <w:rPr>
          <w:rFonts w:hint="default" w:ascii="Times New Roman" w:hAnsi="Times New Roman" w:eastAsia="仿宋_GB2312" w:cs="Times New Roman"/>
          <w:sz w:val="28"/>
          <w:szCs w:val="28"/>
          <w:lang w:val="en-US" w:eastAsia="zh-CN"/>
        </w:rPr>
      </w:pPr>
    </w:p>
    <w:p>
      <w:pPr>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填报人：                                                                  联系电话：</w:t>
      </w:r>
    </w:p>
    <w:p>
      <w:pPr>
        <w:jc w:val="both"/>
        <w:rPr>
          <w:rFonts w:hint="default" w:ascii="Times New Roman" w:hAnsi="Times New Roman" w:eastAsia="仿宋_GB2312" w:cs="Times New Roman"/>
          <w:sz w:val="28"/>
          <w:szCs w:val="28"/>
          <w:lang w:val="en-US" w:eastAsia="zh-CN"/>
        </w:rPr>
      </w:pPr>
    </w:p>
    <w:p>
      <w:pPr>
        <w:jc w:val="left"/>
        <w:rPr>
          <w:rFonts w:hint="default" w:ascii="Times New Roman" w:hAnsi="Times New Roman" w:eastAsia="仿宋_GB2312" w:cs="Times New Roman"/>
          <w:b w:val="0"/>
          <w:bCs/>
          <w:color w:val="000000"/>
          <w:spacing w:val="0"/>
          <w:w w:val="100"/>
          <w:position w:val="0"/>
          <w:sz w:val="28"/>
          <w:szCs w:val="28"/>
        </w:rPr>
      </w:pPr>
      <w:r>
        <w:rPr>
          <w:rFonts w:hint="default" w:ascii="Times New Roman" w:hAnsi="Times New Roman" w:eastAsia="仿宋_GB2312" w:cs="Times New Roman"/>
          <w:b w:val="0"/>
          <w:bCs/>
          <w:spacing w:val="-6"/>
          <w:sz w:val="28"/>
          <w:szCs w:val="28"/>
          <w:lang w:val="en-US" w:eastAsia="zh-CN"/>
        </w:rPr>
        <w:t>注：本表实行累计报送，</w:t>
      </w:r>
      <w:r>
        <w:rPr>
          <w:rFonts w:hint="default" w:ascii="Times New Roman" w:hAnsi="Times New Roman" w:eastAsia="仿宋_GB2312" w:cs="Times New Roman"/>
          <w:b w:val="0"/>
          <w:bCs/>
          <w:color w:val="000000"/>
          <w:spacing w:val="0"/>
          <w:w w:val="100"/>
          <w:position w:val="0"/>
          <w:sz w:val="28"/>
          <w:szCs w:val="28"/>
        </w:rPr>
        <w:t>每次统计</w:t>
      </w:r>
      <w:r>
        <w:rPr>
          <w:rFonts w:hint="default" w:ascii="Times New Roman" w:hAnsi="Times New Roman" w:eastAsia="仿宋_GB2312" w:cs="Times New Roman"/>
          <w:b w:val="0"/>
          <w:bCs/>
          <w:color w:val="000000"/>
          <w:spacing w:val="0"/>
          <w:w w:val="100"/>
          <w:position w:val="0"/>
          <w:sz w:val="28"/>
          <w:szCs w:val="28"/>
          <w:lang w:val="zh-CN" w:eastAsia="zh-CN" w:bidi="zh-CN"/>
        </w:rPr>
        <w:t>“截止</w:t>
      </w:r>
      <w:r>
        <w:rPr>
          <w:rFonts w:hint="default" w:ascii="Times New Roman" w:hAnsi="Times New Roman" w:eastAsia="仿宋_GB2312" w:cs="Times New Roman"/>
          <w:b w:val="0"/>
          <w:bCs/>
          <w:color w:val="000000"/>
          <w:spacing w:val="0"/>
          <w:w w:val="100"/>
          <w:position w:val="0"/>
          <w:sz w:val="28"/>
          <w:szCs w:val="28"/>
        </w:rPr>
        <w:t>日期”前的累计汇总情况</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附件5</w:t>
      </w:r>
    </w:p>
    <w:p>
      <w:pPr>
        <w:pStyle w:val="16"/>
        <w:keepNext w:val="0"/>
        <w:keepLines w:val="0"/>
        <w:pageBreakBefore w:val="0"/>
        <w:widowControl w:val="0"/>
        <w:shd w:val="clear" w:color="auto" w:fill="auto"/>
        <w:kinsoku/>
        <w:wordWrap/>
        <w:overflowPunct/>
        <w:topLinePunct w:val="0"/>
        <w:autoSpaceDE/>
        <w:autoSpaceDN/>
        <w:bidi w:val="0"/>
        <w:adjustRightInd/>
        <w:spacing w:before="0" w:after="140" w:line="600" w:lineRule="exact"/>
        <w:ind w:right="1180" w:firstLine="1716" w:firstLineChars="390"/>
        <w:jc w:val="center"/>
        <w:rPr>
          <w:rFonts w:hint="default" w:ascii="Times New Roman" w:hAnsi="Times New Roman" w:eastAsia="方正小标宋简体" w:cs="Times New Roman"/>
          <w:b w:val="0"/>
          <w:bCs w:val="0"/>
          <w:color w:val="auto"/>
          <w:kern w:val="2"/>
          <w:sz w:val="44"/>
          <w:szCs w:val="44"/>
          <w:lang w:val="en-US" w:eastAsia="zh-CN" w:bidi="ar-SA"/>
        </w:rPr>
      </w:pPr>
    </w:p>
    <w:p>
      <w:pPr>
        <w:pStyle w:val="16"/>
        <w:keepNext w:val="0"/>
        <w:keepLines w:val="0"/>
        <w:pageBreakBefore w:val="0"/>
        <w:widowControl w:val="0"/>
        <w:shd w:val="clear" w:color="auto" w:fill="auto"/>
        <w:kinsoku/>
        <w:wordWrap/>
        <w:overflowPunct/>
        <w:topLinePunct w:val="0"/>
        <w:autoSpaceDE/>
        <w:autoSpaceDN/>
        <w:bidi w:val="0"/>
        <w:adjustRightInd/>
        <w:spacing w:before="0" w:after="140" w:line="600" w:lineRule="exact"/>
        <w:ind w:right="1180" w:firstLine="1716" w:firstLineChars="390"/>
        <w:jc w:val="center"/>
        <w:rPr>
          <w:rFonts w:hint="default" w:ascii="Times New Roman" w:hAnsi="Times New Roman" w:eastAsia="方正小标宋简体" w:cs="Times New Roman"/>
          <w:b w:val="0"/>
          <w:bCs w:val="0"/>
          <w:color w:val="auto"/>
          <w:kern w:val="2"/>
          <w:sz w:val="44"/>
          <w:szCs w:val="44"/>
          <w:lang w:val="en-US" w:eastAsia="zh-CN" w:bidi="ar-SA"/>
        </w:rPr>
      </w:pPr>
      <w:r>
        <w:rPr>
          <w:rFonts w:hint="default" w:ascii="Times New Roman" w:hAnsi="Times New Roman" w:eastAsia="方正小标宋简体" w:cs="Times New Roman"/>
          <w:b w:val="0"/>
          <w:bCs w:val="0"/>
          <w:color w:val="auto"/>
          <w:kern w:val="2"/>
          <w:sz w:val="44"/>
          <w:szCs w:val="44"/>
          <w:lang w:val="en-US" w:eastAsia="zh-CN" w:bidi="ar-SA"/>
        </w:rPr>
        <w:t>专项检查处罚详情表</w:t>
      </w:r>
    </w:p>
    <w:p>
      <w:pPr>
        <w:pStyle w:val="16"/>
        <w:keepNext w:val="0"/>
        <w:keepLines w:val="0"/>
        <w:pageBreakBefore w:val="0"/>
        <w:widowControl w:val="0"/>
        <w:shd w:val="clear" w:color="auto" w:fill="auto"/>
        <w:kinsoku/>
        <w:wordWrap/>
        <w:overflowPunct/>
        <w:topLinePunct w:val="0"/>
        <w:autoSpaceDE/>
        <w:autoSpaceDN/>
        <w:bidi w:val="0"/>
        <w:adjustRightInd/>
        <w:spacing w:before="0" w:after="140" w:line="600" w:lineRule="exact"/>
        <w:ind w:right="1180" w:firstLine="1716" w:firstLineChars="390"/>
        <w:jc w:val="center"/>
        <w:rPr>
          <w:rFonts w:hint="default" w:ascii="Times New Roman" w:hAnsi="Times New Roman" w:eastAsia="方正小标宋简体" w:cs="Times New Roman"/>
          <w:b w:val="0"/>
          <w:bCs w:val="0"/>
          <w:color w:val="auto"/>
          <w:kern w:val="2"/>
          <w:sz w:val="44"/>
          <w:szCs w:val="44"/>
          <w:lang w:val="en-US" w:eastAsia="zh-CN" w:bidi="ar-SA"/>
        </w:rPr>
      </w:pPr>
    </w:p>
    <w:tbl>
      <w:tblPr>
        <w:tblStyle w:val="10"/>
        <w:tblW w:w="14277" w:type="dxa"/>
        <w:tblInd w:w="9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912"/>
        <w:gridCol w:w="795"/>
        <w:gridCol w:w="1935"/>
        <w:gridCol w:w="1110"/>
        <w:gridCol w:w="2640"/>
        <w:gridCol w:w="2730"/>
        <w:gridCol w:w="2055"/>
        <w:gridCol w:w="21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1707" w:type="dxa"/>
            <w:gridSpan w:val="2"/>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28"/>
                <w:szCs w:val="28"/>
                <w:u w:val="none"/>
              </w:rPr>
            </w:pPr>
            <w:r>
              <w:rPr>
                <w:rFonts w:hint="default" w:ascii="Times New Roman" w:hAnsi="Times New Roman" w:eastAsia="黑体" w:cs="Times New Roman"/>
                <w:b w:val="0"/>
                <w:bCs w:val="0"/>
                <w:i w:val="0"/>
                <w:iCs w:val="0"/>
                <w:color w:val="000000"/>
                <w:kern w:val="0"/>
                <w:sz w:val="28"/>
                <w:szCs w:val="28"/>
                <w:u w:val="none"/>
                <w:lang w:val="en-US" w:eastAsia="zh-CN" w:bidi="ar"/>
              </w:rPr>
              <w:t>被处罚主体</w:t>
            </w:r>
          </w:p>
        </w:tc>
        <w:tc>
          <w:tcPr>
            <w:tcW w:w="1935" w:type="dxa"/>
            <w:vMerge w:val="restart"/>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28"/>
                <w:szCs w:val="28"/>
                <w:u w:val="none"/>
              </w:rPr>
            </w:pPr>
            <w:r>
              <w:rPr>
                <w:rFonts w:hint="default" w:ascii="Times New Roman" w:hAnsi="Times New Roman" w:eastAsia="黑体" w:cs="Times New Roman"/>
                <w:b w:val="0"/>
                <w:bCs w:val="0"/>
                <w:i w:val="0"/>
                <w:iCs w:val="0"/>
                <w:color w:val="000000"/>
                <w:kern w:val="0"/>
                <w:sz w:val="28"/>
                <w:szCs w:val="28"/>
                <w:u w:val="none"/>
                <w:lang w:val="en-US" w:eastAsia="zh-CN" w:bidi="ar"/>
              </w:rPr>
              <w:t>实施处罚机关</w:t>
            </w:r>
          </w:p>
        </w:tc>
        <w:tc>
          <w:tcPr>
            <w:tcW w:w="1110"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28"/>
                <w:szCs w:val="28"/>
                <w:u w:val="none"/>
              </w:rPr>
            </w:pPr>
            <w:r>
              <w:rPr>
                <w:rFonts w:hint="default" w:ascii="Times New Roman" w:hAnsi="Times New Roman" w:eastAsia="黑体" w:cs="Times New Roman"/>
                <w:b w:val="0"/>
                <w:bCs w:val="0"/>
                <w:i w:val="0"/>
                <w:iCs w:val="0"/>
                <w:color w:val="000000"/>
                <w:kern w:val="0"/>
                <w:sz w:val="28"/>
                <w:szCs w:val="28"/>
                <w:u w:val="none"/>
                <w:lang w:val="en-US" w:eastAsia="zh-CN" w:bidi="ar"/>
              </w:rPr>
              <w:t>所属行业领域</w:t>
            </w:r>
          </w:p>
        </w:tc>
        <w:tc>
          <w:tcPr>
            <w:tcW w:w="2640"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kern w:val="0"/>
                <w:sz w:val="28"/>
                <w:szCs w:val="28"/>
                <w:u w:val="none"/>
                <w:lang w:val="en-US" w:eastAsia="zh-CN" w:bidi="ar"/>
              </w:rPr>
            </w:pPr>
            <w:r>
              <w:rPr>
                <w:rFonts w:hint="default" w:ascii="Times New Roman" w:hAnsi="Times New Roman" w:eastAsia="黑体" w:cs="Times New Roman"/>
                <w:b w:val="0"/>
                <w:bCs w:val="0"/>
                <w:i w:val="0"/>
                <w:iCs w:val="0"/>
                <w:color w:val="000000"/>
                <w:kern w:val="0"/>
                <w:sz w:val="28"/>
                <w:szCs w:val="28"/>
                <w:u w:val="none"/>
                <w:lang w:val="en-US" w:eastAsia="zh-CN" w:bidi="ar"/>
              </w:rPr>
              <w:t>处罚原因</w:t>
            </w:r>
          </w:p>
        </w:tc>
        <w:tc>
          <w:tcPr>
            <w:tcW w:w="2730"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28"/>
                <w:szCs w:val="28"/>
                <w:u w:val="none"/>
              </w:rPr>
            </w:pPr>
            <w:r>
              <w:rPr>
                <w:rFonts w:hint="default" w:ascii="Times New Roman" w:hAnsi="Times New Roman" w:eastAsia="黑体" w:cs="Times New Roman"/>
                <w:b w:val="0"/>
                <w:bCs w:val="0"/>
                <w:i w:val="0"/>
                <w:iCs w:val="0"/>
                <w:color w:val="000000"/>
                <w:kern w:val="0"/>
                <w:sz w:val="28"/>
                <w:szCs w:val="28"/>
                <w:u w:val="none"/>
                <w:lang w:val="en-US" w:eastAsia="zh-CN" w:bidi="ar"/>
              </w:rPr>
              <w:t>处罚依据*条*款*项</w:t>
            </w:r>
          </w:p>
        </w:tc>
        <w:tc>
          <w:tcPr>
            <w:tcW w:w="4155" w:type="dxa"/>
            <w:gridSpan w:val="2"/>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28"/>
                <w:szCs w:val="28"/>
                <w:u w:val="none"/>
              </w:rPr>
            </w:pPr>
            <w:r>
              <w:rPr>
                <w:rFonts w:hint="default" w:ascii="Times New Roman" w:hAnsi="Times New Roman" w:eastAsia="黑体" w:cs="Times New Roman"/>
                <w:b w:val="0"/>
                <w:bCs w:val="0"/>
                <w:i w:val="0"/>
                <w:iCs w:val="0"/>
                <w:color w:val="000000"/>
                <w:kern w:val="0"/>
                <w:sz w:val="28"/>
                <w:szCs w:val="28"/>
                <w:u w:val="none"/>
                <w:lang w:val="en-US" w:eastAsia="zh-CN" w:bidi="ar"/>
              </w:rPr>
              <w:t>行政处罚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912" w:type="dxa"/>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28"/>
                <w:szCs w:val="28"/>
                <w:u w:val="none"/>
              </w:rPr>
            </w:pPr>
            <w:r>
              <w:rPr>
                <w:rFonts w:hint="default" w:ascii="Times New Roman" w:hAnsi="Times New Roman" w:eastAsia="黑体" w:cs="Times New Roman"/>
                <w:b w:val="0"/>
                <w:bCs w:val="0"/>
                <w:i w:val="0"/>
                <w:iCs w:val="0"/>
                <w:color w:val="000000"/>
                <w:kern w:val="0"/>
                <w:sz w:val="28"/>
                <w:szCs w:val="28"/>
                <w:u w:val="none"/>
                <w:lang w:val="en-US" w:eastAsia="zh-CN" w:bidi="ar"/>
              </w:rPr>
              <w:t>机构</w:t>
            </w:r>
          </w:p>
        </w:tc>
        <w:tc>
          <w:tcPr>
            <w:tcW w:w="795" w:type="dxa"/>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28"/>
                <w:szCs w:val="28"/>
                <w:u w:val="none"/>
              </w:rPr>
            </w:pPr>
            <w:r>
              <w:rPr>
                <w:rFonts w:hint="default" w:ascii="Times New Roman" w:hAnsi="Times New Roman" w:eastAsia="黑体" w:cs="Times New Roman"/>
                <w:b w:val="0"/>
                <w:bCs w:val="0"/>
                <w:i w:val="0"/>
                <w:iCs w:val="0"/>
                <w:color w:val="000000"/>
                <w:kern w:val="0"/>
                <w:sz w:val="28"/>
                <w:szCs w:val="28"/>
                <w:u w:val="none"/>
                <w:lang w:val="en-US" w:eastAsia="zh-CN" w:bidi="ar"/>
              </w:rPr>
              <w:t>个人</w:t>
            </w:r>
          </w:p>
        </w:tc>
        <w:tc>
          <w:tcPr>
            <w:tcW w:w="1935" w:type="dxa"/>
            <w:vMerge w:val="continue"/>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28"/>
                <w:szCs w:val="28"/>
                <w:u w:val="none"/>
              </w:rPr>
            </w:pPr>
          </w:p>
        </w:tc>
        <w:tc>
          <w:tcPr>
            <w:tcW w:w="1110" w:type="dxa"/>
            <w:vMerge w:val="continue"/>
            <w:tcBorders>
              <w:tl2br w:val="nil"/>
              <w:tr2bl w:val="nil"/>
            </w:tcBorders>
            <w:noWrap w:val="0"/>
            <w:vAlign w:val="center"/>
          </w:tcPr>
          <w:p>
            <w:pPr>
              <w:jc w:val="center"/>
              <w:rPr>
                <w:rFonts w:hint="default" w:ascii="Times New Roman" w:hAnsi="Times New Roman" w:eastAsia="黑体" w:cs="Times New Roman"/>
                <w:b w:val="0"/>
                <w:bCs w:val="0"/>
                <w:i w:val="0"/>
                <w:iCs w:val="0"/>
                <w:color w:val="000000"/>
                <w:sz w:val="28"/>
                <w:szCs w:val="28"/>
                <w:u w:val="none"/>
              </w:rPr>
            </w:pPr>
          </w:p>
        </w:tc>
        <w:tc>
          <w:tcPr>
            <w:tcW w:w="2640" w:type="dxa"/>
            <w:vMerge w:val="continue"/>
            <w:tcBorders>
              <w:tl2br w:val="nil"/>
              <w:tr2bl w:val="nil"/>
            </w:tcBorders>
            <w:noWrap/>
            <w:vAlign w:val="center"/>
          </w:tcPr>
          <w:p>
            <w:pPr>
              <w:jc w:val="center"/>
              <w:rPr>
                <w:rFonts w:hint="default" w:ascii="Times New Roman" w:hAnsi="Times New Roman" w:eastAsia="黑体" w:cs="Times New Roman"/>
                <w:b w:val="0"/>
                <w:bCs w:val="0"/>
                <w:i w:val="0"/>
                <w:iCs w:val="0"/>
                <w:color w:val="000000"/>
                <w:sz w:val="28"/>
                <w:szCs w:val="28"/>
                <w:u w:val="none"/>
              </w:rPr>
            </w:pPr>
          </w:p>
        </w:tc>
        <w:tc>
          <w:tcPr>
            <w:tcW w:w="2730" w:type="dxa"/>
            <w:vMerge w:val="continue"/>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28"/>
                <w:szCs w:val="28"/>
                <w:u w:val="none"/>
              </w:rPr>
            </w:pPr>
          </w:p>
        </w:tc>
        <w:tc>
          <w:tcPr>
            <w:tcW w:w="2055" w:type="dxa"/>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28"/>
                <w:szCs w:val="28"/>
                <w:u w:val="none"/>
              </w:rPr>
            </w:pPr>
            <w:r>
              <w:rPr>
                <w:rFonts w:hint="default" w:ascii="Times New Roman" w:hAnsi="Times New Roman" w:eastAsia="黑体" w:cs="Times New Roman"/>
                <w:b w:val="0"/>
                <w:bCs w:val="0"/>
                <w:i w:val="0"/>
                <w:iCs w:val="0"/>
                <w:color w:val="000000"/>
                <w:kern w:val="0"/>
                <w:sz w:val="28"/>
                <w:szCs w:val="28"/>
                <w:u w:val="none"/>
                <w:lang w:val="en-US" w:eastAsia="zh-CN" w:bidi="ar"/>
              </w:rPr>
              <w:t>处罚类型</w:t>
            </w:r>
          </w:p>
        </w:tc>
        <w:tc>
          <w:tcPr>
            <w:tcW w:w="2100" w:type="dxa"/>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28"/>
                <w:szCs w:val="28"/>
                <w:u w:val="none"/>
              </w:rPr>
            </w:pPr>
            <w:r>
              <w:rPr>
                <w:rFonts w:hint="default" w:ascii="Times New Roman" w:hAnsi="Times New Roman" w:eastAsia="黑体" w:cs="Times New Roman"/>
                <w:b w:val="0"/>
                <w:bCs w:val="0"/>
                <w:i w:val="0"/>
                <w:iCs w:val="0"/>
                <w:color w:val="000000"/>
                <w:kern w:val="0"/>
                <w:sz w:val="28"/>
                <w:szCs w:val="28"/>
                <w:u w:val="none"/>
                <w:lang w:val="en-US" w:eastAsia="zh-CN" w:bidi="ar"/>
              </w:rPr>
              <w:t>处罚金额（万）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912" w:type="dxa"/>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8"/>
                <w:szCs w:val="28"/>
                <w:u w:val="none"/>
                <w:lang w:val="en-US" w:eastAsia="zh-CN" w:bidi="ar"/>
              </w:rPr>
            </w:pPr>
          </w:p>
        </w:tc>
        <w:tc>
          <w:tcPr>
            <w:tcW w:w="795" w:type="dxa"/>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8"/>
                <w:szCs w:val="28"/>
                <w:u w:val="none"/>
                <w:lang w:val="en-US" w:eastAsia="zh-CN" w:bidi="ar"/>
              </w:rPr>
            </w:pPr>
          </w:p>
        </w:tc>
        <w:tc>
          <w:tcPr>
            <w:tcW w:w="1935" w:type="dxa"/>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8"/>
                <w:szCs w:val="28"/>
                <w:u w:val="none"/>
              </w:rPr>
            </w:pPr>
          </w:p>
        </w:tc>
        <w:tc>
          <w:tcPr>
            <w:tcW w:w="1110" w:type="dxa"/>
            <w:tcBorders>
              <w:tl2br w:val="nil"/>
              <w:tr2bl w:val="nil"/>
            </w:tcBorders>
            <w:noWrap w:val="0"/>
            <w:vAlign w:val="center"/>
          </w:tcPr>
          <w:p>
            <w:pPr>
              <w:jc w:val="center"/>
              <w:rPr>
                <w:rFonts w:hint="default" w:ascii="Times New Roman" w:hAnsi="Times New Roman" w:eastAsia="宋体" w:cs="Times New Roman"/>
                <w:b/>
                <w:bCs/>
                <w:i w:val="0"/>
                <w:iCs w:val="0"/>
                <w:color w:val="000000"/>
                <w:sz w:val="28"/>
                <w:szCs w:val="28"/>
                <w:u w:val="none"/>
              </w:rPr>
            </w:pPr>
          </w:p>
        </w:tc>
        <w:tc>
          <w:tcPr>
            <w:tcW w:w="2640" w:type="dxa"/>
            <w:tcBorders>
              <w:tl2br w:val="nil"/>
              <w:tr2bl w:val="nil"/>
            </w:tcBorders>
            <w:noWrap/>
            <w:vAlign w:val="center"/>
          </w:tcPr>
          <w:p>
            <w:pPr>
              <w:jc w:val="center"/>
              <w:rPr>
                <w:rFonts w:hint="default" w:ascii="Times New Roman" w:hAnsi="Times New Roman" w:eastAsia="宋体" w:cs="Times New Roman"/>
                <w:b/>
                <w:bCs/>
                <w:i w:val="0"/>
                <w:iCs w:val="0"/>
                <w:color w:val="000000"/>
                <w:sz w:val="28"/>
                <w:szCs w:val="28"/>
                <w:u w:val="none"/>
              </w:rPr>
            </w:pPr>
          </w:p>
        </w:tc>
        <w:tc>
          <w:tcPr>
            <w:tcW w:w="2730" w:type="dxa"/>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8"/>
                <w:szCs w:val="28"/>
                <w:u w:val="none"/>
                <w:lang w:val="en-US" w:eastAsia="zh-CN" w:bidi="ar"/>
              </w:rPr>
            </w:pPr>
          </w:p>
        </w:tc>
        <w:tc>
          <w:tcPr>
            <w:tcW w:w="2055" w:type="dxa"/>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8"/>
                <w:szCs w:val="28"/>
                <w:u w:val="none"/>
                <w:lang w:val="en-US" w:eastAsia="zh-CN" w:bidi="ar"/>
              </w:rPr>
            </w:pPr>
          </w:p>
        </w:tc>
        <w:tc>
          <w:tcPr>
            <w:tcW w:w="2100" w:type="dxa"/>
            <w:tcBorders>
              <w:tl2br w:val="nil"/>
              <w:tr2bl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8"/>
                <w:szCs w:val="28"/>
                <w:u w:val="none"/>
                <w:lang w:val="en-US" w:eastAsia="zh-CN" w:bidi="ar"/>
              </w:rPr>
            </w:pPr>
          </w:p>
        </w:tc>
      </w:tr>
    </w:tbl>
    <w:p>
      <w:pPr>
        <w:rPr>
          <w:rFonts w:hint="default" w:ascii="Times New Roman" w:hAnsi="Times New Roman" w:cs="Times New Roman"/>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附件6</w:t>
      </w:r>
    </w:p>
    <w:p>
      <w:pPr>
        <w:pStyle w:val="16"/>
        <w:keepNext w:val="0"/>
        <w:keepLines w:val="0"/>
        <w:pageBreakBefore w:val="0"/>
        <w:widowControl w:val="0"/>
        <w:shd w:val="clear" w:color="auto" w:fill="auto"/>
        <w:kinsoku/>
        <w:wordWrap/>
        <w:overflowPunct/>
        <w:topLinePunct w:val="0"/>
        <w:autoSpaceDE/>
        <w:autoSpaceDN/>
        <w:bidi w:val="0"/>
        <w:adjustRightInd/>
        <w:spacing w:before="0" w:after="140" w:line="600" w:lineRule="exact"/>
        <w:ind w:right="1180" w:firstLine="1716" w:firstLineChars="390"/>
        <w:jc w:val="center"/>
        <w:rPr>
          <w:rFonts w:hint="default" w:ascii="Times New Roman" w:hAnsi="Times New Roman" w:eastAsia="方正小标宋简体" w:cs="Times New Roman"/>
          <w:b w:val="0"/>
          <w:bCs w:val="0"/>
          <w:color w:val="auto"/>
          <w:kern w:val="2"/>
          <w:sz w:val="44"/>
          <w:szCs w:val="44"/>
          <w:lang w:val="en-US" w:eastAsia="zh-CN" w:bidi="ar-SA"/>
        </w:rPr>
      </w:pPr>
    </w:p>
    <w:p>
      <w:pPr>
        <w:pStyle w:val="16"/>
        <w:keepNext w:val="0"/>
        <w:keepLines w:val="0"/>
        <w:pageBreakBefore w:val="0"/>
        <w:widowControl w:val="0"/>
        <w:shd w:val="clear" w:color="auto" w:fill="auto"/>
        <w:kinsoku/>
        <w:wordWrap/>
        <w:overflowPunct/>
        <w:topLinePunct w:val="0"/>
        <w:autoSpaceDE/>
        <w:autoSpaceDN/>
        <w:bidi w:val="0"/>
        <w:adjustRightInd/>
        <w:spacing w:before="0" w:after="140" w:line="600" w:lineRule="exact"/>
        <w:ind w:right="1180" w:firstLine="1716" w:firstLineChars="390"/>
        <w:jc w:val="center"/>
        <w:rPr>
          <w:rFonts w:hint="default" w:ascii="Times New Roman" w:hAnsi="Times New Roman" w:eastAsia="方正小标宋简体" w:cs="Times New Roman"/>
          <w:b w:val="0"/>
          <w:bCs w:val="0"/>
          <w:color w:val="auto"/>
          <w:kern w:val="2"/>
          <w:sz w:val="44"/>
          <w:szCs w:val="44"/>
          <w:lang w:val="en-US" w:eastAsia="zh-CN" w:bidi="ar-SA"/>
        </w:rPr>
      </w:pPr>
      <w:r>
        <w:rPr>
          <w:rFonts w:hint="default" w:ascii="Times New Roman" w:hAnsi="Times New Roman" w:eastAsia="方正小标宋简体" w:cs="Times New Roman"/>
          <w:b w:val="0"/>
          <w:bCs w:val="0"/>
          <w:color w:val="auto"/>
          <w:kern w:val="2"/>
          <w:sz w:val="44"/>
          <w:szCs w:val="44"/>
          <w:lang w:val="en-US" w:eastAsia="zh-CN" w:bidi="ar-SA"/>
        </w:rPr>
        <w:t>典型案例报送要求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典型案例应包括标题、基本案情、处理理由及结果、案例评析、法律适用等要件，确保典型案例格式规范统一。具体而言，典型案例报送可参照如下模板：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【标题】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【基本案情】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详细介绍案件事实等基本情况。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【处理理由及结果】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通过对相关法律、法规的适用，给出案件的处理理由及结果。理由应包括证据采信理由、依据选择理由、决定裁量理由等。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【案件评析】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对典型案例进行评析，明确在类似案件执法中的参考借鉴价值，指出需要完善改进的地方。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【法律适用】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列明适用的相关法律法规的规定及条款。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sz w:val="28"/>
          <w:szCs w:val="28"/>
          <w:lang w:val="en-US" w:eastAsia="zh-CN"/>
        </w:rPr>
      </w:pPr>
    </w:p>
    <w:p>
      <w:pPr>
        <w:rPr>
          <w:rFonts w:hint="default" w:ascii="Times New Roman" w:hAnsi="Times New Roman" w:eastAsia="仿宋_GB2312" w:cs="Times New Roman"/>
          <w:sz w:val="32"/>
          <w:szCs w:val="32"/>
        </w:rPr>
      </w:pPr>
    </w:p>
    <w:p>
      <w:pPr>
        <w:rPr>
          <w:rFonts w:hint="default" w:ascii="Times New Roman" w:hAnsi="Times New Roman" w:cs="Times New Roman"/>
        </w:rPr>
      </w:pPr>
      <w:bookmarkStart w:id="0" w:name="_GoBack"/>
      <w:bookmarkEnd w:id="0"/>
    </w:p>
    <w:sectPr>
      <w:footerReference r:id="rId5" w:type="default"/>
      <w:pgSz w:w="11906" w:h="16838"/>
      <w:pgMar w:top="1967" w:right="1474" w:bottom="1899" w:left="1587" w:header="851" w:footer="992" w:gutter="0"/>
      <w:pgBorders>
        <w:top w:val="none" w:sz="0" w:space="0"/>
        <w:left w:val="none" w:sz="0" w:space="0"/>
        <w:bottom w:val="none" w:sz="0" w:space="0"/>
        <w:right w:val="none" w:sz="0" w:space="0"/>
      </w:pgBorders>
      <w:pgNumType w:fmt="decimal"/>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52" o:spid="_x0000_s2052"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w:pict>
        <v:shape id="_x0000_s2053" o:spid="_x0000_s205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43EC"/>
    <w:rsid w:val="000F4D5C"/>
    <w:rsid w:val="00277E22"/>
    <w:rsid w:val="0028422B"/>
    <w:rsid w:val="003B7AC9"/>
    <w:rsid w:val="003C1513"/>
    <w:rsid w:val="00416900"/>
    <w:rsid w:val="004D3CC5"/>
    <w:rsid w:val="005079DC"/>
    <w:rsid w:val="0051621A"/>
    <w:rsid w:val="0058342B"/>
    <w:rsid w:val="005B751C"/>
    <w:rsid w:val="005D7782"/>
    <w:rsid w:val="006D7B6E"/>
    <w:rsid w:val="0070073C"/>
    <w:rsid w:val="00747231"/>
    <w:rsid w:val="007C6992"/>
    <w:rsid w:val="007F0D70"/>
    <w:rsid w:val="00885558"/>
    <w:rsid w:val="00963C07"/>
    <w:rsid w:val="00986812"/>
    <w:rsid w:val="00A543EC"/>
    <w:rsid w:val="00AF27F5"/>
    <w:rsid w:val="00B21B14"/>
    <w:rsid w:val="00BB4D29"/>
    <w:rsid w:val="00C51625"/>
    <w:rsid w:val="00C871EC"/>
    <w:rsid w:val="00CC762B"/>
    <w:rsid w:val="00D323BC"/>
    <w:rsid w:val="00D60EE6"/>
    <w:rsid w:val="00E35722"/>
    <w:rsid w:val="00E37B27"/>
    <w:rsid w:val="00E42BD7"/>
    <w:rsid w:val="00ED2790"/>
    <w:rsid w:val="00F25CCE"/>
    <w:rsid w:val="05F8422A"/>
    <w:rsid w:val="0ED409B3"/>
    <w:rsid w:val="0F9A13E9"/>
    <w:rsid w:val="10C12920"/>
    <w:rsid w:val="136B745A"/>
    <w:rsid w:val="13DF08C3"/>
    <w:rsid w:val="14563B20"/>
    <w:rsid w:val="14E0054B"/>
    <w:rsid w:val="1FC30866"/>
    <w:rsid w:val="275E5B16"/>
    <w:rsid w:val="29FED736"/>
    <w:rsid w:val="305D0127"/>
    <w:rsid w:val="34547728"/>
    <w:rsid w:val="36AD7A4F"/>
    <w:rsid w:val="3DEAF21F"/>
    <w:rsid w:val="40DB3CD9"/>
    <w:rsid w:val="420138C2"/>
    <w:rsid w:val="428D3EA3"/>
    <w:rsid w:val="471632FC"/>
    <w:rsid w:val="47DC1ECC"/>
    <w:rsid w:val="4DA16196"/>
    <w:rsid w:val="50B96BAC"/>
    <w:rsid w:val="54531686"/>
    <w:rsid w:val="55A77C50"/>
    <w:rsid w:val="5B4C058B"/>
    <w:rsid w:val="5BC13104"/>
    <w:rsid w:val="5BC724F1"/>
    <w:rsid w:val="6AD32BCA"/>
    <w:rsid w:val="6B2050C3"/>
    <w:rsid w:val="6E270DBD"/>
    <w:rsid w:val="6ED3EF02"/>
    <w:rsid w:val="6F7743AD"/>
    <w:rsid w:val="7B77D5CD"/>
    <w:rsid w:val="7FBFEF7A"/>
    <w:rsid w:val="ECBEFC94"/>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next w:val="4"/>
    <w:qFormat/>
    <w:uiPriority w:val="0"/>
    <w:pPr>
      <w:suppressAutoHyphens/>
      <w:bidi w:val="0"/>
      <w:spacing w:after="120"/>
      <w:ind w:left="420" w:leftChars="200"/>
    </w:pPr>
    <w:rPr>
      <w:rFonts w:ascii="Calibri" w:hAnsi="Calibri" w:eastAsia="宋体" w:cs="Times New Roman"/>
      <w:color w:val="auto"/>
    </w:rPr>
  </w:style>
  <w:style w:type="paragraph" w:styleId="4">
    <w:name w:val="Normal Indent"/>
    <w:basedOn w:val="1"/>
    <w:qFormat/>
    <w:uiPriority w:val="0"/>
    <w:pPr>
      <w:suppressAutoHyphens/>
      <w:bidi w:val="0"/>
      <w:ind w:firstLine="420" w:firstLineChars="200"/>
    </w:pPr>
    <w:rPr>
      <w:rFonts w:ascii="Calibri" w:hAnsi="Calibri" w:eastAsia="仿宋" w:cs="Times New Roman"/>
      <w:color w:val="auto"/>
      <w:sz w:val="32"/>
    </w:rPr>
  </w:style>
  <w:style w:type="paragraph" w:styleId="5">
    <w:name w:val="Body Text"/>
    <w:basedOn w:val="1"/>
    <w:qFormat/>
    <w:uiPriority w:val="0"/>
    <w:pPr>
      <w:suppressAutoHyphens/>
      <w:bidi w:val="0"/>
      <w:spacing w:before="0" w:after="140" w:line="276" w:lineRule="auto"/>
    </w:pPr>
    <w:rPr>
      <w:rFonts w:ascii="Calibri" w:hAnsi="Calibri" w:eastAsia="宋体" w:cs="Times New Roman"/>
      <w:color w:val="auto"/>
    </w:rPr>
  </w:style>
  <w:style w:type="paragraph" w:styleId="6">
    <w:name w:val="Balloon Text"/>
    <w:basedOn w:val="1"/>
    <w:qFormat/>
    <w:uiPriority w:val="0"/>
    <w:rPr>
      <w:sz w:val="18"/>
      <w:szCs w:val="18"/>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w:basedOn w:val="5"/>
    <w:qFormat/>
    <w:uiPriority w:val="0"/>
    <w:pPr>
      <w:spacing w:line="500" w:lineRule="exact"/>
      <w:ind w:firstLine="420"/>
    </w:pPr>
    <w:rPr>
      <w:rFonts w:eastAsia="宋体"/>
      <w:sz w:val="2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rFonts w:ascii="Times New Roman" w:hAnsi="Times New Roman" w:eastAsia="宋体" w:cs="Times New Roman"/>
      <w:color w:val="0000FF"/>
      <w:u w:val="single"/>
    </w:rPr>
  </w:style>
  <w:style w:type="character" w:customStyle="1" w:styleId="14">
    <w:name w:val="页脚 Char"/>
    <w:link w:val="7"/>
    <w:qFormat/>
    <w:uiPriority w:val="0"/>
    <w:rPr>
      <w:rFonts w:ascii="Times New Roman" w:hAnsi="Times New Roman" w:eastAsia="宋体" w:cs="Times New Roman"/>
      <w:sz w:val="18"/>
      <w:szCs w:val="18"/>
    </w:rPr>
  </w:style>
  <w:style w:type="character" w:customStyle="1" w:styleId="15">
    <w:name w:val="页眉 Char"/>
    <w:link w:val="8"/>
    <w:qFormat/>
    <w:uiPriority w:val="0"/>
    <w:rPr>
      <w:rFonts w:ascii="Times New Roman" w:hAnsi="Times New Roman" w:eastAsia="宋体" w:cs="Times New Roman"/>
      <w:sz w:val="18"/>
      <w:szCs w:val="18"/>
    </w:rPr>
  </w:style>
  <w:style w:type="paragraph" w:customStyle="1" w:styleId="16">
    <w:name w:val="Body text|1"/>
    <w:basedOn w:val="1"/>
    <w:qFormat/>
    <w:uiPriority w:val="0"/>
    <w:pPr>
      <w:suppressAutoHyphens/>
      <w:bidi w:val="0"/>
      <w:spacing w:line="444" w:lineRule="auto"/>
      <w:ind w:firstLine="400"/>
    </w:pPr>
    <w:rPr>
      <w:rFonts w:ascii="宋体" w:hAnsi="宋体" w:eastAsia="宋体" w:cs="宋体"/>
      <w:color w:val="auto"/>
      <w:sz w:val="28"/>
      <w:szCs w:val="28"/>
      <w:lang w:val="zh-TW" w:eastAsia="zh-TW" w:bidi="zh-TW"/>
    </w:rPr>
  </w:style>
  <w:style w:type="paragraph" w:customStyle="1" w:styleId="17">
    <w:name w:val="Other|1"/>
    <w:basedOn w:val="1"/>
    <w:qFormat/>
    <w:uiPriority w:val="0"/>
    <w:pPr>
      <w:widowControl w:val="0"/>
      <w:shd w:val="clear" w:color="auto" w:fill="auto"/>
      <w:spacing w:line="444" w:lineRule="auto"/>
      <w:ind w:firstLine="400"/>
    </w:pPr>
    <w:rPr>
      <w:rFonts w:ascii="宋体" w:hAnsi="宋体" w:eastAsia="宋体" w:cs="宋体"/>
      <w:sz w:val="28"/>
      <w:szCs w:val="28"/>
      <w:u w:val="none"/>
      <w:shd w:val="clear" w:color="auto" w:fill="auto"/>
      <w:lang w:val="zh-TW" w:eastAsia="zh-TW" w:bidi="zh-TW"/>
    </w:rPr>
  </w:style>
  <w:style w:type="paragraph" w:customStyle="1" w:styleId="18">
    <w:name w:val="Header or footer|1"/>
    <w:basedOn w:val="1"/>
    <w:qFormat/>
    <w:uiPriority w:val="0"/>
    <w:pPr>
      <w:widowControl w:val="0"/>
      <w:shd w:val="clear" w:color="auto" w:fill="auto"/>
    </w:pPr>
    <w:rPr>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3416</Words>
  <Characters>3538</Characters>
  <Lines>0</Lines>
  <Paragraphs>0</Paragraphs>
  <TotalTime>0</TotalTime>
  <ScaleCrop>false</ScaleCrop>
  <LinksUpToDate>false</LinksUpToDate>
  <CharactersWithSpaces>3538</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2023-05-26T08:47:00Z</dcterms:created>
  <dc:creator>00</dc:creator>
  <cp:lastModifiedBy>李秀琪</cp:lastModifiedBy>
  <cp:lastPrinted>2023-05-31T22:26:00Z</cp:lastPrinted>
  <dcterms:modified xsi:type="dcterms:W3CDTF">2023-05-31T02:11:58Z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399401AC30914E15A023DB7C1F15D7E4_12</vt:lpwstr>
  </property>
  <property fmtid="{D5CDD505-2E9C-101B-9397-08002B2CF9AE}" pid="4" name="woSyncTypoMode" linkTarget="0">
    <vt:bool>false</vt:bool>
  </property>
  <property fmtid="{D5CDD505-2E9C-101B-9397-08002B2CF9AE}" pid="5" name="woTypoMode" linkTarget="0">
    <vt:lpwstr>pages</vt:lpwstr>
  </property>
</Properties>
</file>