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0CD3077" w14:textId="77777777" w:rsidTr="00215ADD">
        <w:tc>
          <w:tcPr>
            <w:tcW w:w="509" w:type="dxa"/>
          </w:tcPr>
          <w:p w14:paraId="70E47A8B" w14:textId="77777777" w:rsidR="00672BFD" w:rsidRPr="00405884" w:rsidRDefault="00672BFD" w:rsidP="0024666E">
            <w:pPr>
              <w:pStyle w:val="afffff5"/>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83E158B" w14:textId="3FB76473" w:rsidR="00672BFD" w:rsidRPr="00672BFD" w:rsidRDefault="00672BFD" w:rsidP="00C94DF2">
            <w:pPr>
              <w:pStyle w:val="afffff5"/>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D432B8" w:rsidRPr="00672BFD">
              <w:rPr>
                <w:rFonts w:ascii="黑体" w:eastAsia="黑体" w:hAnsi="黑体"/>
                <w:sz w:val="21"/>
                <w:szCs w:val="21"/>
              </w:rPr>
            </w:r>
            <w:r w:rsidRPr="00672BFD">
              <w:rPr>
                <w:rFonts w:ascii="黑体" w:eastAsia="黑体" w:hAnsi="黑体"/>
                <w:sz w:val="21"/>
                <w:szCs w:val="21"/>
              </w:rPr>
              <w:fldChar w:fldCharType="separate"/>
            </w:r>
            <w:r w:rsidR="00D432B8">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1DD84C10" w14:textId="77777777" w:rsidTr="00215ADD">
        <w:tc>
          <w:tcPr>
            <w:tcW w:w="509" w:type="dxa"/>
          </w:tcPr>
          <w:p w14:paraId="6AC91D32" w14:textId="77777777" w:rsidR="00672BFD" w:rsidRPr="00672BFD" w:rsidRDefault="00672BFD" w:rsidP="0024666E">
            <w:pPr>
              <w:pStyle w:val="afffff5"/>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6D3BE4D0" w14:textId="77777777" w:rsidTr="008A173B">
              <w:trPr>
                <w:trHeight w:hRule="exact" w:val="1021"/>
              </w:trPr>
              <w:tc>
                <w:tcPr>
                  <w:tcW w:w="9242" w:type="dxa"/>
                  <w:vAlign w:val="center"/>
                </w:tcPr>
                <w:p w14:paraId="4071EA72" w14:textId="228C5F14" w:rsidR="000F4050" w:rsidRDefault="000F4050" w:rsidP="00BC6A0B">
                  <w:pPr>
                    <w:pStyle w:val="affffff1"/>
                    <w:framePr w:w="0" w:hRule="auto" w:wrap="auto" w:hAnchor="text" w:xAlign="left" w:yAlign="inline" w:anchorLock="0"/>
                    <w:ind w:left="420" w:right="624"/>
                    <w:rPr>
                      <w:rFonts w:ascii="宋体" w:hAnsi="宋体" w:hint="eastAsia"/>
                      <w:sz w:val="28"/>
                      <w:szCs w:val="28"/>
                    </w:rPr>
                  </w:pPr>
                  <w:r w:rsidRPr="001446C2">
                    <w:rPr>
                      <w:sz w:val="21"/>
                      <w:szCs w:val="21"/>
                    </w:rPr>
                    <w:t xml:space="preserve"> </w:t>
                  </w:r>
                </w:p>
              </w:tc>
            </w:tr>
          </w:tbl>
          <w:p w14:paraId="2DC5F1C1" w14:textId="77777777" w:rsidR="00FB231D" w:rsidRPr="00672BFD" w:rsidRDefault="00672BFD" w:rsidP="0024666E">
            <w:pPr>
              <w:pStyle w:val="afffff5"/>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p w14:paraId="0DEAB837" w14:textId="32F623DA" w:rsidR="0000040A" w:rsidRPr="00BC6A0B" w:rsidRDefault="00AE2A69" w:rsidP="00BC6A0B">
      <w:pPr>
        <w:pStyle w:val="affffff2"/>
        <w:framePr w:w="9639" w:h="1327" w:hRule="exact" w:hSpace="181" w:vSpace="181" w:wrap="around" w:hAnchor="page" w:x="1305" w:y="1555"/>
        <w:rPr>
          <w:rFonts w:ascii="黑体" w:eastAsia="黑体" w:hAnsi="黑体" w:hint="eastAsia"/>
          <w:b w:val="0"/>
          <w:bCs w:val="0"/>
          <w:w w:val="100"/>
          <w:sz w:val="72"/>
          <w:szCs w:val="72"/>
        </w:rPr>
      </w:pPr>
      <w:bookmarkStart w:id="2" w:name="_Hlk26473981"/>
      <w:r w:rsidRPr="00BC6A0B">
        <w:rPr>
          <w:rFonts w:ascii="黑体" w:eastAsia="黑体" w:hint="eastAsia"/>
          <w:b w:val="0"/>
          <w:w w:val="100"/>
          <w:sz w:val="72"/>
          <w:szCs w:val="72"/>
        </w:rPr>
        <w:t>团体</w:t>
      </w:r>
      <w:r w:rsidR="007B7453" w:rsidRPr="00BC6A0B">
        <w:rPr>
          <w:rFonts w:ascii="黑体" w:eastAsia="黑体" w:hAnsi="黑体" w:hint="eastAsia"/>
          <w:b w:val="0"/>
          <w:bCs w:val="0"/>
          <w:w w:val="100"/>
          <w:sz w:val="72"/>
          <w:szCs w:val="72"/>
        </w:rPr>
        <w:t>标准</w:t>
      </w:r>
    </w:p>
    <w:bookmarkEnd w:id="2"/>
    <w:p w14:paraId="00A9C484" w14:textId="77777777" w:rsidR="00AA456B" w:rsidRPr="00A952D7" w:rsidRDefault="00AE2A69" w:rsidP="00A952D7">
      <w:pPr>
        <w:pStyle w:val="affffffffffff"/>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EB31ED">
        <w:t>XXX</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0BE4A7B7" w14:textId="77777777" w:rsidR="00E846C8" w:rsidRPr="001E4882" w:rsidRDefault="00087A77" w:rsidP="00A952D7">
      <w:pPr>
        <w:pStyle w:val="affffffffffff0"/>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5E02CDF4"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4242340" wp14:editId="29693D3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D090B"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CA3F101" w14:textId="77777777" w:rsidR="006816A4" w:rsidRDefault="006816A4" w:rsidP="0036429C">
      <w:pPr>
        <w:pStyle w:val="affffff2"/>
        <w:framePr w:w="9639" w:h="6976" w:hRule="exact" w:hSpace="0" w:vSpace="0" w:wrap="around" w:hAnchor="page" w:y="6408"/>
        <w:jc w:val="center"/>
        <w:rPr>
          <w:rFonts w:ascii="黑体" w:eastAsia="黑体" w:hAnsi="黑体" w:hint="eastAsia"/>
          <w:b w:val="0"/>
          <w:bCs w:val="0"/>
          <w:w w:val="100"/>
        </w:rPr>
      </w:pPr>
    </w:p>
    <w:p w14:paraId="331C93B5" w14:textId="77777777" w:rsidR="00D432B8" w:rsidRDefault="00211236" w:rsidP="00463B77">
      <w:pPr>
        <w:pStyle w:val="affffffffffff1"/>
        <w:framePr w:h="6974" w:hRule="exact" w:wrap="around" w:x="1419" w:anchorLock="1"/>
      </w:pPr>
      <w:r>
        <w:rPr>
          <w:rFonts w:hint="eastAsia"/>
        </w:rPr>
        <w:fldChar w:fldCharType="begin">
          <w:ffData>
            <w:name w:val="CSTD_NAME"/>
            <w:enabled/>
            <w:calcOnExit w:val="0"/>
            <w:textInput>
              <w:default w:val="火力发电企业消防安全生产标准化基本要求及评定标准"/>
            </w:textInput>
          </w:ffData>
        </w:fldChar>
      </w:r>
      <w:bookmarkStart w:id="7" w:name="CSTD_NAME"/>
      <w:r>
        <w:rPr>
          <w:rFonts w:hint="eastAsia"/>
        </w:rPr>
        <w:instrText xml:space="preserve"> </w:instrText>
      </w:r>
      <w:r>
        <w:instrText>FORMTEXT</w:instrText>
      </w:r>
      <w:r>
        <w:rPr>
          <w:rFonts w:hint="eastAsia"/>
        </w:rPr>
        <w:instrText xml:space="preserve"> </w:instrText>
      </w:r>
      <w:r>
        <w:rPr>
          <w:rFonts w:hint="eastAsia"/>
        </w:rPr>
        <w:fldChar w:fldCharType="separate"/>
      </w:r>
      <w:r>
        <w:rPr>
          <w:rFonts w:hint="eastAsia"/>
        </w:rPr>
        <w:t>火力发电企业消防安全生产标准化</w:t>
      </w:r>
    </w:p>
    <w:p w14:paraId="28618FFA" w14:textId="62856911" w:rsidR="006816A4" w:rsidRDefault="00211236" w:rsidP="00463B77">
      <w:pPr>
        <w:pStyle w:val="affffffffffff1"/>
        <w:framePr w:h="6974" w:hRule="exact" w:wrap="around" w:x="1419" w:anchorLock="1"/>
        <w:rPr>
          <w:rFonts w:hint="eastAsia"/>
        </w:rPr>
      </w:pPr>
      <w:r>
        <w:rPr>
          <w:rFonts w:hint="eastAsia"/>
        </w:rPr>
        <w:t>基本要求及评定标准</w:t>
      </w:r>
      <w:r>
        <w:rPr>
          <w:rFonts w:hint="eastAsia"/>
        </w:rPr>
        <w:fldChar w:fldCharType="end"/>
      </w:r>
      <w:bookmarkEnd w:id="7"/>
    </w:p>
    <w:p w14:paraId="41DD30C7" w14:textId="77777777" w:rsidR="00815419" w:rsidRPr="00815419" w:rsidRDefault="00815419" w:rsidP="00324EDD">
      <w:pPr>
        <w:framePr w:w="9639" w:h="6974" w:hRule="exact" w:wrap="around" w:vAnchor="page" w:hAnchor="page" w:x="1419" w:y="6408" w:anchorLock="1"/>
        <w:ind w:left="-1418"/>
      </w:pPr>
    </w:p>
    <w:p w14:paraId="5DA51CA8" w14:textId="506F743F" w:rsidR="00755402" w:rsidRPr="008B50C8" w:rsidRDefault="00F515EE" w:rsidP="00463B77">
      <w:pPr>
        <w:pStyle w:val="afffffffff1"/>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sidR="00D432B8">
        <w:rPr>
          <w:rFonts w:eastAsia="黑体"/>
          <w:noProof/>
          <w:szCs w:val="28"/>
        </w:rPr>
      </w:r>
      <w:r>
        <w:rPr>
          <w:rFonts w:eastAsia="黑体"/>
          <w:noProof/>
          <w:szCs w:val="28"/>
        </w:rPr>
        <w:fldChar w:fldCharType="separate"/>
      </w:r>
      <w:r w:rsidR="00D432B8">
        <w:rPr>
          <w:rFonts w:eastAsia="黑体" w:hint="eastAsia"/>
          <w:noProof/>
          <w:szCs w:val="28"/>
        </w:rPr>
        <w:t>点击此处添加标准名称的英文译名</w:t>
      </w:r>
      <w:r>
        <w:rPr>
          <w:rFonts w:eastAsia="黑体"/>
          <w:noProof/>
          <w:szCs w:val="28"/>
        </w:rPr>
        <w:fldChar w:fldCharType="end"/>
      </w:r>
      <w:bookmarkEnd w:id="8"/>
    </w:p>
    <w:p w14:paraId="2249351F" w14:textId="77777777" w:rsidR="00815419" w:rsidRPr="00324EDD" w:rsidRDefault="00815419" w:rsidP="00324EDD">
      <w:pPr>
        <w:framePr w:w="9639" w:h="6974" w:hRule="exact" w:wrap="around" w:vAnchor="page" w:hAnchor="page" w:x="1419" w:y="6408" w:anchorLock="1"/>
        <w:spacing w:line="760" w:lineRule="exact"/>
        <w:ind w:left="-1418"/>
      </w:pPr>
    </w:p>
    <w:p w14:paraId="6D87A2CD" w14:textId="77777777" w:rsidR="00B87131" w:rsidRPr="008B50C8" w:rsidRDefault="00B87131" w:rsidP="00463B77">
      <w:pPr>
        <w:pStyle w:val="afffffffff1"/>
        <w:framePr w:w="9639" w:h="6974" w:hRule="exact" w:wrap="around" w:vAnchor="page" w:hAnchor="page" w:x="1419" w:y="6408" w:anchorLock="1"/>
        <w:textAlignment w:val="bottom"/>
        <w:rPr>
          <w:rFonts w:eastAsia="黑体"/>
          <w:noProof/>
          <w:szCs w:val="28"/>
        </w:rPr>
      </w:pPr>
    </w:p>
    <w:p w14:paraId="077D89B0" w14:textId="546F94BE" w:rsidR="00CA7AFD" w:rsidRPr="00AC4D95" w:rsidRDefault="00A32D73" w:rsidP="00463B77">
      <w:pPr>
        <w:pStyle w:val="afffffffff1"/>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sidR="00D432B8">
        <w:rPr>
          <w:noProof/>
          <w:sz w:val="24"/>
          <w:szCs w:val="28"/>
        </w:rPr>
      </w:r>
      <w:r>
        <w:rPr>
          <w:noProof/>
          <w:sz w:val="24"/>
          <w:szCs w:val="28"/>
        </w:rPr>
        <w:fldChar w:fldCharType="separate"/>
      </w:r>
      <w:r>
        <w:rPr>
          <w:noProof/>
          <w:sz w:val="24"/>
          <w:szCs w:val="28"/>
        </w:rPr>
        <w:fldChar w:fldCharType="end"/>
      </w:r>
      <w:bookmarkEnd w:id="9"/>
    </w:p>
    <w:p w14:paraId="7617D81C" w14:textId="12C512DD" w:rsidR="0036429C" w:rsidRDefault="0036429C" w:rsidP="00463B77">
      <w:pPr>
        <w:pStyle w:val="afffffffff1"/>
        <w:framePr w:w="9639" w:h="6974" w:hRule="exact" w:wrap="around" w:vAnchor="page" w:hAnchor="page" w:x="1419" w:y="6408" w:anchorLock="1"/>
        <w:spacing w:before="180" w:line="240" w:lineRule="atLeast"/>
        <w:textAlignment w:val="bottom"/>
        <w:rPr>
          <w:noProof/>
          <w:sz w:val="21"/>
          <w:szCs w:val="28"/>
        </w:rPr>
      </w:pPr>
    </w:p>
    <w:p w14:paraId="0BCAACB3" w14:textId="77777777" w:rsidR="00DE703F" w:rsidRPr="00A6537A" w:rsidRDefault="008620FC" w:rsidP="00463B77">
      <w:pPr>
        <w:pStyle w:val="afffffffff1"/>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0"/>
    </w:p>
    <w:p w14:paraId="795012AF" w14:textId="77777777" w:rsidR="00CD50A1" w:rsidRDefault="00087A77" w:rsidP="00EE7869">
      <w:pPr>
        <w:pStyle w:val="afffffffffffd"/>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14:paraId="0FE9C49B" w14:textId="77777777" w:rsidR="00CD50A1" w:rsidRDefault="00087A77" w:rsidP="00EE7869">
      <w:pPr>
        <w:pStyle w:val="afffffffffffe"/>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14:paraId="162819B2" w14:textId="77777777" w:rsidR="007B7453" w:rsidRPr="004C7E8B" w:rsidRDefault="007B7453" w:rsidP="004C25A2">
      <w:pPr>
        <w:pStyle w:val="affffffffff1"/>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7"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17"/>
      <w:r w:rsidR="00196EF5" w:rsidRPr="004C7E8B">
        <w:rPr>
          <w:rFonts w:ascii="Times New Roman"/>
          <w:w w:val="100"/>
          <w:sz w:val="28"/>
        </w:rPr>
        <w:t> </w:t>
      </w:r>
      <w:r w:rsidR="00196EF5" w:rsidRPr="004C7E8B">
        <w:rPr>
          <w:rFonts w:ascii="Times New Roman"/>
          <w:w w:val="100"/>
          <w:sz w:val="28"/>
        </w:rPr>
        <w:t> </w:t>
      </w:r>
      <w:r w:rsidRPr="004C7E8B">
        <w:rPr>
          <w:rStyle w:val="afffffffffffff6"/>
          <w:rFonts w:hAnsi="黑体" w:hint="eastAsia"/>
          <w:position w:val="0"/>
        </w:rPr>
        <w:t>发</w:t>
      </w:r>
      <w:r w:rsidRPr="004C7E8B">
        <w:rPr>
          <w:rStyle w:val="afffffffffffff6"/>
          <w:rFonts w:hAnsi="黑体" w:hint="eastAsia"/>
          <w:spacing w:val="0"/>
          <w:position w:val="0"/>
        </w:rPr>
        <w:t>布</w:t>
      </w:r>
    </w:p>
    <w:p w14:paraId="1B6E7BA9" w14:textId="77777777" w:rsidR="00A02BAE" w:rsidRPr="00CD50A1" w:rsidRDefault="006A37B9" w:rsidP="00A02BAE">
      <w:pPr>
        <w:rPr>
          <w:rFonts w:ascii="宋体" w:hAnsi="宋体" w:hint="eastAsia"/>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55E67A2" wp14:editId="51BA86F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C2069"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487B6CD" w14:textId="77777777" w:rsidR="00BC6A0B" w:rsidRDefault="00BC6A0B" w:rsidP="00BC6A0B">
      <w:pPr>
        <w:pStyle w:val="a8"/>
        <w:spacing w:before="900" w:after="360"/>
        <w:rPr>
          <w:rFonts w:hint="eastAsia"/>
        </w:rPr>
      </w:pPr>
      <w:bookmarkStart w:id="18" w:name="BookMark2"/>
      <w:r w:rsidRPr="00BC6A0B">
        <w:rPr>
          <w:rFonts w:hint="eastAsia"/>
          <w:spacing w:val="320"/>
        </w:rPr>
        <w:lastRenderedPageBreak/>
        <w:t>前</w:t>
      </w:r>
      <w:r>
        <w:rPr>
          <w:rFonts w:hint="eastAsia"/>
        </w:rPr>
        <w:t>言</w:t>
      </w:r>
    </w:p>
    <w:p w14:paraId="1060E891" w14:textId="77777777" w:rsidR="00BC6A0B" w:rsidRPr="00211236" w:rsidRDefault="00BC6A0B" w:rsidP="00BC6A0B">
      <w:pPr>
        <w:pStyle w:val="affffff7"/>
        <w:spacing w:line="300" w:lineRule="auto"/>
        <w:ind w:firstLine="420"/>
        <w:rPr>
          <w:rFonts w:ascii="Times New Roman"/>
        </w:rPr>
      </w:pPr>
      <w:r>
        <w:rPr>
          <w:rFonts w:hint="eastAsia"/>
        </w:rPr>
        <w:t>本文件</w:t>
      </w:r>
      <w:r w:rsidRPr="00211236">
        <w:rPr>
          <w:rFonts w:ascii="Times New Roman"/>
        </w:rPr>
        <w:t>按照</w:t>
      </w:r>
      <w:r w:rsidRPr="00211236">
        <w:rPr>
          <w:rFonts w:ascii="Times New Roman"/>
        </w:rPr>
        <w:t>GB/T 1.1—2020</w:t>
      </w:r>
      <w:r w:rsidRPr="00211236">
        <w:rPr>
          <w:rFonts w:ascii="Times New Roman"/>
        </w:rPr>
        <w:t>《标准化工作导则第</w:t>
      </w:r>
      <w:r w:rsidRPr="00211236">
        <w:rPr>
          <w:rFonts w:ascii="Times New Roman"/>
        </w:rPr>
        <w:t>1</w:t>
      </w:r>
      <w:r w:rsidRPr="00211236">
        <w:rPr>
          <w:rFonts w:ascii="Times New Roman"/>
        </w:rPr>
        <w:t>部分：标准化文件的结构和起草规则》的规定起草。</w:t>
      </w:r>
    </w:p>
    <w:p w14:paraId="70C6BB8B" w14:textId="77777777" w:rsidR="00BC6A0B" w:rsidRPr="00211236" w:rsidRDefault="00BC6A0B" w:rsidP="00BC6A0B">
      <w:pPr>
        <w:pStyle w:val="affffff7"/>
        <w:spacing w:line="300" w:lineRule="auto"/>
        <w:ind w:firstLine="420"/>
        <w:rPr>
          <w:rFonts w:ascii="Times New Roman"/>
        </w:rPr>
      </w:pPr>
      <w:r w:rsidRPr="00211236">
        <w:rPr>
          <w:rFonts w:ascii="Times New Roman"/>
        </w:rPr>
        <w:t>请注意本文件的某些内容可能涉及专利。本文件的发布机构不承担识别专利的责任。</w:t>
      </w:r>
    </w:p>
    <w:p w14:paraId="444D0897" w14:textId="2EC2BCA3" w:rsidR="0006741B" w:rsidRPr="00211236" w:rsidRDefault="0006741B" w:rsidP="00BC6A0B">
      <w:pPr>
        <w:pStyle w:val="affffff7"/>
        <w:spacing w:line="300" w:lineRule="auto"/>
        <w:ind w:firstLine="420"/>
        <w:rPr>
          <w:rFonts w:ascii="Times New Roman"/>
        </w:rPr>
      </w:pPr>
      <w:r w:rsidRPr="00211236">
        <w:rPr>
          <w:rFonts w:ascii="Times New Roman"/>
        </w:rPr>
        <w:t>本规范依据国家有关消防安全的法律法规，《建筑防火通用规范》</w:t>
      </w:r>
      <w:r w:rsidRPr="00211236">
        <w:rPr>
          <w:rFonts w:ascii="Times New Roman"/>
        </w:rPr>
        <w:t>GB</w:t>
      </w:r>
      <w:r w:rsidR="00FD24D7">
        <w:rPr>
          <w:rFonts w:ascii="Times New Roman" w:hint="eastAsia"/>
        </w:rPr>
        <w:t xml:space="preserve"> </w:t>
      </w:r>
      <w:r w:rsidRPr="00211236">
        <w:rPr>
          <w:rFonts w:ascii="Times New Roman"/>
        </w:rPr>
        <w:t>55037-2022</w:t>
      </w:r>
      <w:r w:rsidRPr="00211236">
        <w:rPr>
          <w:rFonts w:ascii="Times New Roman"/>
        </w:rPr>
        <w:t>、《消防设施通用规范》</w:t>
      </w:r>
      <w:r w:rsidRPr="00211236">
        <w:rPr>
          <w:rFonts w:ascii="Times New Roman"/>
        </w:rPr>
        <w:t>GB</w:t>
      </w:r>
      <w:r w:rsidR="00FD24D7">
        <w:rPr>
          <w:rFonts w:ascii="Times New Roman" w:hint="eastAsia"/>
        </w:rPr>
        <w:t xml:space="preserve"> </w:t>
      </w:r>
      <w:r w:rsidRPr="00211236">
        <w:rPr>
          <w:rFonts w:ascii="Times New Roman"/>
        </w:rPr>
        <w:t>55036-2022</w:t>
      </w:r>
      <w:r w:rsidRPr="00211236">
        <w:rPr>
          <w:rFonts w:ascii="Times New Roman"/>
        </w:rPr>
        <w:t>、《火力发电厂与变电站设计防火标准》</w:t>
      </w:r>
      <w:r w:rsidRPr="00211236">
        <w:rPr>
          <w:rFonts w:ascii="Times New Roman"/>
        </w:rPr>
        <w:t>GB</w:t>
      </w:r>
      <w:r w:rsidR="00FD24D7">
        <w:rPr>
          <w:rFonts w:ascii="Times New Roman" w:hint="eastAsia"/>
        </w:rPr>
        <w:t xml:space="preserve"> </w:t>
      </w:r>
      <w:r w:rsidRPr="00211236">
        <w:rPr>
          <w:rFonts w:ascii="Times New Roman"/>
        </w:rPr>
        <w:t>50229-2019</w:t>
      </w:r>
      <w:r w:rsidRPr="00211236">
        <w:rPr>
          <w:rFonts w:ascii="Times New Roman"/>
        </w:rPr>
        <w:t>、《单位消防安全评估》</w:t>
      </w:r>
      <w:r w:rsidRPr="00211236">
        <w:rPr>
          <w:rFonts w:ascii="Times New Roman"/>
        </w:rPr>
        <w:t>XF/T</w:t>
      </w:r>
      <w:r w:rsidR="00FD24D7">
        <w:rPr>
          <w:rFonts w:ascii="Times New Roman" w:hint="eastAsia"/>
        </w:rPr>
        <w:t xml:space="preserve"> </w:t>
      </w:r>
      <w:r w:rsidRPr="00211236">
        <w:rPr>
          <w:rFonts w:ascii="Times New Roman"/>
        </w:rPr>
        <w:t>3005-2020</w:t>
      </w:r>
      <w:r w:rsidRPr="00211236">
        <w:rPr>
          <w:rFonts w:ascii="Times New Roman"/>
        </w:rPr>
        <w:t>等国家及行业标准，结合火力发电企业特点编制而成。</w:t>
      </w:r>
    </w:p>
    <w:p w14:paraId="1315BE88" w14:textId="3FD6A8D5" w:rsidR="00BC6A0B" w:rsidRPr="00211236" w:rsidRDefault="00BC6A0B" w:rsidP="00BC6A0B">
      <w:pPr>
        <w:pStyle w:val="affffff7"/>
        <w:spacing w:line="300" w:lineRule="auto"/>
        <w:ind w:firstLine="420"/>
        <w:rPr>
          <w:rFonts w:ascii="Times New Roman"/>
        </w:rPr>
      </w:pPr>
      <w:r w:rsidRPr="00211236">
        <w:rPr>
          <w:rFonts w:ascii="Times New Roman"/>
        </w:rPr>
        <w:t>本文件由提出</w:t>
      </w:r>
      <w:r w:rsidR="0006741B" w:rsidRPr="00211236">
        <w:rPr>
          <w:rFonts w:ascii="Times New Roman"/>
        </w:rPr>
        <w:t>XXXX</w:t>
      </w:r>
      <w:r w:rsidRPr="00211236">
        <w:rPr>
          <w:rFonts w:ascii="Times New Roman"/>
        </w:rPr>
        <w:t>。</w:t>
      </w:r>
    </w:p>
    <w:p w14:paraId="443B24C6" w14:textId="136DE07F" w:rsidR="00BC6A0B" w:rsidRDefault="00BC6A0B" w:rsidP="00BC6A0B">
      <w:pPr>
        <w:pStyle w:val="affffff7"/>
        <w:spacing w:line="300" w:lineRule="auto"/>
        <w:ind w:firstLine="420"/>
        <w:rPr>
          <w:rFonts w:hint="eastAsia"/>
        </w:rPr>
      </w:pPr>
      <w:r>
        <w:rPr>
          <w:rFonts w:hint="eastAsia"/>
        </w:rPr>
        <w:t>本文件由归口</w:t>
      </w:r>
      <w:r w:rsidR="0006741B">
        <w:rPr>
          <w:rFonts w:hint="eastAsia"/>
        </w:rPr>
        <w:t>XXXX</w:t>
      </w:r>
      <w:r>
        <w:rPr>
          <w:rFonts w:hint="eastAsia"/>
        </w:rPr>
        <w:t>。</w:t>
      </w:r>
    </w:p>
    <w:p w14:paraId="2BFE90B4" w14:textId="71AEF41D" w:rsidR="00BC6A0B" w:rsidRDefault="00BC6A0B" w:rsidP="00BC6A0B">
      <w:pPr>
        <w:pStyle w:val="affffff7"/>
        <w:spacing w:line="300" w:lineRule="auto"/>
        <w:ind w:firstLine="420"/>
        <w:rPr>
          <w:rFonts w:hint="eastAsia"/>
        </w:rPr>
      </w:pPr>
      <w:r>
        <w:rPr>
          <w:rFonts w:hint="eastAsia"/>
        </w:rPr>
        <w:t>本文件起草单位：</w:t>
      </w:r>
      <w:r w:rsidR="0006741B">
        <w:rPr>
          <w:rFonts w:hint="eastAsia"/>
        </w:rPr>
        <w:t>XXXX</w:t>
      </w:r>
      <w:r>
        <w:rPr>
          <w:rFonts w:hint="eastAsia"/>
        </w:rPr>
        <w:t>。</w:t>
      </w:r>
    </w:p>
    <w:p w14:paraId="60021BE3" w14:textId="1981AA27" w:rsidR="00BC6A0B" w:rsidRDefault="00BC6A0B" w:rsidP="00BC6A0B">
      <w:pPr>
        <w:pStyle w:val="affffff7"/>
        <w:spacing w:line="300" w:lineRule="auto"/>
        <w:ind w:firstLine="420"/>
        <w:rPr>
          <w:rFonts w:hint="eastAsia"/>
        </w:rPr>
      </w:pPr>
      <w:r>
        <w:rPr>
          <w:rFonts w:hint="eastAsia"/>
        </w:rPr>
        <w:t>本文件主要起草人：</w:t>
      </w:r>
      <w:r w:rsidR="0006741B">
        <w:rPr>
          <w:rFonts w:hint="eastAsia"/>
        </w:rPr>
        <w:t>XXXX</w:t>
      </w:r>
      <w:r>
        <w:rPr>
          <w:rFonts w:hint="eastAsia"/>
        </w:rPr>
        <w:t>。</w:t>
      </w:r>
    </w:p>
    <w:p w14:paraId="6809A819" w14:textId="4BF4ACC7" w:rsidR="00BC6A0B" w:rsidRDefault="00BC6A0B" w:rsidP="00BC6A0B">
      <w:pPr>
        <w:pStyle w:val="affffff7"/>
        <w:spacing w:line="300" w:lineRule="auto"/>
        <w:ind w:firstLine="420"/>
        <w:rPr>
          <w:rFonts w:hint="eastAsia"/>
        </w:rPr>
      </w:pPr>
      <w:r>
        <w:rPr>
          <w:rFonts w:hint="eastAsia"/>
        </w:rPr>
        <w:t>本文件为首次发布。</w:t>
      </w:r>
    </w:p>
    <w:p w14:paraId="74C750D5" w14:textId="2CDB60E2" w:rsidR="00BC6A0B" w:rsidRPr="0006741B" w:rsidRDefault="00BC6A0B" w:rsidP="00BC6A0B">
      <w:pPr>
        <w:pStyle w:val="affffff7"/>
        <w:ind w:firstLine="420"/>
        <w:rPr>
          <w:rFonts w:hint="eastAsia"/>
        </w:rPr>
        <w:sectPr w:rsidR="00BC6A0B" w:rsidRPr="0006741B" w:rsidSect="00BC6A0B">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14:paraId="788ACC7F" w14:textId="77777777" w:rsidR="00894836" w:rsidRPr="00145D9D" w:rsidRDefault="00894836" w:rsidP="00093D25">
      <w:pPr>
        <w:spacing w:line="20" w:lineRule="exact"/>
        <w:jc w:val="center"/>
        <w:rPr>
          <w:rFonts w:ascii="黑体" w:eastAsia="黑体" w:hAnsi="黑体" w:hint="eastAsia"/>
          <w:sz w:val="32"/>
          <w:szCs w:val="32"/>
        </w:rPr>
      </w:pPr>
      <w:bookmarkStart w:id="19" w:name="BookMark4"/>
      <w:bookmarkEnd w:id="18"/>
    </w:p>
    <w:p w14:paraId="7FD416A0"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98EFE47E62A446789820525ADDBFE265"/>
        </w:placeholder>
      </w:sdtPr>
      <w:sdtContent>
        <w:bookmarkStart w:id="20" w:name="NEW_STAND_NAME" w:displacedByCustomXml="prev"/>
        <w:p w14:paraId="65376A32" w14:textId="77777777" w:rsidR="00D432B8" w:rsidRDefault="00D432B8" w:rsidP="00D432B8">
          <w:pPr>
            <w:pStyle w:val="afffffffffff4"/>
            <w:spacing w:beforeLines="100" w:before="240" w:afterLines="1" w:after="2"/>
            <w:rPr>
              <w:rFonts w:hint="eastAsia"/>
            </w:rPr>
          </w:pPr>
          <w:r>
            <w:rPr>
              <w:rFonts w:hint="eastAsia"/>
            </w:rPr>
            <w:t>火力发电企业消防安全生产标准化</w:t>
          </w:r>
        </w:p>
        <w:p w14:paraId="0674E6F3" w14:textId="19F1FFC5" w:rsidR="00F26B7E" w:rsidRPr="00F26B7E" w:rsidRDefault="00D432B8" w:rsidP="00D432B8">
          <w:pPr>
            <w:pStyle w:val="afffffffffff4"/>
            <w:spacing w:beforeLines="1" w:before="2" w:after="680"/>
            <w:rPr>
              <w:rFonts w:hint="eastAsia"/>
            </w:rPr>
          </w:pPr>
          <w:r>
            <w:rPr>
              <w:rFonts w:hint="eastAsia"/>
            </w:rPr>
            <w:t>基本要求及评定标准</w:t>
          </w:r>
        </w:p>
      </w:sdtContent>
    </w:sdt>
    <w:bookmarkEnd w:id="20" w:displacedByCustomXml="prev"/>
    <w:p w14:paraId="4DCC9E44" w14:textId="77777777" w:rsidR="00E2552F" w:rsidRDefault="00E2552F" w:rsidP="00A77CCB">
      <w:pPr>
        <w:pStyle w:val="affff0"/>
        <w:spacing w:before="240" w:after="240"/>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bookmarkStart w:id="29" w:name="_Toc97192964"/>
      <w:r>
        <w:rPr>
          <w:rFonts w:hint="eastAsia"/>
        </w:rPr>
        <w:t>范围</w:t>
      </w:r>
      <w:bookmarkEnd w:id="21"/>
      <w:bookmarkEnd w:id="22"/>
      <w:bookmarkEnd w:id="23"/>
      <w:bookmarkEnd w:id="24"/>
      <w:bookmarkEnd w:id="25"/>
      <w:bookmarkEnd w:id="26"/>
      <w:bookmarkEnd w:id="27"/>
      <w:bookmarkEnd w:id="28"/>
      <w:bookmarkEnd w:id="29"/>
    </w:p>
    <w:p w14:paraId="7CEFA8D6" w14:textId="77777777" w:rsidR="0006741B" w:rsidRDefault="0006741B" w:rsidP="0006741B">
      <w:pPr>
        <w:pStyle w:val="affffff7"/>
        <w:ind w:firstLine="420"/>
        <w:rPr>
          <w:rFonts w:hint="eastAsia"/>
        </w:rPr>
      </w:pPr>
      <w:bookmarkStart w:id="30" w:name="_Toc17233326"/>
      <w:bookmarkStart w:id="31" w:name="_Toc17233334"/>
      <w:bookmarkStart w:id="32" w:name="_Toc24884212"/>
      <w:bookmarkStart w:id="33" w:name="_Toc24884219"/>
      <w:bookmarkStart w:id="34" w:name="_Toc26648466"/>
      <w:r>
        <w:rPr>
          <w:rFonts w:hint="eastAsia"/>
        </w:rPr>
        <w:t>本规范主要适用于新建、改建和扩建火力发电企业，其它类似发电企业参照执行。</w:t>
      </w:r>
    </w:p>
    <w:p w14:paraId="3DE07410" w14:textId="112D2509" w:rsidR="008B0C9C" w:rsidRDefault="0006741B" w:rsidP="0006741B">
      <w:pPr>
        <w:pStyle w:val="affffff7"/>
        <w:ind w:firstLine="420"/>
      </w:pPr>
      <w:r>
        <w:rPr>
          <w:rFonts w:hint="eastAsia"/>
        </w:rPr>
        <w:t>本文件适用于电力企业标准化工作自我评价、第三方评价及企业标准化工作的改进。</w:t>
      </w:r>
    </w:p>
    <w:p w14:paraId="66D17016" w14:textId="77777777" w:rsidR="00E2552F" w:rsidRDefault="00E2552F" w:rsidP="00A77CCB">
      <w:pPr>
        <w:pStyle w:val="affff0"/>
        <w:spacing w:before="240" w:after="240"/>
      </w:pPr>
      <w:bookmarkStart w:id="35" w:name="_Toc26718931"/>
      <w:bookmarkStart w:id="36" w:name="_Toc26986531"/>
      <w:bookmarkStart w:id="37" w:name="_Toc26986772"/>
      <w:bookmarkStart w:id="38" w:name="_Toc97192965"/>
      <w:r>
        <w:rPr>
          <w:rFonts w:hint="eastAsia"/>
        </w:rPr>
        <w:t>规范性引用文件</w:t>
      </w:r>
      <w:bookmarkEnd w:id="30"/>
      <w:bookmarkEnd w:id="31"/>
      <w:bookmarkEnd w:id="32"/>
      <w:bookmarkEnd w:id="33"/>
      <w:bookmarkEnd w:id="34"/>
      <w:bookmarkEnd w:id="35"/>
      <w:bookmarkEnd w:id="36"/>
      <w:bookmarkEnd w:id="37"/>
      <w:bookmarkEnd w:id="38"/>
    </w:p>
    <w:sdt>
      <w:sdtPr>
        <w:rPr>
          <w:rFonts w:hint="eastAsia"/>
        </w:rPr>
        <w:id w:val="715848253"/>
        <w:placeholder>
          <w:docPart w:val="3A7D6E0346594FCE8339A31931D2878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BC5F9E0" w14:textId="77777777" w:rsidR="008A57E6" w:rsidRDefault="008A57E6" w:rsidP="008A57E6">
          <w:pPr>
            <w:pStyle w:val="af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12C964B" w14:textId="17C5C994" w:rsidR="004D3413" w:rsidRPr="00B43799" w:rsidRDefault="004D3413" w:rsidP="00211236">
      <w:pPr>
        <w:pStyle w:val="afffffffffffff7"/>
        <w:spacing w:line="300" w:lineRule="auto"/>
        <w:ind w:firstLine="420"/>
        <w:rPr>
          <w:rFonts w:ascii="Times New Roman"/>
          <w:szCs w:val="22"/>
        </w:rPr>
      </w:pPr>
      <w:r w:rsidRPr="00B43799">
        <w:rPr>
          <w:rFonts w:ascii="Times New Roman"/>
          <w:szCs w:val="22"/>
        </w:rPr>
        <w:t>中华人民共和国消防法</w:t>
      </w:r>
    </w:p>
    <w:p w14:paraId="1BAFDDE7" w14:textId="77777777" w:rsidR="00B43799" w:rsidRPr="00B43799" w:rsidRDefault="00B43799" w:rsidP="00211236">
      <w:pPr>
        <w:pStyle w:val="afffffffffffff7"/>
        <w:spacing w:line="300" w:lineRule="auto"/>
        <w:ind w:firstLine="420"/>
        <w:rPr>
          <w:rFonts w:ascii="Times New Roman"/>
          <w:szCs w:val="22"/>
        </w:rPr>
      </w:pPr>
      <w:r w:rsidRPr="00B43799">
        <w:rPr>
          <w:rFonts w:ascii="Times New Roman"/>
          <w:szCs w:val="22"/>
        </w:rPr>
        <w:t>浙江省单位消防安全标准化管理规定</w:t>
      </w:r>
    </w:p>
    <w:p w14:paraId="5CE49CD3" w14:textId="5455179A"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DL</w:t>
      </w:r>
      <w:r w:rsidR="00211236">
        <w:rPr>
          <w:rFonts w:ascii="Times New Roman" w:hint="eastAsia"/>
          <w:szCs w:val="22"/>
        </w:rPr>
        <w:t xml:space="preserve"> </w:t>
      </w:r>
      <w:r w:rsidRPr="00B43799">
        <w:rPr>
          <w:rFonts w:ascii="Times New Roman"/>
          <w:szCs w:val="22"/>
        </w:rPr>
        <w:t>5027-2015</w:t>
      </w:r>
      <w:r>
        <w:rPr>
          <w:rFonts w:ascii="Times New Roman" w:hint="eastAsia"/>
          <w:szCs w:val="22"/>
        </w:rPr>
        <w:t xml:space="preserve">  </w:t>
      </w:r>
      <w:r w:rsidR="004D3413" w:rsidRPr="00B43799">
        <w:rPr>
          <w:rFonts w:ascii="Times New Roman"/>
          <w:szCs w:val="22"/>
        </w:rPr>
        <w:t>电力设备典型消防规程</w:t>
      </w:r>
    </w:p>
    <w:p w14:paraId="1A0187D4" w14:textId="4A32FED0"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GB</w:t>
      </w:r>
      <w:r w:rsidR="00211236">
        <w:rPr>
          <w:rFonts w:ascii="Times New Roman" w:hint="eastAsia"/>
          <w:szCs w:val="22"/>
        </w:rPr>
        <w:t xml:space="preserve"> </w:t>
      </w:r>
      <w:r w:rsidRPr="00B43799">
        <w:rPr>
          <w:rFonts w:ascii="Times New Roman"/>
          <w:szCs w:val="22"/>
        </w:rPr>
        <w:t>55037-2022</w:t>
      </w:r>
      <w:r>
        <w:rPr>
          <w:rFonts w:ascii="Times New Roman" w:hint="eastAsia"/>
          <w:szCs w:val="22"/>
        </w:rPr>
        <w:t xml:space="preserve">  </w:t>
      </w:r>
      <w:r w:rsidR="004D3413" w:rsidRPr="00B43799">
        <w:rPr>
          <w:rFonts w:ascii="Times New Roman"/>
          <w:szCs w:val="22"/>
        </w:rPr>
        <w:t>建筑防火通用规范</w:t>
      </w:r>
    </w:p>
    <w:p w14:paraId="5AE0D454" w14:textId="756AEE04"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GB</w:t>
      </w:r>
      <w:r w:rsidR="00211236">
        <w:rPr>
          <w:rFonts w:ascii="Times New Roman" w:hint="eastAsia"/>
          <w:szCs w:val="22"/>
        </w:rPr>
        <w:t xml:space="preserve"> </w:t>
      </w:r>
      <w:r w:rsidRPr="00B43799">
        <w:rPr>
          <w:rFonts w:ascii="Times New Roman"/>
          <w:szCs w:val="22"/>
        </w:rPr>
        <w:t>50229-2019</w:t>
      </w:r>
      <w:r>
        <w:rPr>
          <w:rFonts w:ascii="Times New Roman" w:hint="eastAsia"/>
          <w:szCs w:val="22"/>
        </w:rPr>
        <w:t xml:space="preserve">  </w:t>
      </w:r>
      <w:r w:rsidR="004D3413" w:rsidRPr="00B43799">
        <w:rPr>
          <w:rFonts w:ascii="Times New Roman"/>
          <w:szCs w:val="22"/>
        </w:rPr>
        <w:t>火力发电厂与变电站设计防火标准</w:t>
      </w:r>
    </w:p>
    <w:p w14:paraId="7E3E8C1A" w14:textId="1E086B54"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XF/T</w:t>
      </w:r>
      <w:r w:rsidR="00211236">
        <w:rPr>
          <w:rFonts w:ascii="Times New Roman" w:hint="eastAsia"/>
          <w:szCs w:val="22"/>
        </w:rPr>
        <w:t xml:space="preserve"> </w:t>
      </w:r>
      <w:r w:rsidRPr="00B43799">
        <w:rPr>
          <w:rFonts w:ascii="Times New Roman"/>
          <w:szCs w:val="22"/>
        </w:rPr>
        <w:t>3005-2020</w:t>
      </w:r>
      <w:r>
        <w:rPr>
          <w:rFonts w:ascii="Times New Roman" w:hint="eastAsia"/>
          <w:szCs w:val="22"/>
        </w:rPr>
        <w:t xml:space="preserve">  </w:t>
      </w:r>
      <w:r w:rsidR="004D3413" w:rsidRPr="00B43799">
        <w:rPr>
          <w:rFonts w:ascii="Times New Roman"/>
          <w:szCs w:val="22"/>
        </w:rPr>
        <w:t>单位消防安全评估</w:t>
      </w:r>
    </w:p>
    <w:p w14:paraId="4091CFBC" w14:textId="44D37E6E"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GB</w:t>
      </w:r>
      <w:r w:rsidR="00211236">
        <w:rPr>
          <w:rFonts w:ascii="Times New Roman" w:hint="eastAsia"/>
          <w:szCs w:val="22"/>
        </w:rPr>
        <w:t xml:space="preserve"> </w:t>
      </w:r>
      <w:r w:rsidRPr="00B43799">
        <w:rPr>
          <w:rFonts w:ascii="Times New Roman"/>
          <w:szCs w:val="22"/>
        </w:rPr>
        <w:t>50016-2018</w:t>
      </w:r>
      <w:r>
        <w:rPr>
          <w:rFonts w:ascii="Times New Roman" w:hint="eastAsia"/>
          <w:szCs w:val="22"/>
        </w:rPr>
        <w:t xml:space="preserve">  </w:t>
      </w:r>
      <w:r w:rsidR="004D3413" w:rsidRPr="00B43799">
        <w:rPr>
          <w:rFonts w:ascii="Times New Roman"/>
          <w:szCs w:val="22"/>
        </w:rPr>
        <w:t>建筑设计防火规范</w:t>
      </w:r>
    </w:p>
    <w:p w14:paraId="367303DB" w14:textId="64753C95"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GB</w:t>
      </w:r>
      <w:r w:rsidR="00211236">
        <w:rPr>
          <w:rFonts w:ascii="Times New Roman" w:hint="eastAsia"/>
          <w:szCs w:val="22"/>
        </w:rPr>
        <w:t xml:space="preserve"> </w:t>
      </w:r>
      <w:r w:rsidRPr="00B43799">
        <w:rPr>
          <w:rFonts w:ascii="Times New Roman"/>
          <w:szCs w:val="22"/>
        </w:rPr>
        <w:t>50222-2017</w:t>
      </w:r>
      <w:r>
        <w:rPr>
          <w:rFonts w:ascii="Times New Roman" w:hint="eastAsia"/>
          <w:szCs w:val="22"/>
        </w:rPr>
        <w:t xml:space="preserve">  </w:t>
      </w:r>
      <w:r w:rsidR="004D3413" w:rsidRPr="00B43799">
        <w:rPr>
          <w:rFonts w:ascii="Times New Roman"/>
          <w:szCs w:val="22"/>
        </w:rPr>
        <w:t>建筑内部装修设计防火规范</w:t>
      </w:r>
    </w:p>
    <w:p w14:paraId="2441E798" w14:textId="341BC696"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DB</w:t>
      </w:r>
      <w:r w:rsidR="00211236">
        <w:rPr>
          <w:rFonts w:ascii="Times New Roman" w:hint="eastAsia"/>
          <w:szCs w:val="22"/>
        </w:rPr>
        <w:t xml:space="preserve"> </w:t>
      </w:r>
      <w:r w:rsidRPr="00B43799">
        <w:rPr>
          <w:rFonts w:ascii="Times New Roman"/>
          <w:szCs w:val="22"/>
        </w:rPr>
        <w:t>33/1067-2013</w:t>
      </w:r>
      <w:r>
        <w:rPr>
          <w:rFonts w:ascii="Times New Roman" w:hint="eastAsia"/>
          <w:szCs w:val="22"/>
        </w:rPr>
        <w:t xml:space="preserve">  </w:t>
      </w:r>
      <w:r w:rsidR="004D3413" w:rsidRPr="00B43799">
        <w:rPr>
          <w:rFonts w:ascii="Times New Roman"/>
          <w:szCs w:val="22"/>
        </w:rPr>
        <w:t>建筑工程消防验收规范</w:t>
      </w:r>
    </w:p>
    <w:p w14:paraId="0F5E76C8" w14:textId="5AC23B5F"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XF</w:t>
      </w:r>
      <w:r w:rsidR="00211236">
        <w:rPr>
          <w:rFonts w:ascii="Times New Roman" w:hint="eastAsia"/>
          <w:szCs w:val="22"/>
        </w:rPr>
        <w:t xml:space="preserve"> </w:t>
      </w:r>
      <w:r w:rsidRPr="00B43799">
        <w:rPr>
          <w:rFonts w:ascii="Times New Roman"/>
          <w:szCs w:val="22"/>
        </w:rPr>
        <w:t>503-2004</w:t>
      </w:r>
      <w:r>
        <w:rPr>
          <w:rFonts w:ascii="Times New Roman" w:hint="eastAsia"/>
          <w:szCs w:val="22"/>
        </w:rPr>
        <w:t xml:space="preserve">  </w:t>
      </w:r>
      <w:r w:rsidR="004D3413" w:rsidRPr="00B43799">
        <w:rPr>
          <w:rFonts w:ascii="Times New Roman"/>
          <w:szCs w:val="22"/>
        </w:rPr>
        <w:t>建筑消防设施检测技术规程</w:t>
      </w:r>
    </w:p>
    <w:p w14:paraId="7C25B64E" w14:textId="1E49D2DA"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GB</w:t>
      </w:r>
      <w:r w:rsidR="00211236">
        <w:rPr>
          <w:rFonts w:ascii="Times New Roman" w:hint="eastAsia"/>
          <w:szCs w:val="22"/>
        </w:rPr>
        <w:t xml:space="preserve"> </w:t>
      </w:r>
      <w:r w:rsidRPr="00B43799">
        <w:rPr>
          <w:rFonts w:ascii="Times New Roman"/>
          <w:szCs w:val="22"/>
        </w:rPr>
        <w:t>50116-2013</w:t>
      </w:r>
      <w:r>
        <w:rPr>
          <w:rFonts w:ascii="Times New Roman" w:hint="eastAsia"/>
          <w:szCs w:val="22"/>
        </w:rPr>
        <w:t xml:space="preserve">  </w:t>
      </w:r>
      <w:r w:rsidR="004D3413" w:rsidRPr="00B43799">
        <w:rPr>
          <w:rFonts w:ascii="Times New Roman"/>
          <w:szCs w:val="22"/>
        </w:rPr>
        <w:t>火灾自动报警系统设计规范</w:t>
      </w:r>
    </w:p>
    <w:p w14:paraId="4DCFC326" w14:textId="4C8F2E54"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GB</w:t>
      </w:r>
      <w:r w:rsidR="00211236">
        <w:rPr>
          <w:rFonts w:ascii="Times New Roman" w:hint="eastAsia"/>
          <w:szCs w:val="22"/>
        </w:rPr>
        <w:t xml:space="preserve"> </w:t>
      </w:r>
      <w:r w:rsidRPr="00B43799">
        <w:rPr>
          <w:rFonts w:ascii="Times New Roman"/>
          <w:szCs w:val="22"/>
        </w:rPr>
        <w:t>50166-2019</w:t>
      </w:r>
      <w:r>
        <w:rPr>
          <w:rFonts w:ascii="Times New Roman" w:hint="eastAsia"/>
          <w:szCs w:val="22"/>
        </w:rPr>
        <w:t xml:space="preserve">  </w:t>
      </w:r>
      <w:r w:rsidR="004D3413" w:rsidRPr="00B43799">
        <w:rPr>
          <w:rFonts w:ascii="Times New Roman"/>
          <w:szCs w:val="22"/>
        </w:rPr>
        <w:t>火灾自动报警系统施工及验收规范</w:t>
      </w:r>
    </w:p>
    <w:p w14:paraId="614CDF5D" w14:textId="4927F80C"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GB</w:t>
      </w:r>
      <w:r w:rsidR="00211236">
        <w:rPr>
          <w:rFonts w:ascii="Times New Roman" w:hint="eastAsia"/>
          <w:szCs w:val="22"/>
        </w:rPr>
        <w:t xml:space="preserve"> </w:t>
      </w:r>
      <w:r w:rsidRPr="00B43799">
        <w:rPr>
          <w:rFonts w:ascii="Times New Roman"/>
          <w:szCs w:val="22"/>
        </w:rPr>
        <w:t>50974-2014</w:t>
      </w:r>
      <w:r>
        <w:rPr>
          <w:rFonts w:ascii="Times New Roman" w:hint="eastAsia"/>
          <w:szCs w:val="22"/>
        </w:rPr>
        <w:t xml:space="preserve">  </w:t>
      </w:r>
      <w:r w:rsidR="004D3413" w:rsidRPr="00B43799">
        <w:rPr>
          <w:rFonts w:ascii="Times New Roman"/>
          <w:szCs w:val="22"/>
        </w:rPr>
        <w:t>消防给水及消火栓系统技术规范</w:t>
      </w:r>
    </w:p>
    <w:p w14:paraId="7820A059" w14:textId="6689E2BF"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GB</w:t>
      </w:r>
      <w:r w:rsidR="00211236">
        <w:rPr>
          <w:rFonts w:ascii="Times New Roman" w:hint="eastAsia"/>
          <w:szCs w:val="22"/>
        </w:rPr>
        <w:t xml:space="preserve"> </w:t>
      </w:r>
      <w:r w:rsidRPr="00B43799">
        <w:rPr>
          <w:rFonts w:ascii="Times New Roman"/>
          <w:szCs w:val="22"/>
        </w:rPr>
        <w:t>50084-2017</w:t>
      </w:r>
      <w:r>
        <w:rPr>
          <w:rFonts w:ascii="Times New Roman" w:hint="eastAsia"/>
          <w:szCs w:val="22"/>
        </w:rPr>
        <w:t xml:space="preserve">  </w:t>
      </w:r>
      <w:r w:rsidR="004D3413" w:rsidRPr="00B43799">
        <w:rPr>
          <w:rFonts w:ascii="Times New Roman"/>
          <w:szCs w:val="22"/>
        </w:rPr>
        <w:t>自动喷水灭火系统设计规范</w:t>
      </w:r>
    </w:p>
    <w:p w14:paraId="33D39363" w14:textId="374DFC30"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GB</w:t>
      </w:r>
      <w:r w:rsidR="00211236">
        <w:rPr>
          <w:rFonts w:ascii="Times New Roman" w:hint="eastAsia"/>
          <w:szCs w:val="22"/>
        </w:rPr>
        <w:t xml:space="preserve"> </w:t>
      </w:r>
      <w:r w:rsidRPr="00B43799">
        <w:rPr>
          <w:rFonts w:ascii="Times New Roman"/>
          <w:szCs w:val="22"/>
        </w:rPr>
        <w:t>50151-2021</w:t>
      </w:r>
      <w:r>
        <w:rPr>
          <w:rFonts w:ascii="Times New Roman" w:hint="eastAsia"/>
          <w:szCs w:val="22"/>
        </w:rPr>
        <w:t xml:space="preserve">  </w:t>
      </w:r>
      <w:r w:rsidR="004D3413" w:rsidRPr="00B43799">
        <w:rPr>
          <w:rFonts w:ascii="Times New Roman"/>
          <w:szCs w:val="22"/>
        </w:rPr>
        <w:t>泡沫灭火系统技术标准</w:t>
      </w:r>
    </w:p>
    <w:p w14:paraId="56CA0AD0" w14:textId="4A8938BD"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GB</w:t>
      </w:r>
      <w:r w:rsidR="00211236">
        <w:rPr>
          <w:rFonts w:ascii="Times New Roman" w:hint="eastAsia"/>
          <w:szCs w:val="22"/>
        </w:rPr>
        <w:t xml:space="preserve"> </w:t>
      </w:r>
      <w:r w:rsidRPr="00B43799">
        <w:rPr>
          <w:rFonts w:ascii="Times New Roman"/>
          <w:szCs w:val="22"/>
        </w:rPr>
        <w:t>50370-2005</w:t>
      </w:r>
      <w:r>
        <w:rPr>
          <w:rFonts w:ascii="Times New Roman" w:hint="eastAsia"/>
          <w:szCs w:val="22"/>
        </w:rPr>
        <w:t xml:space="preserve">  </w:t>
      </w:r>
      <w:r w:rsidR="004D3413" w:rsidRPr="00B43799">
        <w:rPr>
          <w:rFonts w:ascii="Times New Roman"/>
          <w:szCs w:val="22"/>
        </w:rPr>
        <w:t>气体灭火系统设计规范</w:t>
      </w:r>
    </w:p>
    <w:p w14:paraId="200DC334" w14:textId="78F44577"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GB</w:t>
      </w:r>
      <w:r w:rsidR="00211236">
        <w:rPr>
          <w:rFonts w:ascii="Times New Roman" w:hint="eastAsia"/>
          <w:szCs w:val="22"/>
        </w:rPr>
        <w:t xml:space="preserve"> </w:t>
      </w:r>
      <w:r w:rsidRPr="00B43799">
        <w:rPr>
          <w:rFonts w:ascii="Times New Roman"/>
          <w:szCs w:val="22"/>
        </w:rPr>
        <w:t>50263-2007</w:t>
      </w:r>
      <w:r>
        <w:rPr>
          <w:rFonts w:ascii="Times New Roman" w:hint="eastAsia"/>
          <w:szCs w:val="22"/>
        </w:rPr>
        <w:t xml:space="preserve">  </w:t>
      </w:r>
      <w:r w:rsidR="004D3413" w:rsidRPr="00B43799">
        <w:rPr>
          <w:rFonts w:ascii="Times New Roman"/>
          <w:szCs w:val="22"/>
        </w:rPr>
        <w:t>气体灭火系统施工及验收规范</w:t>
      </w:r>
    </w:p>
    <w:p w14:paraId="4B065C1C" w14:textId="1CF19FC5"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GB</w:t>
      </w:r>
      <w:r w:rsidR="00211236">
        <w:rPr>
          <w:rFonts w:ascii="Times New Roman" w:hint="eastAsia"/>
          <w:szCs w:val="22"/>
        </w:rPr>
        <w:t xml:space="preserve"> </w:t>
      </w:r>
      <w:r w:rsidRPr="00B43799">
        <w:rPr>
          <w:rFonts w:ascii="Times New Roman"/>
          <w:szCs w:val="22"/>
        </w:rPr>
        <w:t>51251-2017</w:t>
      </w:r>
      <w:r>
        <w:rPr>
          <w:rFonts w:ascii="Times New Roman" w:hint="eastAsia"/>
          <w:szCs w:val="22"/>
        </w:rPr>
        <w:t xml:space="preserve">  </w:t>
      </w:r>
      <w:r w:rsidR="004D3413" w:rsidRPr="00B43799">
        <w:rPr>
          <w:rFonts w:ascii="Times New Roman"/>
          <w:szCs w:val="22"/>
        </w:rPr>
        <w:t>建筑防烟排烟系统技术标准</w:t>
      </w:r>
    </w:p>
    <w:p w14:paraId="36B733D7" w14:textId="01EE931A"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GB</w:t>
      </w:r>
      <w:r w:rsidR="00211236">
        <w:rPr>
          <w:rFonts w:ascii="Times New Roman" w:hint="eastAsia"/>
          <w:szCs w:val="22"/>
        </w:rPr>
        <w:t xml:space="preserve"> </w:t>
      </w:r>
      <w:r w:rsidRPr="00B43799">
        <w:rPr>
          <w:rFonts w:ascii="Times New Roman"/>
          <w:szCs w:val="22"/>
        </w:rPr>
        <w:t>51309-2018</w:t>
      </w:r>
      <w:r>
        <w:rPr>
          <w:rFonts w:ascii="Times New Roman" w:hint="eastAsia"/>
          <w:szCs w:val="22"/>
        </w:rPr>
        <w:t xml:space="preserve">  </w:t>
      </w:r>
      <w:r w:rsidR="004D3413" w:rsidRPr="00B43799">
        <w:rPr>
          <w:rFonts w:ascii="Times New Roman"/>
          <w:szCs w:val="22"/>
        </w:rPr>
        <w:t>消防应急照明和疏散指示系统技术标准</w:t>
      </w:r>
    </w:p>
    <w:p w14:paraId="2D4C88B0" w14:textId="56DB5AAF"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GB</w:t>
      </w:r>
      <w:r w:rsidR="00211236">
        <w:rPr>
          <w:rFonts w:ascii="Times New Roman" w:hint="eastAsia"/>
          <w:szCs w:val="22"/>
        </w:rPr>
        <w:t xml:space="preserve"> </w:t>
      </w:r>
      <w:r w:rsidRPr="00B43799">
        <w:rPr>
          <w:rFonts w:ascii="Times New Roman"/>
          <w:szCs w:val="22"/>
        </w:rPr>
        <w:t>50877-2014</w:t>
      </w:r>
      <w:r>
        <w:rPr>
          <w:rFonts w:ascii="Times New Roman" w:hint="eastAsia"/>
          <w:szCs w:val="22"/>
        </w:rPr>
        <w:t xml:space="preserve">  </w:t>
      </w:r>
      <w:r w:rsidR="004D3413" w:rsidRPr="00B43799">
        <w:rPr>
          <w:rFonts w:ascii="Times New Roman"/>
          <w:szCs w:val="22"/>
        </w:rPr>
        <w:t>防火卷帘、防火门、防火窗施工及验收规范</w:t>
      </w:r>
    </w:p>
    <w:p w14:paraId="6C2489A6" w14:textId="1A082BDE"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GB</w:t>
      </w:r>
      <w:r w:rsidR="00211236">
        <w:rPr>
          <w:rFonts w:ascii="Times New Roman" w:hint="eastAsia"/>
          <w:szCs w:val="22"/>
        </w:rPr>
        <w:t xml:space="preserve"> </w:t>
      </w:r>
      <w:r w:rsidRPr="00B43799">
        <w:rPr>
          <w:rFonts w:ascii="Times New Roman"/>
          <w:szCs w:val="22"/>
        </w:rPr>
        <w:t>50140-2005</w:t>
      </w:r>
      <w:r>
        <w:rPr>
          <w:rFonts w:ascii="Times New Roman" w:hint="eastAsia"/>
          <w:szCs w:val="22"/>
        </w:rPr>
        <w:t xml:space="preserve">  </w:t>
      </w:r>
      <w:r w:rsidR="004D3413" w:rsidRPr="00B43799">
        <w:rPr>
          <w:rFonts w:ascii="Times New Roman"/>
          <w:szCs w:val="22"/>
        </w:rPr>
        <w:t>建筑灭火器配置设计规范</w:t>
      </w:r>
    </w:p>
    <w:p w14:paraId="50C18A9B" w14:textId="4D5BDA57" w:rsidR="004D3413" w:rsidRPr="00B43799" w:rsidRDefault="00B43799" w:rsidP="00211236">
      <w:pPr>
        <w:pStyle w:val="afffffffffffff7"/>
        <w:spacing w:line="300" w:lineRule="auto"/>
        <w:ind w:firstLine="420"/>
        <w:rPr>
          <w:rFonts w:ascii="Times New Roman"/>
          <w:szCs w:val="22"/>
        </w:rPr>
      </w:pPr>
      <w:r w:rsidRPr="00B43799">
        <w:rPr>
          <w:rFonts w:ascii="Times New Roman"/>
          <w:szCs w:val="22"/>
        </w:rPr>
        <w:t>GB</w:t>
      </w:r>
      <w:r w:rsidR="00211236">
        <w:rPr>
          <w:rFonts w:ascii="Times New Roman" w:hint="eastAsia"/>
          <w:szCs w:val="22"/>
        </w:rPr>
        <w:t xml:space="preserve"> </w:t>
      </w:r>
      <w:r w:rsidRPr="00B43799">
        <w:rPr>
          <w:rFonts w:ascii="Times New Roman"/>
          <w:szCs w:val="22"/>
        </w:rPr>
        <w:t>50444-2008</w:t>
      </w:r>
      <w:r>
        <w:rPr>
          <w:rFonts w:ascii="Times New Roman" w:hint="eastAsia"/>
          <w:szCs w:val="22"/>
        </w:rPr>
        <w:t xml:space="preserve">  </w:t>
      </w:r>
      <w:r w:rsidR="004D3413" w:rsidRPr="00B43799">
        <w:rPr>
          <w:rFonts w:ascii="Times New Roman"/>
          <w:szCs w:val="22"/>
        </w:rPr>
        <w:t>建筑灭火器配置验收及检查规范</w:t>
      </w:r>
    </w:p>
    <w:p w14:paraId="083FA786" w14:textId="77777777" w:rsidR="00B265BC" w:rsidRPr="00E030F9" w:rsidRDefault="00FD59EB" w:rsidP="00FD59EB">
      <w:pPr>
        <w:pStyle w:val="affff0"/>
        <w:spacing w:before="240" w:after="240"/>
      </w:pPr>
      <w:bookmarkStart w:id="39" w:name="_Toc97192966"/>
      <w:r>
        <w:rPr>
          <w:rFonts w:hint="eastAsia"/>
          <w:szCs w:val="21"/>
        </w:rPr>
        <w:t>术语和定义</w:t>
      </w:r>
      <w:bookmarkEnd w:id="39"/>
    </w:p>
    <w:bookmarkStart w:id="40" w:name="_Toc26986532" w:displacedByCustomXml="next"/>
    <w:bookmarkEnd w:id="40" w:displacedByCustomXml="next"/>
    <w:sdt>
      <w:sdtPr>
        <w:id w:val="-1909835108"/>
        <w:placeholder>
          <w:docPart w:val="10B7C08426CF4ADDB0FD1C59C2E819F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D0A824B" w14:textId="68F4FCCD" w:rsidR="003C010C" w:rsidRDefault="0006741B" w:rsidP="00BA263B">
          <w:pPr>
            <w:pStyle w:val="affffff7"/>
            <w:ind w:firstLine="420"/>
          </w:pPr>
          <w:r>
            <w:t>下列术语和定义适用于本文件。</w:t>
          </w:r>
        </w:p>
      </w:sdtContent>
    </w:sdt>
    <w:p w14:paraId="4C143578" w14:textId="29A66B32" w:rsidR="004D3413" w:rsidRPr="00873E73" w:rsidRDefault="004D3413" w:rsidP="00873E73">
      <w:pPr>
        <w:pStyle w:val="afffffffffffff1"/>
        <w:spacing w:line="300" w:lineRule="auto"/>
        <w:ind w:left="420" w:hangingChars="200" w:hanging="420"/>
        <w:rPr>
          <w:rFonts w:ascii="Times New Roman" w:eastAsia="黑体"/>
        </w:rPr>
      </w:pPr>
      <w:r w:rsidRPr="004D3413">
        <w:rPr>
          <w:rFonts w:ascii="黑体" w:eastAsia="黑体" w:hAnsi="黑体"/>
        </w:rPr>
        <w:br/>
      </w:r>
      <w:r w:rsidRPr="004D3413">
        <w:rPr>
          <w:rFonts w:ascii="黑体" w:eastAsia="黑体" w:hAnsi="黑体" w:hint="eastAsia"/>
        </w:rPr>
        <w:t>消防</w:t>
      </w:r>
      <w:r w:rsidRPr="00873E73">
        <w:rPr>
          <w:rFonts w:ascii="Times New Roman" w:eastAsia="黑体"/>
        </w:rPr>
        <w:t>安全标准化</w:t>
      </w:r>
    </w:p>
    <w:p w14:paraId="3E541815" w14:textId="77777777" w:rsidR="004D3413" w:rsidRPr="00873E73" w:rsidRDefault="004D3413" w:rsidP="00873E73">
      <w:pPr>
        <w:pStyle w:val="affffff7"/>
        <w:spacing w:line="300" w:lineRule="auto"/>
        <w:ind w:firstLine="420"/>
        <w:rPr>
          <w:rFonts w:ascii="Times New Roman"/>
        </w:rPr>
      </w:pPr>
      <w:r w:rsidRPr="00873E73">
        <w:rPr>
          <w:rFonts w:ascii="Times New Roman"/>
        </w:rPr>
        <w:lastRenderedPageBreak/>
        <w:t>通过建立消防安全责任制，制定消防安全管理制度和操作规程，排查治理隐患和监控重大危险源，建立风险分析和预控机制，规范生产行为，使各生产环节符合有关消防安全的法律法规和标准规范要求，人、设备、环境、管理处于良好状态，并持续改进，不断加强企业消防安全规范化建设。</w:t>
      </w:r>
    </w:p>
    <w:p w14:paraId="3B2CBD8A" w14:textId="1D2DBBFD" w:rsidR="004D3413" w:rsidRPr="00873E73" w:rsidRDefault="004D3413" w:rsidP="00873E73">
      <w:pPr>
        <w:pStyle w:val="afffffffffffff1"/>
        <w:spacing w:line="300" w:lineRule="auto"/>
        <w:ind w:left="420" w:hangingChars="200" w:hanging="420"/>
        <w:rPr>
          <w:rFonts w:ascii="Times New Roman" w:eastAsia="黑体"/>
        </w:rPr>
      </w:pPr>
      <w:r w:rsidRPr="00873E73">
        <w:rPr>
          <w:rFonts w:ascii="Times New Roman" w:eastAsia="黑体"/>
        </w:rPr>
        <w:br/>
      </w:r>
      <w:r w:rsidRPr="00873E73">
        <w:rPr>
          <w:rFonts w:ascii="Times New Roman" w:eastAsia="黑体"/>
        </w:rPr>
        <w:t>相关方</w:t>
      </w:r>
    </w:p>
    <w:p w14:paraId="3E701DCA" w14:textId="77777777" w:rsidR="004D3413" w:rsidRPr="00873E73" w:rsidRDefault="004D3413" w:rsidP="00873E73">
      <w:pPr>
        <w:pStyle w:val="affffff7"/>
        <w:spacing w:line="300" w:lineRule="auto"/>
        <w:ind w:firstLine="420"/>
        <w:rPr>
          <w:rFonts w:ascii="Times New Roman"/>
        </w:rPr>
      </w:pPr>
      <w:r w:rsidRPr="00873E73">
        <w:rPr>
          <w:rFonts w:ascii="Times New Roman"/>
        </w:rPr>
        <w:t>与企业消防安全相关或受其影响的团体或个人。</w:t>
      </w:r>
    </w:p>
    <w:p w14:paraId="6E33B33C" w14:textId="6297A36B" w:rsidR="004D3413" w:rsidRPr="00873E73" w:rsidRDefault="004D3413" w:rsidP="00873E73">
      <w:pPr>
        <w:pStyle w:val="afffffffffffff1"/>
        <w:spacing w:line="300" w:lineRule="auto"/>
        <w:ind w:left="420" w:hangingChars="200" w:hanging="420"/>
        <w:rPr>
          <w:rFonts w:ascii="Times New Roman" w:eastAsia="黑体"/>
        </w:rPr>
      </w:pPr>
      <w:r w:rsidRPr="00873E73">
        <w:rPr>
          <w:rFonts w:ascii="Times New Roman" w:eastAsia="黑体"/>
        </w:rPr>
        <w:br/>
      </w:r>
      <w:r w:rsidRPr="00873E73">
        <w:rPr>
          <w:rFonts w:ascii="Times New Roman" w:eastAsia="黑体"/>
        </w:rPr>
        <w:t>资源</w:t>
      </w:r>
    </w:p>
    <w:p w14:paraId="67353D14" w14:textId="506FF15E" w:rsidR="004B3E93" w:rsidRDefault="004D3413" w:rsidP="00873E73">
      <w:pPr>
        <w:pStyle w:val="affffff7"/>
        <w:spacing w:line="300" w:lineRule="auto"/>
        <w:ind w:firstLine="420"/>
      </w:pPr>
      <w:r w:rsidRPr="00873E73">
        <w:rPr>
          <w:rFonts w:ascii="Times New Roman"/>
        </w:rPr>
        <w:t>实施消防安全标准化建设所需的人员、资金、设施、材料、技术和方法等</w:t>
      </w:r>
      <w:r>
        <w:rPr>
          <w:rFonts w:hint="eastAsia"/>
        </w:rPr>
        <w:t>。</w:t>
      </w:r>
    </w:p>
    <w:p w14:paraId="35A0F63F" w14:textId="36BF497D" w:rsidR="004D3413" w:rsidRDefault="004D3413" w:rsidP="004D3413">
      <w:pPr>
        <w:pStyle w:val="affff0"/>
        <w:spacing w:before="240" w:after="240"/>
        <w:rPr>
          <w:rFonts w:hint="eastAsia"/>
        </w:rPr>
      </w:pPr>
      <w:r>
        <w:rPr>
          <w:rFonts w:hint="eastAsia"/>
        </w:rPr>
        <w:t>评价原则与依据</w:t>
      </w:r>
    </w:p>
    <w:p w14:paraId="7B139923" w14:textId="640BA786" w:rsidR="004D3413" w:rsidRDefault="004D3413" w:rsidP="004D3413">
      <w:pPr>
        <w:pStyle w:val="affff1"/>
        <w:spacing w:before="120" w:after="120"/>
        <w:rPr>
          <w:rFonts w:hint="eastAsia"/>
        </w:rPr>
      </w:pPr>
      <w:r>
        <w:rPr>
          <w:rFonts w:hint="eastAsia"/>
        </w:rPr>
        <w:t>评价原则</w:t>
      </w:r>
    </w:p>
    <w:p w14:paraId="39E6D425" w14:textId="77777777" w:rsidR="004D3413" w:rsidRPr="00873E73" w:rsidRDefault="004D3413" w:rsidP="00873E73">
      <w:pPr>
        <w:pStyle w:val="affffff7"/>
        <w:spacing w:line="300" w:lineRule="auto"/>
        <w:ind w:firstLine="420"/>
        <w:rPr>
          <w:rFonts w:ascii="Times New Roman"/>
        </w:rPr>
      </w:pPr>
      <w:r w:rsidRPr="00873E73">
        <w:rPr>
          <w:rFonts w:ascii="Times New Roman"/>
        </w:rPr>
        <w:t>电力企业标准化工作评价应遵循以下原则：</w:t>
      </w:r>
    </w:p>
    <w:p w14:paraId="67654FCD" w14:textId="32AA885A" w:rsidR="004D3413" w:rsidRPr="00873E73" w:rsidRDefault="004D3413" w:rsidP="00873E73">
      <w:pPr>
        <w:pStyle w:val="afe"/>
        <w:spacing w:line="300" w:lineRule="auto"/>
        <w:rPr>
          <w:rFonts w:ascii="Times New Roman"/>
        </w:rPr>
      </w:pPr>
      <w:r w:rsidRPr="00873E73">
        <w:rPr>
          <w:rFonts w:ascii="Times New Roman"/>
        </w:rPr>
        <w:t>客观公正；</w:t>
      </w:r>
    </w:p>
    <w:p w14:paraId="34B36CCD" w14:textId="5E710163" w:rsidR="004D3413" w:rsidRPr="00873E73" w:rsidRDefault="004D3413" w:rsidP="00873E73">
      <w:pPr>
        <w:pStyle w:val="afe"/>
        <w:spacing w:line="300" w:lineRule="auto"/>
        <w:rPr>
          <w:rFonts w:ascii="Times New Roman"/>
        </w:rPr>
      </w:pPr>
      <w:r w:rsidRPr="00873E73">
        <w:rPr>
          <w:rFonts w:ascii="Times New Roman"/>
        </w:rPr>
        <w:t>科学严谨；</w:t>
      </w:r>
    </w:p>
    <w:p w14:paraId="6261BB94" w14:textId="4647D16D" w:rsidR="004D3413" w:rsidRPr="00873E73" w:rsidRDefault="004D3413" w:rsidP="00873E73">
      <w:pPr>
        <w:pStyle w:val="afe"/>
        <w:spacing w:line="300" w:lineRule="auto"/>
        <w:rPr>
          <w:rFonts w:ascii="Times New Roman"/>
        </w:rPr>
      </w:pPr>
      <w:r w:rsidRPr="00873E73">
        <w:rPr>
          <w:rFonts w:ascii="Times New Roman"/>
        </w:rPr>
        <w:t>全面准确；</w:t>
      </w:r>
    </w:p>
    <w:p w14:paraId="5A660511" w14:textId="262BCDC2" w:rsidR="004D3413" w:rsidRPr="00873E73" w:rsidRDefault="004D3413" w:rsidP="00873E73">
      <w:pPr>
        <w:pStyle w:val="afe"/>
        <w:spacing w:line="300" w:lineRule="auto"/>
        <w:rPr>
          <w:rFonts w:ascii="Times New Roman"/>
        </w:rPr>
      </w:pPr>
      <w:r w:rsidRPr="00873E73">
        <w:rPr>
          <w:rFonts w:ascii="Times New Roman"/>
        </w:rPr>
        <w:t>注重实效；</w:t>
      </w:r>
    </w:p>
    <w:p w14:paraId="16DD3106" w14:textId="78D85638" w:rsidR="004D3413" w:rsidRPr="00873E73" w:rsidRDefault="004D3413" w:rsidP="00873E73">
      <w:pPr>
        <w:pStyle w:val="afe"/>
        <w:spacing w:line="300" w:lineRule="auto"/>
        <w:rPr>
          <w:rFonts w:ascii="Times New Roman"/>
        </w:rPr>
      </w:pPr>
      <w:r w:rsidRPr="00873E73">
        <w:rPr>
          <w:rFonts w:ascii="Times New Roman"/>
        </w:rPr>
        <w:t>服务发展。</w:t>
      </w:r>
    </w:p>
    <w:p w14:paraId="3EAE7079" w14:textId="77777777" w:rsidR="004D3413" w:rsidRPr="00873E73" w:rsidRDefault="004D3413" w:rsidP="00873E73">
      <w:pPr>
        <w:pStyle w:val="affffff7"/>
        <w:spacing w:line="300" w:lineRule="auto"/>
        <w:ind w:firstLine="420"/>
        <w:rPr>
          <w:rFonts w:ascii="Times New Roman"/>
        </w:rPr>
      </w:pPr>
      <w:r w:rsidRPr="00873E73">
        <w:rPr>
          <w:rFonts w:ascii="Times New Roman"/>
        </w:rPr>
        <w:t>企业开展安全生产标准化工作，遵</w:t>
      </w:r>
      <w:r w:rsidRPr="00873E73">
        <w:rPr>
          <w:rFonts w:hAnsi="宋体"/>
        </w:rPr>
        <w:t>循“预防为主、防消结合”的</w:t>
      </w:r>
      <w:r w:rsidRPr="00873E73">
        <w:rPr>
          <w:rFonts w:ascii="Times New Roman"/>
        </w:rPr>
        <w:t>方针，以隐患排查治理为基础，提高消防安全管理水平，减少事故发生，保障人身安全健康，保证生产经营活动的顺利进行。</w:t>
      </w:r>
    </w:p>
    <w:p w14:paraId="451D9BC3" w14:textId="6F5527BD" w:rsidR="004D3413" w:rsidRDefault="004D3413" w:rsidP="004D3413">
      <w:pPr>
        <w:pStyle w:val="affff1"/>
        <w:spacing w:before="120" w:after="120"/>
        <w:rPr>
          <w:rFonts w:hint="eastAsia"/>
        </w:rPr>
      </w:pPr>
      <w:r>
        <w:rPr>
          <w:rFonts w:hint="eastAsia"/>
        </w:rPr>
        <w:t>评价依据</w:t>
      </w:r>
    </w:p>
    <w:p w14:paraId="1BED5E76" w14:textId="77777777" w:rsidR="004D3413" w:rsidRPr="00873E73" w:rsidRDefault="004D3413" w:rsidP="00873E73">
      <w:pPr>
        <w:pStyle w:val="affffff7"/>
        <w:spacing w:line="300" w:lineRule="auto"/>
        <w:ind w:firstLine="420"/>
        <w:rPr>
          <w:rFonts w:ascii="Times New Roman"/>
        </w:rPr>
      </w:pPr>
      <w:r w:rsidRPr="00873E73">
        <w:rPr>
          <w:rFonts w:ascii="Times New Roman"/>
        </w:rPr>
        <w:t>电力企业标准化工作评价依据应包括下列内容：</w:t>
      </w:r>
    </w:p>
    <w:p w14:paraId="7C4D8771" w14:textId="24004B63" w:rsidR="004D3413" w:rsidRPr="00873E73" w:rsidRDefault="004D3413" w:rsidP="00873E73">
      <w:pPr>
        <w:pStyle w:val="afe"/>
        <w:spacing w:line="300" w:lineRule="auto"/>
        <w:rPr>
          <w:rFonts w:ascii="Times New Roman"/>
        </w:rPr>
      </w:pPr>
      <w:r w:rsidRPr="00873E73">
        <w:rPr>
          <w:rFonts w:ascii="Times New Roman"/>
        </w:rPr>
        <w:t>国家有关方针、政策；</w:t>
      </w:r>
    </w:p>
    <w:p w14:paraId="4551EB31" w14:textId="29B96D53" w:rsidR="004D3413" w:rsidRPr="00873E73" w:rsidRDefault="004D3413" w:rsidP="00873E73">
      <w:pPr>
        <w:pStyle w:val="afe"/>
        <w:spacing w:line="300" w:lineRule="auto"/>
        <w:rPr>
          <w:rFonts w:ascii="Times New Roman"/>
        </w:rPr>
      </w:pPr>
      <w:r w:rsidRPr="00873E73">
        <w:rPr>
          <w:rFonts w:ascii="Times New Roman"/>
        </w:rPr>
        <w:t>相关法律法规和强制性标准；</w:t>
      </w:r>
    </w:p>
    <w:p w14:paraId="00750D33" w14:textId="2FBF02AE" w:rsidR="002A1260" w:rsidRDefault="004D3413" w:rsidP="00873E73">
      <w:pPr>
        <w:pStyle w:val="afe"/>
        <w:spacing w:line="300" w:lineRule="auto"/>
      </w:pPr>
      <w:r w:rsidRPr="00873E73">
        <w:rPr>
          <w:rFonts w:ascii="Times New Roman"/>
        </w:rPr>
        <w:t>企业的方针、目标。</w:t>
      </w:r>
    </w:p>
    <w:p w14:paraId="3AEEEE40" w14:textId="715B8192" w:rsidR="004D3413" w:rsidRDefault="004D3413" w:rsidP="004D3413">
      <w:pPr>
        <w:pStyle w:val="affff0"/>
        <w:spacing w:before="240" w:after="240"/>
        <w:rPr>
          <w:rFonts w:hint="eastAsia"/>
        </w:rPr>
      </w:pPr>
      <w:r>
        <w:rPr>
          <w:rFonts w:hint="eastAsia"/>
        </w:rPr>
        <w:t>评价要求</w:t>
      </w:r>
    </w:p>
    <w:p w14:paraId="7B36D720" w14:textId="3A86CAA4" w:rsidR="004D3413" w:rsidRDefault="004D3413" w:rsidP="004D3413">
      <w:pPr>
        <w:pStyle w:val="affff1"/>
        <w:spacing w:before="120" w:after="120"/>
        <w:rPr>
          <w:rFonts w:hint="eastAsia"/>
        </w:rPr>
      </w:pPr>
      <w:r>
        <w:rPr>
          <w:rFonts w:hint="eastAsia"/>
        </w:rPr>
        <w:t>评价条件</w:t>
      </w:r>
    </w:p>
    <w:p w14:paraId="01E7EA94" w14:textId="5C996806" w:rsidR="004D3413" w:rsidRPr="00873E73" w:rsidRDefault="004D3413" w:rsidP="00873E73">
      <w:pPr>
        <w:pStyle w:val="affffffffffd"/>
        <w:spacing w:line="300" w:lineRule="auto"/>
        <w:rPr>
          <w:rFonts w:ascii="Times New Roman"/>
        </w:rPr>
      </w:pPr>
      <w:r>
        <w:rPr>
          <w:rFonts w:hint="eastAsia"/>
        </w:rPr>
        <w:t>企业</w:t>
      </w:r>
      <w:r w:rsidRPr="00873E73">
        <w:rPr>
          <w:rFonts w:ascii="Times New Roman"/>
        </w:rPr>
        <w:t>标准体系正式发布，持续运行三个月及以上。</w:t>
      </w:r>
    </w:p>
    <w:p w14:paraId="391EDE4C" w14:textId="33BAF662" w:rsidR="004D3413" w:rsidRPr="00873E73" w:rsidRDefault="004D3413" w:rsidP="00873E73">
      <w:pPr>
        <w:pStyle w:val="affffffffffd"/>
        <w:spacing w:line="300" w:lineRule="auto"/>
        <w:rPr>
          <w:rFonts w:ascii="Times New Roman"/>
        </w:rPr>
      </w:pPr>
      <w:r w:rsidRPr="00873E73">
        <w:rPr>
          <w:rFonts w:ascii="Times New Roman"/>
        </w:rPr>
        <w:t>企业申请第三方评价，应按附录</w:t>
      </w:r>
      <w:r w:rsidRPr="00873E73">
        <w:rPr>
          <w:rFonts w:ascii="Times New Roman"/>
        </w:rPr>
        <w:t>A</w:t>
      </w:r>
      <w:r w:rsidRPr="00873E73">
        <w:rPr>
          <w:rFonts w:ascii="Times New Roman"/>
        </w:rPr>
        <w:t>的要求提交申请材料，还应符合下列要求：</w:t>
      </w:r>
    </w:p>
    <w:p w14:paraId="7042DBBB" w14:textId="6CB6E166" w:rsidR="004D3413" w:rsidRPr="00873E73" w:rsidRDefault="004D3413" w:rsidP="00873E73">
      <w:pPr>
        <w:pStyle w:val="aff3"/>
        <w:spacing w:line="300" w:lineRule="auto"/>
        <w:rPr>
          <w:rFonts w:ascii="Times New Roman"/>
        </w:rPr>
      </w:pPr>
      <w:r w:rsidRPr="00873E73">
        <w:rPr>
          <w:rFonts w:ascii="Times New Roman"/>
        </w:rPr>
        <w:t>在经营范围内合法合</w:t>
      </w:r>
      <w:proofErr w:type="gramStart"/>
      <w:r w:rsidRPr="00873E73">
        <w:rPr>
          <w:rFonts w:ascii="Times New Roman"/>
        </w:rPr>
        <w:t>规</w:t>
      </w:r>
      <w:proofErr w:type="gramEnd"/>
      <w:r w:rsidRPr="00873E73">
        <w:rPr>
          <w:rFonts w:ascii="Times New Roman"/>
        </w:rPr>
        <w:t>开展生产经营活动；</w:t>
      </w:r>
    </w:p>
    <w:p w14:paraId="4FF488C6" w14:textId="68A53F11" w:rsidR="004D3413" w:rsidRPr="00873E73" w:rsidRDefault="004D3413" w:rsidP="00873E73">
      <w:pPr>
        <w:pStyle w:val="aff3"/>
        <w:spacing w:line="300" w:lineRule="auto"/>
        <w:rPr>
          <w:rFonts w:ascii="Times New Roman"/>
        </w:rPr>
      </w:pPr>
      <w:r w:rsidRPr="00873E73">
        <w:rPr>
          <w:rFonts w:ascii="Times New Roman"/>
        </w:rPr>
        <w:t>若属法律法规规定的行政许可、审批或强制认证等要求的，应获得相应资质；</w:t>
      </w:r>
    </w:p>
    <w:p w14:paraId="732FE6DF" w14:textId="7C12F93F" w:rsidR="004D3413" w:rsidRPr="00873E73" w:rsidRDefault="004D3413" w:rsidP="00873E73">
      <w:pPr>
        <w:pStyle w:val="aff3"/>
        <w:spacing w:line="300" w:lineRule="auto"/>
        <w:rPr>
          <w:rFonts w:ascii="Times New Roman"/>
        </w:rPr>
      </w:pPr>
      <w:r w:rsidRPr="00873E73">
        <w:rPr>
          <w:rFonts w:ascii="Times New Roman"/>
        </w:rPr>
        <w:t>三年内未发生重大及以上质量、消防、安全、环境保护等事故；</w:t>
      </w:r>
    </w:p>
    <w:p w14:paraId="0FB8FC24" w14:textId="2AF266C2" w:rsidR="004D3413" w:rsidRPr="00873E73" w:rsidRDefault="004D3413" w:rsidP="00873E73">
      <w:pPr>
        <w:pStyle w:val="aff3"/>
        <w:spacing w:line="300" w:lineRule="auto"/>
        <w:rPr>
          <w:rFonts w:ascii="Times New Roman"/>
        </w:rPr>
      </w:pPr>
      <w:r w:rsidRPr="00873E73">
        <w:rPr>
          <w:rFonts w:ascii="Times New Roman"/>
        </w:rPr>
        <w:t>开展了自我评价。</w:t>
      </w:r>
    </w:p>
    <w:p w14:paraId="46AD9FC2" w14:textId="5A9C7CDD" w:rsidR="004D3413" w:rsidRDefault="004D3413" w:rsidP="004D3413">
      <w:pPr>
        <w:pStyle w:val="affff1"/>
        <w:spacing w:before="120" w:after="120"/>
        <w:rPr>
          <w:rFonts w:hint="eastAsia"/>
        </w:rPr>
      </w:pPr>
      <w:r>
        <w:rPr>
          <w:rFonts w:hint="eastAsia"/>
        </w:rPr>
        <w:t>评价人员</w:t>
      </w:r>
    </w:p>
    <w:p w14:paraId="0DD6B58A" w14:textId="5DD2D24E" w:rsidR="004D3413" w:rsidRPr="00873E73" w:rsidRDefault="004D3413" w:rsidP="00873E73">
      <w:pPr>
        <w:pStyle w:val="affffffffffd"/>
        <w:spacing w:line="300" w:lineRule="auto"/>
        <w:rPr>
          <w:rFonts w:ascii="Times New Roman"/>
        </w:rPr>
      </w:pPr>
      <w:r>
        <w:rPr>
          <w:rFonts w:hint="eastAsia"/>
        </w:rPr>
        <w:t>企</w:t>
      </w:r>
      <w:r w:rsidRPr="00873E73">
        <w:rPr>
          <w:rFonts w:ascii="Times New Roman"/>
        </w:rPr>
        <w:t>业自我评价人员应具备的基本条件：</w:t>
      </w:r>
    </w:p>
    <w:p w14:paraId="00FF1D5E" w14:textId="7A0C5CC4" w:rsidR="004D3413" w:rsidRPr="00873E73" w:rsidRDefault="004D3413" w:rsidP="00873E73">
      <w:pPr>
        <w:pStyle w:val="aff3"/>
        <w:numPr>
          <w:ilvl w:val="0"/>
          <w:numId w:val="32"/>
        </w:numPr>
        <w:spacing w:line="300" w:lineRule="auto"/>
        <w:rPr>
          <w:rFonts w:ascii="Times New Roman"/>
        </w:rPr>
      </w:pPr>
      <w:r w:rsidRPr="00873E73">
        <w:rPr>
          <w:rFonts w:ascii="Times New Roman"/>
        </w:rPr>
        <w:t>熟悉国家和电力行业有关标准化方针、政策及相关法律法规；</w:t>
      </w:r>
    </w:p>
    <w:p w14:paraId="56165565" w14:textId="06FF3A5A" w:rsidR="004D3413" w:rsidRPr="00873E73" w:rsidRDefault="004D3413" w:rsidP="00873E73">
      <w:pPr>
        <w:pStyle w:val="aff3"/>
        <w:spacing w:line="300" w:lineRule="auto"/>
        <w:rPr>
          <w:rFonts w:ascii="Times New Roman"/>
        </w:rPr>
      </w:pPr>
      <w:r w:rsidRPr="00873E73">
        <w:rPr>
          <w:rFonts w:ascii="Times New Roman"/>
        </w:rPr>
        <w:t>参加了标准化知识培训，掌握企业标准化工作相关国家标准、行业标准及标准化相关专业知识；</w:t>
      </w:r>
    </w:p>
    <w:p w14:paraId="31D6F104" w14:textId="2A918270" w:rsidR="004D3413" w:rsidRPr="00873E73" w:rsidRDefault="004D3413" w:rsidP="00873E73">
      <w:pPr>
        <w:pStyle w:val="aff3"/>
        <w:spacing w:line="300" w:lineRule="auto"/>
        <w:rPr>
          <w:rFonts w:ascii="Times New Roman"/>
        </w:rPr>
      </w:pPr>
      <w:r w:rsidRPr="00873E73">
        <w:rPr>
          <w:rFonts w:ascii="Times New Roman"/>
        </w:rPr>
        <w:lastRenderedPageBreak/>
        <w:t>具有一定的标准化工作经验；</w:t>
      </w:r>
    </w:p>
    <w:p w14:paraId="1DE8E5EB" w14:textId="30304ACE" w:rsidR="004D3413" w:rsidRPr="00873E73" w:rsidRDefault="004D3413" w:rsidP="00873E73">
      <w:pPr>
        <w:pStyle w:val="aff3"/>
        <w:spacing w:line="300" w:lineRule="auto"/>
        <w:rPr>
          <w:rFonts w:ascii="Times New Roman"/>
        </w:rPr>
      </w:pPr>
      <w:r w:rsidRPr="00873E73">
        <w:rPr>
          <w:rFonts w:ascii="Times New Roman"/>
        </w:rPr>
        <w:t>掌握本企业生产、经营、管理过程和现状；</w:t>
      </w:r>
    </w:p>
    <w:p w14:paraId="0AC93C72" w14:textId="6B2BE5A6" w:rsidR="004D3413" w:rsidRPr="00873E73" w:rsidRDefault="004D3413" w:rsidP="00873E73">
      <w:pPr>
        <w:pStyle w:val="aff3"/>
        <w:spacing w:line="300" w:lineRule="auto"/>
        <w:rPr>
          <w:rFonts w:ascii="Times New Roman"/>
        </w:rPr>
      </w:pPr>
      <w:r w:rsidRPr="00873E73">
        <w:rPr>
          <w:rFonts w:ascii="Times New Roman"/>
        </w:rPr>
        <w:t>具备识别企业在标准化工作中存在问题的能力；</w:t>
      </w:r>
    </w:p>
    <w:p w14:paraId="65208D3F" w14:textId="778D3D2D" w:rsidR="004D3413" w:rsidRPr="00873E73" w:rsidRDefault="004D3413" w:rsidP="00873E73">
      <w:pPr>
        <w:pStyle w:val="aff3"/>
        <w:spacing w:line="300" w:lineRule="auto"/>
        <w:rPr>
          <w:rFonts w:ascii="Times New Roman"/>
        </w:rPr>
      </w:pPr>
      <w:r w:rsidRPr="00873E73">
        <w:rPr>
          <w:rFonts w:ascii="Times New Roman"/>
        </w:rPr>
        <w:t>遵纪守法、坚持原则、诚实正直。</w:t>
      </w:r>
    </w:p>
    <w:p w14:paraId="2CD78DB1" w14:textId="4B1BDF40" w:rsidR="004D3413" w:rsidRPr="00873E73" w:rsidRDefault="004D3413" w:rsidP="00873E73">
      <w:pPr>
        <w:pStyle w:val="affffffffffd"/>
        <w:spacing w:line="300" w:lineRule="auto"/>
        <w:rPr>
          <w:rFonts w:ascii="Times New Roman"/>
        </w:rPr>
      </w:pPr>
      <w:r w:rsidRPr="00873E73">
        <w:rPr>
          <w:rFonts w:ascii="Times New Roman"/>
        </w:rPr>
        <w:t>电力企业标准化工作第三方评价人员，除满足</w:t>
      </w:r>
      <w:r w:rsidRPr="00873E73">
        <w:rPr>
          <w:rFonts w:ascii="Times New Roman"/>
        </w:rPr>
        <w:t>5.2.1</w:t>
      </w:r>
      <w:r w:rsidRPr="00873E73">
        <w:rPr>
          <w:rFonts w:ascii="Times New Roman"/>
        </w:rPr>
        <w:t>的要求外，还应符合下列要求：</w:t>
      </w:r>
    </w:p>
    <w:p w14:paraId="6463970A" w14:textId="215721DA" w:rsidR="004D3413" w:rsidRPr="00873E73" w:rsidRDefault="004D3413" w:rsidP="00873E73">
      <w:pPr>
        <w:pStyle w:val="aff3"/>
        <w:numPr>
          <w:ilvl w:val="0"/>
          <w:numId w:val="33"/>
        </w:numPr>
        <w:spacing w:line="300" w:lineRule="auto"/>
        <w:rPr>
          <w:rFonts w:ascii="Times New Roman"/>
        </w:rPr>
      </w:pPr>
      <w:r w:rsidRPr="00873E73">
        <w:rPr>
          <w:rFonts w:ascii="Times New Roman"/>
        </w:rPr>
        <w:t>了解被评价企业生产经营特点；</w:t>
      </w:r>
    </w:p>
    <w:p w14:paraId="5BA64F5F" w14:textId="28FED9CB" w:rsidR="004D3413" w:rsidRPr="00873E73" w:rsidRDefault="004D3413" w:rsidP="00873E73">
      <w:pPr>
        <w:pStyle w:val="aff3"/>
        <w:spacing w:line="300" w:lineRule="auto"/>
        <w:rPr>
          <w:rFonts w:ascii="Times New Roman"/>
        </w:rPr>
      </w:pPr>
      <w:r w:rsidRPr="00873E73">
        <w:rPr>
          <w:rFonts w:ascii="Times New Roman"/>
        </w:rPr>
        <w:t>恪守职业道德，保守被评价企业的技术和商业秘密；</w:t>
      </w:r>
    </w:p>
    <w:p w14:paraId="163FC934" w14:textId="672B1E50" w:rsidR="004D3413" w:rsidRPr="00873E73" w:rsidRDefault="004D3413" w:rsidP="00873E73">
      <w:pPr>
        <w:pStyle w:val="aff3"/>
        <w:spacing w:line="300" w:lineRule="auto"/>
        <w:rPr>
          <w:rFonts w:ascii="Times New Roman"/>
        </w:rPr>
      </w:pPr>
      <w:r w:rsidRPr="00873E73">
        <w:rPr>
          <w:rFonts w:ascii="Times New Roman"/>
        </w:rPr>
        <w:t>独立于被评价企业；</w:t>
      </w:r>
    </w:p>
    <w:p w14:paraId="281693A1" w14:textId="1D99CEDB" w:rsidR="004D3413" w:rsidRPr="00873E73" w:rsidRDefault="004D3413" w:rsidP="00873E73">
      <w:pPr>
        <w:pStyle w:val="aff3"/>
        <w:spacing w:line="300" w:lineRule="auto"/>
        <w:rPr>
          <w:rFonts w:ascii="Times New Roman"/>
        </w:rPr>
      </w:pPr>
      <w:r w:rsidRPr="00873E73">
        <w:rPr>
          <w:rFonts w:ascii="Times New Roman"/>
        </w:rPr>
        <w:t>连续从事标准化工作不少于三年；</w:t>
      </w:r>
    </w:p>
    <w:p w14:paraId="25880458" w14:textId="049A7964" w:rsidR="001D212F" w:rsidRDefault="004D3413" w:rsidP="00873E73">
      <w:pPr>
        <w:pStyle w:val="aff3"/>
        <w:spacing w:line="300" w:lineRule="auto"/>
      </w:pPr>
      <w:r w:rsidRPr="00873E73">
        <w:rPr>
          <w:rFonts w:ascii="Times New Roman"/>
        </w:rPr>
        <w:t>评价组长应有五次及以上作为第三方</w:t>
      </w:r>
      <w:proofErr w:type="gramStart"/>
      <w:r w:rsidRPr="00873E73">
        <w:rPr>
          <w:rFonts w:ascii="Times New Roman"/>
        </w:rPr>
        <w:t>评价组</w:t>
      </w:r>
      <w:proofErr w:type="gramEnd"/>
      <w:r w:rsidRPr="00873E73">
        <w:rPr>
          <w:rFonts w:ascii="Times New Roman"/>
        </w:rPr>
        <w:t>成员的工作经历，能够识别被评价企业生产、经营管理活动的关键环节，具有组织协调、问题判断、文字表达和现场把控能</w:t>
      </w:r>
      <w:r>
        <w:rPr>
          <w:rFonts w:hint="eastAsia"/>
        </w:rPr>
        <w:t>力。</w:t>
      </w:r>
    </w:p>
    <w:p w14:paraId="25E42711" w14:textId="577FEFE9" w:rsidR="004D3413" w:rsidRDefault="004D3413" w:rsidP="004D3413">
      <w:pPr>
        <w:pStyle w:val="affff0"/>
        <w:spacing w:before="240" w:after="240"/>
        <w:rPr>
          <w:rFonts w:hint="eastAsia"/>
        </w:rPr>
      </w:pPr>
      <w:r>
        <w:rPr>
          <w:rFonts w:hint="eastAsia"/>
        </w:rPr>
        <w:t>评价内容</w:t>
      </w:r>
    </w:p>
    <w:p w14:paraId="3CBB8B65" w14:textId="5FA91D3F" w:rsidR="004D3413" w:rsidRDefault="004D3413" w:rsidP="004D3413">
      <w:pPr>
        <w:pStyle w:val="affff1"/>
        <w:spacing w:before="120" w:after="120"/>
        <w:rPr>
          <w:rFonts w:hint="eastAsia"/>
        </w:rPr>
      </w:pPr>
      <w:r>
        <w:rPr>
          <w:rFonts w:hint="eastAsia"/>
        </w:rPr>
        <w:t>企业标注化工作基本要求</w:t>
      </w:r>
    </w:p>
    <w:p w14:paraId="01DF81D4" w14:textId="77777777" w:rsidR="004D3413" w:rsidRPr="00873E73" w:rsidRDefault="004D3413" w:rsidP="00873E73">
      <w:pPr>
        <w:pStyle w:val="affffff7"/>
        <w:spacing w:line="300" w:lineRule="auto"/>
        <w:ind w:firstLine="420"/>
        <w:rPr>
          <w:rFonts w:ascii="Times New Roman"/>
        </w:rPr>
      </w:pPr>
      <w:r>
        <w:rPr>
          <w:rFonts w:hint="eastAsia"/>
        </w:rPr>
        <w:t>企业标</w:t>
      </w:r>
      <w:r w:rsidRPr="00873E73">
        <w:rPr>
          <w:rFonts w:ascii="Times New Roman"/>
        </w:rPr>
        <w:t>准化工作基本要求的评价内容包括：</w:t>
      </w:r>
    </w:p>
    <w:p w14:paraId="76845736" w14:textId="22683B2F" w:rsidR="004D3413" w:rsidRPr="00873E73" w:rsidRDefault="004D3413" w:rsidP="00873E73">
      <w:pPr>
        <w:pStyle w:val="aff3"/>
        <w:numPr>
          <w:ilvl w:val="0"/>
          <w:numId w:val="34"/>
        </w:numPr>
        <w:spacing w:line="300" w:lineRule="auto"/>
        <w:rPr>
          <w:rFonts w:ascii="Times New Roman"/>
        </w:rPr>
      </w:pPr>
      <w:r w:rsidRPr="00873E73">
        <w:rPr>
          <w:rFonts w:ascii="Times New Roman"/>
        </w:rPr>
        <w:t>最高管理者对标准化工作的组织与支持；</w:t>
      </w:r>
    </w:p>
    <w:p w14:paraId="4E12B179" w14:textId="56F016AB" w:rsidR="004D3413" w:rsidRPr="00873E73" w:rsidRDefault="004D3413" w:rsidP="00873E73">
      <w:pPr>
        <w:pStyle w:val="aff3"/>
        <w:spacing w:line="300" w:lineRule="auto"/>
        <w:rPr>
          <w:rFonts w:ascii="Times New Roman"/>
        </w:rPr>
      </w:pPr>
      <w:r w:rsidRPr="00873E73">
        <w:rPr>
          <w:rFonts w:ascii="Times New Roman"/>
        </w:rPr>
        <w:t>标准化工作职责与履行；</w:t>
      </w:r>
    </w:p>
    <w:p w14:paraId="3E2F4D4B" w14:textId="6765D7D2" w:rsidR="004D3413" w:rsidRPr="00873E73" w:rsidRDefault="004D3413" w:rsidP="00873E73">
      <w:pPr>
        <w:pStyle w:val="aff3"/>
        <w:spacing w:line="300" w:lineRule="auto"/>
        <w:rPr>
          <w:rFonts w:ascii="Times New Roman"/>
        </w:rPr>
      </w:pPr>
      <w:r w:rsidRPr="00873E73">
        <w:rPr>
          <w:rFonts w:ascii="Times New Roman"/>
        </w:rPr>
        <w:t>标准体系策划与构建；</w:t>
      </w:r>
    </w:p>
    <w:p w14:paraId="37B50406" w14:textId="1994EB66" w:rsidR="004D3413" w:rsidRPr="00873E73" w:rsidRDefault="004D3413" w:rsidP="00873E73">
      <w:pPr>
        <w:pStyle w:val="aff3"/>
        <w:spacing w:line="300" w:lineRule="auto"/>
        <w:rPr>
          <w:rFonts w:ascii="Times New Roman"/>
        </w:rPr>
      </w:pPr>
      <w:r w:rsidRPr="00873E73">
        <w:rPr>
          <w:rFonts w:ascii="Times New Roman"/>
        </w:rPr>
        <w:t>标准化工作计划制订与实施；</w:t>
      </w:r>
    </w:p>
    <w:p w14:paraId="3668227D" w14:textId="753F1B4F" w:rsidR="004D3413" w:rsidRPr="00873E73" w:rsidRDefault="004D3413" w:rsidP="00873E73">
      <w:pPr>
        <w:pStyle w:val="aff3"/>
        <w:spacing w:line="300" w:lineRule="auto"/>
        <w:rPr>
          <w:rFonts w:ascii="Times New Roman"/>
        </w:rPr>
      </w:pPr>
      <w:r w:rsidRPr="00873E73">
        <w:rPr>
          <w:rFonts w:ascii="Times New Roman"/>
        </w:rPr>
        <w:t>标准制修订；</w:t>
      </w:r>
    </w:p>
    <w:p w14:paraId="53FFD3C0" w14:textId="604CA054" w:rsidR="004D3413" w:rsidRPr="00873E73" w:rsidRDefault="004D3413" w:rsidP="00873E73">
      <w:pPr>
        <w:pStyle w:val="aff3"/>
        <w:spacing w:line="300" w:lineRule="auto"/>
        <w:rPr>
          <w:rFonts w:ascii="Times New Roman"/>
        </w:rPr>
      </w:pPr>
      <w:r w:rsidRPr="00873E73">
        <w:rPr>
          <w:rFonts w:ascii="Times New Roman"/>
        </w:rPr>
        <w:t>标准化工作监督与检查；</w:t>
      </w:r>
    </w:p>
    <w:p w14:paraId="186B4B63" w14:textId="2FF4088A" w:rsidR="004D3413" w:rsidRPr="00873E73" w:rsidRDefault="004D3413" w:rsidP="00873E73">
      <w:pPr>
        <w:pStyle w:val="aff3"/>
        <w:spacing w:line="300" w:lineRule="auto"/>
        <w:rPr>
          <w:rFonts w:ascii="Times New Roman"/>
        </w:rPr>
      </w:pPr>
      <w:r w:rsidRPr="00873E73">
        <w:rPr>
          <w:rFonts w:ascii="Times New Roman"/>
        </w:rPr>
        <w:t>标准化信息管理与应用。</w:t>
      </w:r>
    </w:p>
    <w:p w14:paraId="6737D840" w14:textId="36E4F901" w:rsidR="004D3413" w:rsidRDefault="004D3413" w:rsidP="00F77266">
      <w:pPr>
        <w:pStyle w:val="affff1"/>
        <w:spacing w:before="120" w:after="120"/>
        <w:rPr>
          <w:rFonts w:hint="eastAsia"/>
        </w:rPr>
      </w:pPr>
      <w:r>
        <w:rPr>
          <w:rFonts w:hint="eastAsia"/>
        </w:rPr>
        <w:t>企业标准体系</w:t>
      </w:r>
    </w:p>
    <w:p w14:paraId="646FED6F" w14:textId="77777777" w:rsidR="004D3413" w:rsidRPr="00873E73" w:rsidRDefault="004D3413" w:rsidP="00873E73">
      <w:pPr>
        <w:pStyle w:val="affffff7"/>
        <w:spacing w:line="300" w:lineRule="auto"/>
        <w:ind w:firstLine="420"/>
        <w:rPr>
          <w:rFonts w:ascii="Times New Roman"/>
        </w:rPr>
      </w:pPr>
      <w:r>
        <w:rPr>
          <w:rFonts w:hint="eastAsia"/>
        </w:rPr>
        <w:t>企业</w:t>
      </w:r>
      <w:r w:rsidRPr="00873E73">
        <w:rPr>
          <w:rFonts w:ascii="Times New Roman"/>
        </w:rPr>
        <w:t>标准体系的评价内容包括：</w:t>
      </w:r>
    </w:p>
    <w:p w14:paraId="34F4A187" w14:textId="1B821DC5" w:rsidR="004D3413" w:rsidRPr="00873E73" w:rsidRDefault="004D3413" w:rsidP="00873E73">
      <w:pPr>
        <w:pStyle w:val="aff3"/>
        <w:numPr>
          <w:ilvl w:val="0"/>
          <w:numId w:val="35"/>
        </w:numPr>
        <w:spacing w:line="300" w:lineRule="auto"/>
        <w:rPr>
          <w:rFonts w:ascii="Times New Roman"/>
        </w:rPr>
      </w:pPr>
      <w:r w:rsidRPr="00873E73">
        <w:rPr>
          <w:rFonts w:ascii="Times New Roman"/>
        </w:rPr>
        <w:t>技术标准体系结构与内容；</w:t>
      </w:r>
    </w:p>
    <w:p w14:paraId="27E58898" w14:textId="4FA8E433" w:rsidR="004D3413" w:rsidRPr="00873E73" w:rsidRDefault="004D3413" w:rsidP="00873E73">
      <w:pPr>
        <w:pStyle w:val="aff3"/>
        <w:spacing w:line="300" w:lineRule="auto"/>
        <w:rPr>
          <w:rFonts w:ascii="Times New Roman"/>
        </w:rPr>
      </w:pPr>
      <w:r w:rsidRPr="00873E73">
        <w:rPr>
          <w:rFonts w:ascii="Times New Roman"/>
        </w:rPr>
        <w:t>管理标准体系结构与内容；</w:t>
      </w:r>
    </w:p>
    <w:p w14:paraId="2BB5ECD0" w14:textId="01768B97" w:rsidR="004D3413" w:rsidRDefault="004D3413" w:rsidP="00873E73">
      <w:pPr>
        <w:pStyle w:val="aff3"/>
        <w:spacing w:line="300" w:lineRule="auto"/>
        <w:rPr>
          <w:rFonts w:hint="eastAsia"/>
        </w:rPr>
      </w:pPr>
      <w:r w:rsidRPr="00873E73">
        <w:rPr>
          <w:rFonts w:ascii="Times New Roman"/>
        </w:rPr>
        <w:t>岗位标准体系结构与</w:t>
      </w:r>
      <w:r>
        <w:rPr>
          <w:rFonts w:hint="eastAsia"/>
        </w:rPr>
        <w:t>内容。</w:t>
      </w:r>
    </w:p>
    <w:p w14:paraId="7D4AA6E0" w14:textId="6FDF172F" w:rsidR="004D3413" w:rsidRDefault="004D3413" w:rsidP="00AF6346">
      <w:pPr>
        <w:pStyle w:val="affff1"/>
        <w:spacing w:before="120" w:after="120"/>
        <w:rPr>
          <w:rFonts w:hint="eastAsia"/>
        </w:rPr>
      </w:pPr>
      <w:r>
        <w:rPr>
          <w:rFonts w:hint="eastAsia"/>
        </w:rPr>
        <w:t>实施、评价与改进</w:t>
      </w:r>
    </w:p>
    <w:p w14:paraId="33F0CBDF" w14:textId="77777777" w:rsidR="004D3413" w:rsidRPr="00873E73" w:rsidRDefault="004D3413" w:rsidP="00873E73">
      <w:pPr>
        <w:pStyle w:val="affffff7"/>
        <w:spacing w:line="300" w:lineRule="auto"/>
        <w:ind w:firstLine="420"/>
        <w:rPr>
          <w:rFonts w:ascii="Times New Roman"/>
        </w:rPr>
      </w:pPr>
      <w:r>
        <w:rPr>
          <w:rFonts w:hint="eastAsia"/>
        </w:rPr>
        <w:t>实施</w:t>
      </w:r>
      <w:r w:rsidRPr="00873E73">
        <w:rPr>
          <w:rFonts w:ascii="Times New Roman"/>
        </w:rPr>
        <w:t>、评价与改进的评价内容包括：</w:t>
      </w:r>
    </w:p>
    <w:p w14:paraId="37CA0473" w14:textId="1012A2BC" w:rsidR="004D3413" w:rsidRPr="00873E73" w:rsidRDefault="004D3413" w:rsidP="00873E73">
      <w:pPr>
        <w:pStyle w:val="aff3"/>
        <w:numPr>
          <w:ilvl w:val="0"/>
          <w:numId w:val="36"/>
        </w:numPr>
        <w:spacing w:line="300" w:lineRule="auto"/>
        <w:rPr>
          <w:rFonts w:ascii="Times New Roman"/>
        </w:rPr>
      </w:pPr>
      <w:r w:rsidRPr="00873E73">
        <w:rPr>
          <w:rFonts w:ascii="Times New Roman"/>
        </w:rPr>
        <w:t>技术标准、管理标准、岗位标准实施；</w:t>
      </w:r>
    </w:p>
    <w:p w14:paraId="5C1992D5" w14:textId="7CD054E5" w:rsidR="004D3413" w:rsidRPr="00873E73" w:rsidRDefault="004D3413" w:rsidP="00873E73">
      <w:pPr>
        <w:pStyle w:val="aff3"/>
        <w:spacing w:line="300" w:lineRule="auto"/>
        <w:rPr>
          <w:rFonts w:ascii="Times New Roman"/>
        </w:rPr>
      </w:pPr>
      <w:r w:rsidRPr="00873E73">
        <w:rPr>
          <w:rFonts w:ascii="Times New Roman"/>
        </w:rPr>
        <w:t>自我评价策划、评价实施、效果评价；</w:t>
      </w:r>
    </w:p>
    <w:p w14:paraId="5C22D429" w14:textId="1AFFA307" w:rsidR="004D3413" w:rsidRDefault="004D3413" w:rsidP="00873E73">
      <w:pPr>
        <w:pStyle w:val="aff3"/>
        <w:spacing w:line="300" w:lineRule="auto"/>
        <w:rPr>
          <w:rFonts w:hint="eastAsia"/>
        </w:rPr>
      </w:pPr>
      <w:r w:rsidRPr="00873E73">
        <w:rPr>
          <w:rFonts w:ascii="Times New Roman"/>
        </w:rPr>
        <w:t>改进程序、改进措施实施、改进成果</w:t>
      </w:r>
      <w:r>
        <w:rPr>
          <w:rFonts w:hint="eastAsia"/>
        </w:rPr>
        <w:t>。</w:t>
      </w:r>
    </w:p>
    <w:p w14:paraId="3F32207B" w14:textId="663F3906" w:rsidR="004D3413" w:rsidRDefault="004D3413" w:rsidP="00AF6346">
      <w:pPr>
        <w:pStyle w:val="affff1"/>
        <w:spacing w:before="120" w:after="120"/>
        <w:rPr>
          <w:rFonts w:hint="eastAsia"/>
        </w:rPr>
      </w:pPr>
      <w:r>
        <w:rPr>
          <w:rFonts w:hint="eastAsia"/>
        </w:rPr>
        <w:t>企业标准化工作成效</w:t>
      </w:r>
    </w:p>
    <w:p w14:paraId="0114E4A1" w14:textId="77777777" w:rsidR="004D3413" w:rsidRPr="00873E73" w:rsidRDefault="004D3413" w:rsidP="00873E73">
      <w:pPr>
        <w:pStyle w:val="affffff7"/>
        <w:spacing w:line="300" w:lineRule="auto"/>
        <w:ind w:firstLine="420"/>
        <w:rPr>
          <w:rFonts w:ascii="Times New Roman"/>
        </w:rPr>
      </w:pPr>
      <w:r>
        <w:rPr>
          <w:rFonts w:hint="eastAsia"/>
        </w:rPr>
        <w:t>企业</w:t>
      </w:r>
      <w:r w:rsidRPr="00873E73">
        <w:rPr>
          <w:rFonts w:ascii="Times New Roman"/>
        </w:rPr>
        <w:t>标准化工作成效的评价内容包括：</w:t>
      </w:r>
    </w:p>
    <w:p w14:paraId="1993B514" w14:textId="677ABD09" w:rsidR="004D3413" w:rsidRPr="00873E73" w:rsidRDefault="004D3413" w:rsidP="00873E73">
      <w:pPr>
        <w:pStyle w:val="aff3"/>
        <w:numPr>
          <w:ilvl w:val="0"/>
          <w:numId w:val="37"/>
        </w:numPr>
        <w:spacing w:line="300" w:lineRule="auto"/>
        <w:rPr>
          <w:rFonts w:ascii="Times New Roman"/>
        </w:rPr>
      </w:pPr>
      <w:r w:rsidRPr="00873E73">
        <w:rPr>
          <w:rFonts w:ascii="Times New Roman"/>
        </w:rPr>
        <w:t>国际标准化；</w:t>
      </w:r>
    </w:p>
    <w:p w14:paraId="529689C5" w14:textId="71DA265C" w:rsidR="004D3413" w:rsidRPr="00873E73" w:rsidRDefault="004D3413" w:rsidP="00873E73">
      <w:pPr>
        <w:pStyle w:val="aff3"/>
        <w:spacing w:line="300" w:lineRule="auto"/>
        <w:rPr>
          <w:rFonts w:ascii="Times New Roman"/>
        </w:rPr>
      </w:pPr>
      <w:r w:rsidRPr="00873E73">
        <w:rPr>
          <w:rFonts w:ascii="Times New Roman"/>
        </w:rPr>
        <w:t>国内标准化；</w:t>
      </w:r>
    </w:p>
    <w:p w14:paraId="7430372C" w14:textId="5EC80B97" w:rsidR="004D3413" w:rsidRPr="00873E73" w:rsidRDefault="004D3413" w:rsidP="00873E73">
      <w:pPr>
        <w:pStyle w:val="aff3"/>
        <w:spacing w:line="300" w:lineRule="auto"/>
        <w:rPr>
          <w:rFonts w:ascii="Times New Roman"/>
        </w:rPr>
      </w:pPr>
      <w:r w:rsidRPr="00873E73">
        <w:rPr>
          <w:rFonts w:ascii="Times New Roman"/>
        </w:rPr>
        <w:t>标准化推动技术进步；</w:t>
      </w:r>
    </w:p>
    <w:p w14:paraId="78C18B04" w14:textId="7E457B44" w:rsidR="004D3413" w:rsidRPr="00873E73" w:rsidRDefault="004D3413" w:rsidP="00873E73">
      <w:pPr>
        <w:pStyle w:val="aff3"/>
        <w:spacing w:line="300" w:lineRule="auto"/>
        <w:rPr>
          <w:rFonts w:ascii="Times New Roman"/>
        </w:rPr>
      </w:pPr>
      <w:r w:rsidRPr="00873E73">
        <w:rPr>
          <w:rFonts w:ascii="Times New Roman"/>
        </w:rPr>
        <w:t>标准化推动管理提升；</w:t>
      </w:r>
    </w:p>
    <w:p w14:paraId="6E1B5AE4" w14:textId="1B5B2142" w:rsidR="007A5D3A" w:rsidRPr="00873E73" w:rsidRDefault="004D3413" w:rsidP="00873E73">
      <w:pPr>
        <w:pStyle w:val="aff3"/>
        <w:spacing w:line="300" w:lineRule="auto"/>
        <w:rPr>
          <w:rFonts w:ascii="Times New Roman"/>
        </w:rPr>
      </w:pPr>
      <w:r w:rsidRPr="00873E73">
        <w:rPr>
          <w:rFonts w:ascii="Times New Roman"/>
        </w:rPr>
        <w:lastRenderedPageBreak/>
        <w:t>企业获得的表彰。</w:t>
      </w:r>
    </w:p>
    <w:p w14:paraId="724959AC" w14:textId="165F83CC" w:rsidR="00AF6346" w:rsidRDefault="00AF6346" w:rsidP="00AF6346">
      <w:pPr>
        <w:pStyle w:val="affff0"/>
        <w:spacing w:before="240" w:after="240"/>
        <w:rPr>
          <w:rFonts w:hint="eastAsia"/>
        </w:rPr>
      </w:pPr>
      <w:r>
        <w:rPr>
          <w:rFonts w:hint="eastAsia"/>
        </w:rPr>
        <w:t>评价策划</w:t>
      </w:r>
    </w:p>
    <w:p w14:paraId="030200D4" w14:textId="5746D000" w:rsidR="00AF6346" w:rsidRDefault="00AF6346" w:rsidP="00AF6346">
      <w:pPr>
        <w:pStyle w:val="affff1"/>
        <w:spacing w:before="120" w:after="120"/>
        <w:rPr>
          <w:rFonts w:hint="eastAsia"/>
        </w:rPr>
      </w:pPr>
      <w:r>
        <w:rPr>
          <w:rFonts w:hint="eastAsia"/>
        </w:rPr>
        <w:t>企业自我评价策划</w:t>
      </w:r>
    </w:p>
    <w:p w14:paraId="7EE67F15" w14:textId="553563A4" w:rsidR="00AF6346" w:rsidRPr="00873E73" w:rsidRDefault="00AF6346" w:rsidP="00873E73">
      <w:pPr>
        <w:pStyle w:val="affffffffffd"/>
        <w:spacing w:line="300" w:lineRule="auto"/>
        <w:rPr>
          <w:rFonts w:ascii="Times New Roman"/>
        </w:rPr>
      </w:pPr>
      <w:r>
        <w:rPr>
          <w:rFonts w:hint="eastAsia"/>
        </w:rPr>
        <w:t>企业</w:t>
      </w:r>
      <w:r w:rsidRPr="00873E73">
        <w:rPr>
          <w:rFonts w:ascii="Times New Roman"/>
        </w:rPr>
        <w:t>自我评价策划应包括下列内容：</w:t>
      </w:r>
    </w:p>
    <w:p w14:paraId="6BA64011" w14:textId="72D1D716" w:rsidR="00AF6346" w:rsidRPr="00873E73" w:rsidRDefault="00AF6346" w:rsidP="00873E73">
      <w:pPr>
        <w:pStyle w:val="aff3"/>
        <w:numPr>
          <w:ilvl w:val="0"/>
          <w:numId w:val="38"/>
        </w:numPr>
        <w:spacing w:line="300" w:lineRule="auto"/>
        <w:rPr>
          <w:rFonts w:ascii="Times New Roman"/>
        </w:rPr>
      </w:pPr>
      <w:r w:rsidRPr="00873E73">
        <w:rPr>
          <w:rFonts w:ascii="Times New Roman"/>
        </w:rPr>
        <w:t>组成评价组，确定组长并进行分工；</w:t>
      </w:r>
    </w:p>
    <w:p w14:paraId="63F4AB42" w14:textId="520C595D" w:rsidR="00AF6346" w:rsidRPr="00873E73" w:rsidRDefault="00AF6346" w:rsidP="00873E73">
      <w:pPr>
        <w:pStyle w:val="aff3"/>
        <w:spacing w:line="300" w:lineRule="auto"/>
        <w:rPr>
          <w:rFonts w:ascii="Times New Roman"/>
        </w:rPr>
      </w:pPr>
      <w:r w:rsidRPr="00873E73">
        <w:rPr>
          <w:rFonts w:ascii="Times New Roman"/>
        </w:rPr>
        <w:t>确定评价的依据、目的、确定评价范围；</w:t>
      </w:r>
    </w:p>
    <w:p w14:paraId="3C5AF026" w14:textId="4C959228" w:rsidR="00AF6346" w:rsidRPr="00873E73" w:rsidRDefault="00AF6346" w:rsidP="00873E73">
      <w:pPr>
        <w:pStyle w:val="aff3"/>
        <w:spacing w:line="300" w:lineRule="auto"/>
        <w:rPr>
          <w:rFonts w:ascii="Times New Roman"/>
        </w:rPr>
      </w:pPr>
      <w:r w:rsidRPr="00873E73">
        <w:rPr>
          <w:rFonts w:ascii="Times New Roman"/>
        </w:rPr>
        <w:t>确定评价项目，应覆盖附录</w:t>
      </w:r>
      <w:r w:rsidRPr="00873E73">
        <w:rPr>
          <w:rFonts w:ascii="Times New Roman"/>
        </w:rPr>
        <w:t>B</w:t>
      </w:r>
      <w:r w:rsidRPr="00873E73">
        <w:rPr>
          <w:rFonts w:ascii="Times New Roman"/>
        </w:rPr>
        <w:t>的内容；</w:t>
      </w:r>
    </w:p>
    <w:p w14:paraId="07BBAE3C" w14:textId="7EFE5239" w:rsidR="00AF6346" w:rsidRPr="00873E73" w:rsidRDefault="00AF6346" w:rsidP="00873E73">
      <w:pPr>
        <w:pStyle w:val="aff3"/>
        <w:spacing w:line="300" w:lineRule="auto"/>
        <w:rPr>
          <w:rFonts w:ascii="Times New Roman"/>
        </w:rPr>
      </w:pPr>
      <w:r w:rsidRPr="00873E73">
        <w:rPr>
          <w:rFonts w:ascii="Times New Roman"/>
        </w:rPr>
        <w:t>确定评价日程；</w:t>
      </w:r>
    </w:p>
    <w:p w14:paraId="4617F1C3" w14:textId="43419FE3" w:rsidR="00AF6346" w:rsidRPr="00873E73" w:rsidRDefault="00AF6346" w:rsidP="00873E73">
      <w:pPr>
        <w:pStyle w:val="aff3"/>
        <w:spacing w:line="300" w:lineRule="auto"/>
        <w:rPr>
          <w:rFonts w:ascii="Times New Roman"/>
        </w:rPr>
      </w:pPr>
      <w:r w:rsidRPr="00873E73">
        <w:rPr>
          <w:rFonts w:ascii="Times New Roman"/>
        </w:rPr>
        <w:t>与被评价部门及基层组织沟通并确定进入现场评价的时间；</w:t>
      </w:r>
    </w:p>
    <w:p w14:paraId="1FA2A800" w14:textId="3ECB81AE" w:rsidR="00AF6346" w:rsidRPr="00873E73" w:rsidRDefault="00AF6346" w:rsidP="00873E73">
      <w:pPr>
        <w:pStyle w:val="aff3"/>
        <w:spacing w:line="300" w:lineRule="auto"/>
        <w:rPr>
          <w:rFonts w:ascii="Times New Roman"/>
        </w:rPr>
      </w:pPr>
      <w:r w:rsidRPr="00873E73">
        <w:rPr>
          <w:rFonts w:ascii="Times New Roman"/>
        </w:rPr>
        <w:t>确定沟通方式、评价记录的要求；</w:t>
      </w:r>
    </w:p>
    <w:p w14:paraId="3E13B987" w14:textId="737B7B11" w:rsidR="00AF6346" w:rsidRPr="00873E73" w:rsidRDefault="00AF6346" w:rsidP="00873E73">
      <w:pPr>
        <w:pStyle w:val="aff3"/>
        <w:spacing w:line="300" w:lineRule="auto"/>
        <w:rPr>
          <w:rFonts w:ascii="Times New Roman"/>
        </w:rPr>
      </w:pPr>
      <w:r w:rsidRPr="00873E73">
        <w:rPr>
          <w:rFonts w:ascii="Times New Roman"/>
        </w:rPr>
        <w:t>准备评价所需的资料和记录用表格等。</w:t>
      </w:r>
    </w:p>
    <w:p w14:paraId="15C14C5C" w14:textId="6AD12084" w:rsidR="00AF6346" w:rsidRPr="00873E73" w:rsidRDefault="00AF6346" w:rsidP="00873E73">
      <w:pPr>
        <w:pStyle w:val="affffffffffd"/>
        <w:spacing w:line="300" w:lineRule="auto"/>
        <w:rPr>
          <w:rFonts w:ascii="Times New Roman"/>
        </w:rPr>
      </w:pPr>
      <w:r w:rsidRPr="00873E73">
        <w:rPr>
          <w:rFonts w:ascii="Times New Roman"/>
        </w:rPr>
        <w:t>企业自我评价策划的结果应形成自我评价方案，评价方案经企业最高管理者或其正式授权代表批准。</w:t>
      </w:r>
    </w:p>
    <w:p w14:paraId="339B1082" w14:textId="029AB7FA" w:rsidR="00AF6346" w:rsidRDefault="00AF6346" w:rsidP="00AF6346">
      <w:pPr>
        <w:pStyle w:val="affff1"/>
        <w:spacing w:before="120" w:after="120"/>
        <w:rPr>
          <w:rFonts w:hint="eastAsia"/>
        </w:rPr>
      </w:pPr>
      <w:r>
        <w:rPr>
          <w:rFonts w:hint="eastAsia"/>
        </w:rPr>
        <w:t>第三方评价策划</w:t>
      </w:r>
    </w:p>
    <w:p w14:paraId="5ED50FB6" w14:textId="77777777" w:rsidR="00AF6346" w:rsidRPr="00873E73" w:rsidRDefault="00AF6346" w:rsidP="00873E73">
      <w:pPr>
        <w:pStyle w:val="affffff7"/>
        <w:spacing w:line="300" w:lineRule="auto"/>
        <w:ind w:firstLine="420"/>
        <w:rPr>
          <w:rFonts w:ascii="Times New Roman"/>
        </w:rPr>
      </w:pPr>
      <w:r>
        <w:rPr>
          <w:rFonts w:hint="eastAsia"/>
        </w:rPr>
        <w:t>第三方评</w:t>
      </w:r>
      <w:r w:rsidRPr="00873E73">
        <w:rPr>
          <w:rFonts w:ascii="Times New Roman"/>
        </w:rPr>
        <w:t>价策划应包括下列</w:t>
      </w:r>
      <w:r w:rsidRPr="00873E73">
        <w:rPr>
          <w:rFonts w:ascii="Times New Roman"/>
        </w:rPr>
        <w:t xml:space="preserve"> </w:t>
      </w:r>
      <w:r w:rsidRPr="00873E73">
        <w:rPr>
          <w:rFonts w:ascii="Times New Roman"/>
        </w:rPr>
        <w:t>活动和内容：</w:t>
      </w:r>
    </w:p>
    <w:p w14:paraId="2EC893B5" w14:textId="38143E33" w:rsidR="00AF6346" w:rsidRPr="00873E73" w:rsidRDefault="00AF6346" w:rsidP="00873E73">
      <w:pPr>
        <w:pStyle w:val="aff3"/>
        <w:numPr>
          <w:ilvl w:val="0"/>
          <w:numId w:val="39"/>
        </w:numPr>
        <w:spacing w:line="300" w:lineRule="auto"/>
        <w:rPr>
          <w:rFonts w:ascii="Times New Roman"/>
        </w:rPr>
      </w:pPr>
      <w:r w:rsidRPr="00873E73">
        <w:rPr>
          <w:rFonts w:ascii="Times New Roman"/>
        </w:rPr>
        <w:t>对企业申请材料进行审核；</w:t>
      </w:r>
    </w:p>
    <w:p w14:paraId="5FD75162" w14:textId="0A1B5926" w:rsidR="00AF6346" w:rsidRPr="00873E73" w:rsidRDefault="00AF6346" w:rsidP="00873E73">
      <w:pPr>
        <w:pStyle w:val="aff3"/>
        <w:spacing w:line="300" w:lineRule="auto"/>
        <w:rPr>
          <w:rFonts w:ascii="Times New Roman"/>
        </w:rPr>
      </w:pPr>
      <w:r w:rsidRPr="00873E73">
        <w:rPr>
          <w:rFonts w:ascii="Times New Roman"/>
        </w:rPr>
        <w:t>告知企业申请材料审核结果；</w:t>
      </w:r>
    </w:p>
    <w:p w14:paraId="6259F324" w14:textId="1993659C" w:rsidR="00AF6346" w:rsidRPr="00873E73" w:rsidRDefault="00AF6346" w:rsidP="00873E73">
      <w:pPr>
        <w:pStyle w:val="aff3"/>
        <w:spacing w:line="300" w:lineRule="auto"/>
        <w:rPr>
          <w:rFonts w:ascii="Times New Roman"/>
        </w:rPr>
      </w:pPr>
      <w:r w:rsidRPr="00873E73">
        <w:rPr>
          <w:rFonts w:ascii="Times New Roman"/>
        </w:rPr>
        <w:t>与企业协商进入现场评价的时间；</w:t>
      </w:r>
    </w:p>
    <w:p w14:paraId="2FD1A46A" w14:textId="22C5D7FB" w:rsidR="00AF6346" w:rsidRPr="00873E73" w:rsidRDefault="00AF6346" w:rsidP="00873E73">
      <w:pPr>
        <w:pStyle w:val="aff3"/>
        <w:spacing w:line="300" w:lineRule="auto"/>
        <w:rPr>
          <w:rFonts w:ascii="Times New Roman"/>
        </w:rPr>
      </w:pPr>
      <w:r w:rsidRPr="00873E73">
        <w:rPr>
          <w:rFonts w:ascii="Times New Roman"/>
        </w:rPr>
        <w:t>组成评价组，确定组长；</w:t>
      </w:r>
    </w:p>
    <w:p w14:paraId="189D4569" w14:textId="60FC0EB3" w:rsidR="00AF6346" w:rsidRPr="00873E73" w:rsidRDefault="00AF6346" w:rsidP="00873E73">
      <w:pPr>
        <w:pStyle w:val="aff3"/>
        <w:spacing w:line="300" w:lineRule="auto"/>
        <w:rPr>
          <w:rFonts w:ascii="Times New Roman"/>
        </w:rPr>
      </w:pPr>
      <w:r w:rsidRPr="00873E73">
        <w:rPr>
          <w:rFonts w:ascii="Times New Roman"/>
        </w:rPr>
        <w:t>确定现场评价方案，包括评价范围、项目、依据、目的、工作程序、任务分工及时间安排等；</w:t>
      </w:r>
    </w:p>
    <w:p w14:paraId="647C8AE2" w14:textId="33858028" w:rsidR="00AF6346" w:rsidRDefault="00AF6346" w:rsidP="00873E73">
      <w:pPr>
        <w:pStyle w:val="aff3"/>
        <w:spacing w:line="300" w:lineRule="auto"/>
        <w:rPr>
          <w:rFonts w:hint="eastAsia"/>
        </w:rPr>
      </w:pPr>
      <w:r w:rsidRPr="00873E73">
        <w:rPr>
          <w:rFonts w:ascii="Times New Roman"/>
        </w:rPr>
        <w:t>特殊情况的处理</w:t>
      </w:r>
      <w:r>
        <w:rPr>
          <w:rFonts w:hint="eastAsia"/>
        </w:rPr>
        <w:t>。</w:t>
      </w:r>
    </w:p>
    <w:p w14:paraId="18E8F3B8" w14:textId="13B7B2F9" w:rsidR="00AF6346" w:rsidRDefault="00AF6346" w:rsidP="00AF6346">
      <w:pPr>
        <w:pStyle w:val="affff0"/>
        <w:spacing w:before="240" w:after="240"/>
        <w:rPr>
          <w:rFonts w:hint="eastAsia"/>
        </w:rPr>
      </w:pPr>
      <w:r>
        <w:rPr>
          <w:rFonts w:hint="eastAsia"/>
        </w:rPr>
        <w:t>评价实施</w:t>
      </w:r>
    </w:p>
    <w:p w14:paraId="3BDA97BC" w14:textId="401ED145" w:rsidR="00AF6346" w:rsidRDefault="00AF6346" w:rsidP="00AF6346">
      <w:pPr>
        <w:pStyle w:val="affff1"/>
        <w:spacing w:before="120" w:after="120"/>
        <w:rPr>
          <w:rFonts w:hint="eastAsia"/>
        </w:rPr>
      </w:pPr>
      <w:r>
        <w:rPr>
          <w:rFonts w:hint="eastAsia"/>
        </w:rPr>
        <w:t>首次会议</w:t>
      </w:r>
    </w:p>
    <w:p w14:paraId="4BFBE27C" w14:textId="4B1D1270" w:rsidR="00AF6346" w:rsidRPr="00873E73" w:rsidRDefault="00AF6346" w:rsidP="00873E73">
      <w:pPr>
        <w:pStyle w:val="affffffffffd"/>
        <w:spacing w:line="300" w:lineRule="auto"/>
        <w:rPr>
          <w:rFonts w:ascii="Times New Roman"/>
        </w:rPr>
      </w:pPr>
      <w:r>
        <w:rPr>
          <w:rFonts w:hint="eastAsia"/>
        </w:rPr>
        <w:t>首</w:t>
      </w:r>
      <w:r w:rsidRPr="00873E73">
        <w:rPr>
          <w:rFonts w:ascii="Times New Roman"/>
        </w:rPr>
        <w:t>次会议应</w:t>
      </w:r>
      <w:proofErr w:type="gramStart"/>
      <w:r w:rsidRPr="00873E73">
        <w:rPr>
          <w:rFonts w:ascii="Times New Roman"/>
        </w:rPr>
        <w:t>由评价</w:t>
      </w:r>
      <w:proofErr w:type="gramEnd"/>
      <w:r w:rsidRPr="00873E73">
        <w:rPr>
          <w:rFonts w:ascii="Times New Roman"/>
        </w:rPr>
        <w:t>组长支持。参加会议的人员应包括企业决策层成员、部门及基层组织的负责人、企业标准化工作组织机构相关人员、</w:t>
      </w:r>
      <w:proofErr w:type="gramStart"/>
      <w:r w:rsidRPr="00873E73">
        <w:rPr>
          <w:rFonts w:ascii="Times New Roman"/>
        </w:rPr>
        <w:t>评价组</w:t>
      </w:r>
      <w:proofErr w:type="gramEnd"/>
      <w:r w:rsidRPr="00873E73">
        <w:rPr>
          <w:rFonts w:ascii="Times New Roman"/>
        </w:rPr>
        <w:t>成员。</w:t>
      </w:r>
    </w:p>
    <w:p w14:paraId="192C8B10" w14:textId="4C9F1514" w:rsidR="00AF6346" w:rsidRPr="00873E73" w:rsidRDefault="00AF6346" w:rsidP="00873E73">
      <w:pPr>
        <w:pStyle w:val="affffffffffd"/>
        <w:spacing w:line="300" w:lineRule="auto"/>
        <w:rPr>
          <w:rFonts w:ascii="Times New Roman"/>
        </w:rPr>
      </w:pPr>
      <w:r w:rsidRPr="00873E73">
        <w:rPr>
          <w:rFonts w:ascii="Times New Roman"/>
        </w:rPr>
        <w:t>企业自我评价首次会议应包括下列内容：</w:t>
      </w:r>
    </w:p>
    <w:p w14:paraId="5CDF9A63" w14:textId="47D4D95C" w:rsidR="00AF6346" w:rsidRPr="00873E73" w:rsidRDefault="00AF6346" w:rsidP="00873E73">
      <w:pPr>
        <w:pStyle w:val="aff3"/>
        <w:numPr>
          <w:ilvl w:val="0"/>
          <w:numId w:val="40"/>
        </w:numPr>
        <w:spacing w:line="300" w:lineRule="auto"/>
        <w:rPr>
          <w:rFonts w:ascii="Times New Roman"/>
        </w:rPr>
      </w:pPr>
      <w:r w:rsidRPr="00873E73">
        <w:rPr>
          <w:rFonts w:ascii="Times New Roman"/>
        </w:rPr>
        <w:t>宣布评价组长和评价成员；</w:t>
      </w:r>
    </w:p>
    <w:p w14:paraId="09329CF0" w14:textId="26112480" w:rsidR="00AF6346" w:rsidRPr="00873E73" w:rsidRDefault="00AF6346" w:rsidP="00873E73">
      <w:pPr>
        <w:pStyle w:val="aff3"/>
        <w:spacing w:line="300" w:lineRule="auto"/>
        <w:rPr>
          <w:rFonts w:ascii="Times New Roman"/>
        </w:rPr>
      </w:pPr>
      <w:r w:rsidRPr="00873E73">
        <w:rPr>
          <w:rFonts w:ascii="Times New Roman"/>
        </w:rPr>
        <w:t>依据评价方案，宣布评价程序和方法，以及评价范围、依据、目的、任务分工及时间安排等；</w:t>
      </w:r>
    </w:p>
    <w:p w14:paraId="75BB55E9" w14:textId="45DE0349" w:rsidR="00AF6346" w:rsidRPr="00873E73" w:rsidRDefault="00AF6346" w:rsidP="00873E73">
      <w:pPr>
        <w:pStyle w:val="aff3"/>
        <w:spacing w:line="300" w:lineRule="auto"/>
        <w:rPr>
          <w:rFonts w:ascii="Times New Roman"/>
        </w:rPr>
      </w:pPr>
      <w:r w:rsidRPr="00873E73">
        <w:rPr>
          <w:rFonts w:ascii="Times New Roman"/>
        </w:rPr>
        <w:t>特殊情况下变更现场评价时间的说明；</w:t>
      </w:r>
    </w:p>
    <w:p w14:paraId="2EDBCAB9" w14:textId="61241159" w:rsidR="00AF6346" w:rsidRPr="00873E73" w:rsidRDefault="00AF6346" w:rsidP="00873E73">
      <w:pPr>
        <w:pStyle w:val="aff3"/>
        <w:spacing w:line="300" w:lineRule="auto"/>
        <w:rPr>
          <w:rFonts w:ascii="Times New Roman"/>
        </w:rPr>
      </w:pPr>
      <w:r w:rsidRPr="00873E73">
        <w:rPr>
          <w:rFonts w:ascii="Times New Roman"/>
        </w:rPr>
        <w:t>可能造成评价提前终止的情况说明。</w:t>
      </w:r>
    </w:p>
    <w:p w14:paraId="40FCF772" w14:textId="0715F7E3" w:rsidR="00AF6346" w:rsidRPr="00873E73" w:rsidRDefault="00AF6346" w:rsidP="00873E73">
      <w:pPr>
        <w:pStyle w:val="affffffffffd"/>
        <w:spacing w:line="300" w:lineRule="auto"/>
        <w:rPr>
          <w:rFonts w:ascii="Times New Roman"/>
        </w:rPr>
      </w:pPr>
      <w:r w:rsidRPr="00873E73">
        <w:rPr>
          <w:rFonts w:ascii="Times New Roman"/>
        </w:rPr>
        <w:t>第三方评价时，首次会议应包括下列内容：</w:t>
      </w:r>
    </w:p>
    <w:p w14:paraId="43AD9AE5" w14:textId="321B8DD6" w:rsidR="00AF6346" w:rsidRPr="00873E73" w:rsidRDefault="00AF6346" w:rsidP="00873E73">
      <w:pPr>
        <w:pStyle w:val="aff3"/>
        <w:numPr>
          <w:ilvl w:val="0"/>
          <w:numId w:val="41"/>
        </w:numPr>
        <w:spacing w:line="300" w:lineRule="auto"/>
        <w:rPr>
          <w:rFonts w:ascii="Times New Roman"/>
        </w:rPr>
      </w:pPr>
      <w:r w:rsidRPr="00873E73">
        <w:rPr>
          <w:rFonts w:ascii="Times New Roman"/>
        </w:rPr>
        <w:t>评价组长宣布</w:t>
      </w:r>
      <w:proofErr w:type="gramStart"/>
      <w:r w:rsidRPr="00873E73">
        <w:rPr>
          <w:rFonts w:ascii="Times New Roman"/>
        </w:rPr>
        <w:t>评价组</w:t>
      </w:r>
      <w:proofErr w:type="gramEnd"/>
      <w:r w:rsidRPr="00873E73">
        <w:rPr>
          <w:rFonts w:ascii="Times New Roman"/>
        </w:rPr>
        <w:t>成员；</w:t>
      </w:r>
    </w:p>
    <w:p w14:paraId="761C0BCB" w14:textId="44D03C0A" w:rsidR="00AF6346" w:rsidRPr="00873E73" w:rsidRDefault="00AF6346" w:rsidP="00873E73">
      <w:pPr>
        <w:pStyle w:val="aff3"/>
        <w:spacing w:line="300" w:lineRule="auto"/>
        <w:rPr>
          <w:rFonts w:ascii="Times New Roman"/>
        </w:rPr>
      </w:pPr>
      <w:r w:rsidRPr="00873E73">
        <w:rPr>
          <w:rFonts w:ascii="Times New Roman"/>
        </w:rPr>
        <w:t>企业</w:t>
      </w:r>
      <w:proofErr w:type="gramStart"/>
      <w:r w:rsidRPr="00873E73">
        <w:rPr>
          <w:rFonts w:ascii="Times New Roman"/>
        </w:rPr>
        <w:t>向评价组</w:t>
      </w:r>
      <w:proofErr w:type="gramEnd"/>
      <w:r w:rsidRPr="00873E73">
        <w:rPr>
          <w:rFonts w:ascii="Times New Roman"/>
        </w:rPr>
        <w:t>介绍企业基本情况、标准化工作机制及标准化工作情况、标准体系的建立及运行情况、取得的成效、加分项的说明等；</w:t>
      </w:r>
    </w:p>
    <w:p w14:paraId="2CFD6B53" w14:textId="4ECF16BA" w:rsidR="00AF6346" w:rsidRPr="00873E73" w:rsidRDefault="00AF6346" w:rsidP="00873E73">
      <w:pPr>
        <w:pStyle w:val="aff3"/>
        <w:spacing w:line="300" w:lineRule="auto"/>
        <w:rPr>
          <w:rFonts w:ascii="Times New Roman"/>
        </w:rPr>
      </w:pPr>
      <w:proofErr w:type="gramStart"/>
      <w:r w:rsidRPr="00873E73">
        <w:rPr>
          <w:rFonts w:ascii="Times New Roman"/>
        </w:rPr>
        <w:t>评价组</w:t>
      </w:r>
      <w:proofErr w:type="gramEnd"/>
      <w:r w:rsidRPr="00873E73">
        <w:rPr>
          <w:rFonts w:ascii="Times New Roman"/>
        </w:rPr>
        <w:t>结合企业标准化工作情况介绍及企业提交的申请材料，向企业相关人员进行询问；</w:t>
      </w:r>
    </w:p>
    <w:p w14:paraId="110B1D4E" w14:textId="20817B99" w:rsidR="00AF6346" w:rsidRPr="00873E73" w:rsidRDefault="00AF6346" w:rsidP="00873E73">
      <w:pPr>
        <w:pStyle w:val="aff3"/>
        <w:spacing w:line="300" w:lineRule="auto"/>
        <w:rPr>
          <w:rFonts w:ascii="Times New Roman"/>
        </w:rPr>
      </w:pPr>
      <w:r w:rsidRPr="00873E73">
        <w:rPr>
          <w:rFonts w:ascii="Times New Roman"/>
        </w:rPr>
        <w:lastRenderedPageBreak/>
        <w:t>依据双方确认的评价方案，评价组长宣布评价程序和方法，评价范围、依据、目的、任务分工及时间安排，以及可能造成评价提前终止的情况说明；</w:t>
      </w:r>
    </w:p>
    <w:p w14:paraId="726FFE1E" w14:textId="5DB886D5" w:rsidR="00AF6346" w:rsidRPr="00873E73" w:rsidRDefault="00AF6346" w:rsidP="00873E73">
      <w:pPr>
        <w:pStyle w:val="aff3"/>
        <w:spacing w:line="300" w:lineRule="auto"/>
        <w:rPr>
          <w:rFonts w:ascii="Times New Roman"/>
        </w:rPr>
      </w:pPr>
      <w:proofErr w:type="gramStart"/>
      <w:r w:rsidRPr="00873E73">
        <w:rPr>
          <w:rFonts w:ascii="Times New Roman"/>
        </w:rPr>
        <w:t>评价组</w:t>
      </w:r>
      <w:proofErr w:type="gramEnd"/>
      <w:r w:rsidRPr="00873E73">
        <w:rPr>
          <w:rFonts w:ascii="Times New Roman"/>
        </w:rPr>
        <w:t>对有关保密和公正性声明等事宜承诺与确认；</w:t>
      </w:r>
    </w:p>
    <w:p w14:paraId="4D74BB5C" w14:textId="72DCB9ED" w:rsidR="00AF6346" w:rsidRPr="00873E73" w:rsidRDefault="00AF6346" w:rsidP="00873E73">
      <w:pPr>
        <w:pStyle w:val="aff3"/>
        <w:spacing w:line="300" w:lineRule="auto"/>
        <w:rPr>
          <w:rFonts w:ascii="Times New Roman"/>
        </w:rPr>
      </w:pPr>
      <w:r w:rsidRPr="00873E73">
        <w:rPr>
          <w:rFonts w:ascii="Times New Roman"/>
        </w:rPr>
        <w:t>双方确认安全和保密区域，必要时，企业应</w:t>
      </w:r>
      <w:proofErr w:type="gramStart"/>
      <w:r w:rsidRPr="00873E73">
        <w:rPr>
          <w:rFonts w:ascii="Times New Roman"/>
        </w:rPr>
        <w:t>向评价</w:t>
      </w:r>
      <w:proofErr w:type="gramEnd"/>
      <w:r w:rsidRPr="00873E73">
        <w:rPr>
          <w:rFonts w:ascii="Times New Roman"/>
        </w:rPr>
        <w:t>人员提供防护和应急用品等；</w:t>
      </w:r>
    </w:p>
    <w:p w14:paraId="12449902" w14:textId="109DDB6A" w:rsidR="00AF6346" w:rsidRDefault="00AF6346" w:rsidP="00873E73">
      <w:pPr>
        <w:pStyle w:val="aff3"/>
        <w:spacing w:line="300" w:lineRule="auto"/>
        <w:rPr>
          <w:rFonts w:hint="eastAsia"/>
        </w:rPr>
      </w:pPr>
      <w:r>
        <w:rPr>
          <w:rFonts w:hint="eastAsia"/>
        </w:rPr>
        <w:t>企</w:t>
      </w:r>
      <w:r w:rsidRPr="00873E73">
        <w:rPr>
          <w:rFonts w:ascii="Times New Roman"/>
        </w:rPr>
        <w:t>业应</w:t>
      </w:r>
      <w:proofErr w:type="gramStart"/>
      <w:r w:rsidRPr="00873E73">
        <w:rPr>
          <w:rFonts w:ascii="Times New Roman"/>
        </w:rPr>
        <w:t>按评价组任务</w:t>
      </w:r>
      <w:proofErr w:type="gramEnd"/>
      <w:r w:rsidRPr="00873E73">
        <w:rPr>
          <w:rFonts w:ascii="Times New Roman"/>
        </w:rPr>
        <w:t>分工情况，安排联络人员，并为</w:t>
      </w:r>
      <w:proofErr w:type="gramStart"/>
      <w:r w:rsidRPr="00873E73">
        <w:rPr>
          <w:rFonts w:ascii="Times New Roman"/>
        </w:rPr>
        <w:t>评价组</w:t>
      </w:r>
      <w:proofErr w:type="gramEnd"/>
      <w:r w:rsidRPr="00873E73">
        <w:rPr>
          <w:rFonts w:ascii="Times New Roman"/>
        </w:rPr>
        <w:t>提供相应支持</w:t>
      </w:r>
      <w:r>
        <w:rPr>
          <w:rFonts w:hint="eastAsia"/>
        </w:rPr>
        <w:t>。</w:t>
      </w:r>
    </w:p>
    <w:p w14:paraId="6CAE9A5F" w14:textId="4DD205A9" w:rsidR="00AF6346" w:rsidRDefault="00AF6346" w:rsidP="00AF6346">
      <w:pPr>
        <w:pStyle w:val="affff1"/>
        <w:spacing w:before="120" w:after="120"/>
        <w:rPr>
          <w:rFonts w:hint="eastAsia"/>
        </w:rPr>
      </w:pPr>
      <w:r>
        <w:rPr>
          <w:rFonts w:hint="eastAsia"/>
        </w:rPr>
        <w:t>现场评价</w:t>
      </w:r>
    </w:p>
    <w:p w14:paraId="016514A5" w14:textId="40B6D0DD" w:rsidR="00AF6346" w:rsidRPr="00873E73" w:rsidRDefault="00AF6346" w:rsidP="00873E73">
      <w:pPr>
        <w:pStyle w:val="affffffffffd"/>
        <w:spacing w:line="300" w:lineRule="auto"/>
        <w:rPr>
          <w:rFonts w:ascii="Times New Roman"/>
        </w:rPr>
      </w:pPr>
      <w:r>
        <w:rPr>
          <w:rFonts w:hint="eastAsia"/>
        </w:rPr>
        <w:t>现</w:t>
      </w:r>
      <w:r w:rsidRPr="00873E73">
        <w:rPr>
          <w:rFonts w:ascii="Times New Roman"/>
        </w:rPr>
        <w:t>场评价宜分组，并按照附录</w:t>
      </w:r>
      <w:r w:rsidRPr="00873E73">
        <w:rPr>
          <w:rFonts w:ascii="Times New Roman"/>
        </w:rPr>
        <w:t>B</w:t>
      </w:r>
      <w:r w:rsidRPr="00873E73">
        <w:rPr>
          <w:rFonts w:ascii="Times New Roman"/>
        </w:rPr>
        <w:t>的内容进行评价。</w:t>
      </w:r>
    </w:p>
    <w:p w14:paraId="1DD5A13C" w14:textId="12703728" w:rsidR="00AF6346" w:rsidRPr="00873E73" w:rsidRDefault="00AF6346" w:rsidP="00873E73">
      <w:pPr>
        <w:pStyle w:val="affffffffffd"/>
        <w:spacing w:line="300" w:lineRule="auto"/>
        <w:rPr>
          <w:rFonts w:ascii="Times New Roman"/>
        </w:rPr>
      </w:pPr>
      <w:r w:rsidRPr="00873E73">
        <w:rPr>
          <w:rFonts w:ascii="Times New Roman"/>
        </w:rPr>
        <w:t>评价采用随机抽样的方法。</w:t>
      </w:r>
    </w:p>
    <w:p w14:paraId="2797437B" w14:textId="40014346" w:rsidR="00AF6346" w:rsidRPr="00873E73" w:rsidRDefault="00AF6346" w:rsidP="00873E73">
      <w:pPr>
        <w:pStyle w:val="affffffffffd"/>
        <w:spacing w:line="300" w:lineRule="auto"/>
        <w:rPr>
          <w:rFonts w:ascii="Times New Roman"/>
        </w:rPr>
      </w:pPr>
      <w:r w:rsidRPr="00873E73">
        <w:rPr>
          <w:rFonts w:ascii="Times New Roman"/>
        </w:rPr>
        <w:t>评价形式包括但不限于：</w:t>
      </w:r>
    </w:p>
    <w:p w14:paraId="71048C00" w14:textId="7BDB711E" w:rsidR="00AF6346" w:rsidRPr="00873E73" w:rsidRDefault="00AF6346" w:rsidP="00873E73">
      <w:pPr>
        <w:pStyle w:val="afe"/>
        <w:spacing w:line="300" w:lineRule="auto"/>
        <w:rPr>
          <w:rFonts w:ascii="Times New Roman"/>
        </w:rPr>
      </w:pPr>
      <w:r w:rsidRPr="00873E73">
        <w:rPr>
          <w:rFonts w:ascii="Times New Roman"/>
        </w:rPr>
        <w:t>观察企业生产、经营和管理的状态；</w:t>
      </w:r>
    </w:p>
    <w:p w14:paraId="567BDB0A" w14:textId="03807470" w:rsidR="00AF6346" w:rsidRPr="00873E73" w:rsidRDefault="00AF6346" w:rsidP="00873E73">
      <w:pPr>
        <w:pStyle w:val="afe"/>
        <w:spacing w:line="300" w:lineRule="auto"/>
        <w:rPr>
          <w:rFonts w:ascii="Times New Roman"/>
        </w:rPr>
      </w:pPr>
      <w:r w:rsidRPr="00873E73">
        <w:rPr>
          <w:rFonts w:ascii="Times New Roman"/>
        </w:rPr>
        <w:t>询问、访谈、座谈；</w:t>
      </w:r>
    </w:p>
    <w:p w14:paraId="688EFA9A" w14:textId="03A3B000" w:rsidR="00AF6346" w:rsidRPr="00873E73" w:rsidRDefault="00AF6346" w:rsidP="00873E73">
      <w:pPr>
        <w:pStyle w:val="afe"/>
        <w:spacing w:line="300" w:lineRule="auto"/>
        <w:rPr>
          <w:rFonts w:ascii="Times New Roman"/>
        </w:rPr>
      </w:pPr>
      <w:r w:rsidRPr="00873E73">
        <w:rPr>
          <w:rFonts w:ascii="Times New Roman"/>
        </w:rPr>
        <w:t>查阅成文信息；</w:t>
      </w:r>
    </w:p>
    <w:p w14:paraId="5030DC55" w14:textId="16D42AF5" w:rsidR="00AF6346" w:rsidRPr="00873E73" w:rsidRDefault="00AF6346" w:rsidP="00873E73">
      <w:pPr>
        <w:pStyle w:val="afe"/>
        <w:spacing w:line="300" w:lineRule="auto"/>
        <w:rPr>
          <w:rFonts w:ascii="Times New Roman"/>
        </w:rPr>
      </w:pPr>
      <w:r w:rsidRPr="00873E73">
        <w:rPr>
          <w:rFonts w:ascii="Times New Roman"/>
        </w:rPr>
        <w:t>现场操作演示；</w:t>
      </w:r>
    </w:p>
    <w:p w14:paraId="7D81826A" w14:textId="0C1E30A0" w:rsidR="00AF6346" w:rsidRPr="00873E73" w:rsidRDefault="00AF6346" w:rsidP="00873E73">
      <w:pPr>
        <w:pStyle w:val="afe"/>
        <w:spacing w:line="300" w:lineRule="auto"/>
        <w:rPr>
          <w:rFonts w:ascii="Times New Roman"/>
        </w:rPr>
      </w:pPr>
      <w:r w:rsidRPr="00873E73">
        <w:rPr>
          <w:rFonts w:ascii="Times New Roman"/>
        </w:rPr>
        <w:t>调查统计；</w:t>
      </w:r>
    </w:p>
    <w:p w14:paraId="6C751F08" w14:textId="0C697FFF" w:rsidR="00AF6346" w:rsidRPr="00873E73" w:rsidRDefault="00AF6346" w:rsidP="00873E73">
      <w:pPr>
        <w:pStyle w:val="afe"/>
        <w:spacing w:line="300" w:lineRule="auto"/>
        <w:rPr>
          <w:rFonts w:ascii="Times New Roman"/>
        </w:rPr>
      </w:pPr>
      <w:r w:rsidRPr="00873E73">
        <w:rPr>
          <w:rFonts w:ascii="Times New Roman"/>
        </w:rPr>
        <w:t>结果复核等。</w:t>
      </w:r>
    </w:p>
    <w:p w14:paraId="64345FEE" w14:textId="02876EC8" w:rsidR="00AF6346" w:rsidRPr="00873E73" w:rsidRDefault="00AF6346" w:rsidP="00873E73">
      <w:pPr>
        <w:pStyle w:val="affffffffffd"/>
        <w:spacing w:line="300" w:lineRule="auto"/>
        <w:rPr>
          <w:rFonts w:ascii="Times New Roman"/>
        </w:rPr>
      </w:pPr>
      <w:r w:rsidRPr="00873E73">
        <w:rPr>
          <w:rFonts w:ascii="Times New Roman"/>
        </w:rPr>
        <w:t>现场评价包括但不限于：</w:t>
      </w:r>
    </w:p>
    <w:p w14:paraId="48510833" w14:textId="6E316678" w:rsidR="00AF6346" w:rsidRPr="00873E73" w:rsidRDefault="00AF6346" w:rsidP="00873E73">
      <w:pPr>
        <w:pStyle w:val="afe"/>
        <w:spacing w:line="300" w:lineRule="auto"/>
        <w:rPr>
          <w:rFonts w:ascii="Times New Roman"/>
        </w:rPr>
      </w:pPr>
      <w:r w:rsidRPr="00873E73">
        <w:rPr>
          <w:rFonts w:ascii="Times New Roman"/>
        </w:rPr>
        <w:t>员工对标准化知识的掌握程度；</w:t>
      </w:r>
    </w:p>
    <w:p w14:paraId="67B46517" w14:textId="3DF5C94E" w:rsidR="00AF6346" w:rsidRPr="00873E73" w:rsidRDefault="00AF6346" w:rsidP="00873E73">
      <w:pPr>
        <w:pStyle w:val="afe"/>
        <w:spacing w:line="300" w:lineRule="auto"/>
        <w:rPr>
          <w:rFonts w:ascii="Times New Roman"/>
        </w:rPr>
      </w:pPr>
      <w:r w:rsidRPr="00873E73">
        <w:rPr>
          <w:rFonts w:ascii="Times New Roman"/>
        </w:rPr>
        <w:t>员工对本岗位应实施标准的掌握程度；</w:t>
      </w:r>
    </w:p>
    <w:p w14:paraId="0E971806" w14:textId="1435E4E1" w:rsidR="00AF6346" w:rsidRPr="00873E73" w:rsidRDefault="00AF6346" w:rsidP="00873E73">
      <w:pPr>
        <w:pStyle w:val="afe"/>
        <w:spacing w:line="300" w:lineRule="auto"/>
        <w:rPr>
          <w:rFonts w:ascii="Times New Roman"/>
        </w:rPr>
      </w:pPr>
      <w:r w:rsidRPr="00873E73">
        <w:rPr>
          <w:rFonts w:ascii="Times New Roman"/>
        </w:rPr>
        <w:t>标准体系及内容覆盖生产、经营、管理全过程的程度；</w:t>
      </w:r>
    </w:p>
    <w:p w14:paraId="55814A89" w14:textId="2731758E" w:rsidR="00AF6346" w:rsidRPr="00873E73" w:rsidRDefault="00AF6346" w:rsidP="00873E73">
      <w:pPr>
        <w:pStyle w:val="afe"/>
        <w:spacing w:line="300" w:lineRule="auto"/>
        <w:rPr>
          <w:rFonts w:ascii="Times New Roman"/>
        </w:rPr>
      </w:pPr>
      <w:r w:rsidRPr="00873E73">
        <w:rPr>
          <w:rFonts w:ascii="Times New Roman"/>
        </w:rPr>
        <w:t>现场使用的文件与企业标准体系文件的一致性；</w:t>
      </w:r>
    </w:p>
    <w:p w14:paraId="5C1557FD" w14:textId="672C2990" w:rsidR="00AF6346" w:rsidRPr="00873E73" w:rsidRDefault="00AF6346" w:rsidP="00873E73">
      <w:pPr>
        <w:pStyle w:val="afe"/>
        <w:spacing w:line="300" w:lineRule="auto"/>
        <w:rPr>
          <w:rFonts w:ascii="Times New Roman"/>
        </w:rPr>
      </w:pPr>
      <w:r w:rsidRPr="00873E73">
        <w:rPr>
          <w:rFonts w:ascii="Times New Roman"/>
        </w:rPr>
        <w:t>实际工作情况与标准内容符合程度；</w:t>
      </w:r>
    </w:p>
    <w:p w14:paraId="39DD662B" w14:textId="696AC386" w:rsidR="00AF6346" w:rsidRPr="00873E73" w:rsidRDefault="00AF6346" w:rsidP="00873E73">
      <w:pPr>
        <w:pStyle w:val="afe"/>
        <w:spacing w:line="300" w:lineRule="auto"/>
        <w:rPr>
          <w:rFonts w:ascii="Times New Roman"/>
        </w:rPr>
      </w:pPr>
      <w:r w:rsidRPr="00873E73">
        <w:rPr>
          <w:rFonts w:ascii="Times New Roman"/>
        </w:rPr>
        <w:t>标准实施效果；</w:t>
      </w:r>
    </w:p>
    <w:p w14:paraId="7DA5509D" w14:textId="4B0E418A" w:rsidR="00AF6346" w:rsidRPr="00873E73" w:rsidRDefault="00AF6346" w:rsidP="00873E73">
      <w:pPr>
        <w:pStyle w:val="afe"/>
        <w:spacing w:line="300" w:lineRule="auto"/>
        <w:rPr>
          <w:rFonts w:ascii="Times New Roman"/>
        </w:rPr>
      </w:pPr>
      <w:r w:rsidRPr="00873E73">
        <w:rPr>
          <w:rFonts w:ascii="Times New Roman"/>
        </w:rPr>
        <w:t>对企业标准与实际的适宜性、有效性等问题的发现、改进与反馈情况；</w:t>
      </w:r>
    </w:p>
    <w:p w14:paraId="4A12A4CD" w14:textId="68B9993A" w:rsidR="00AF6346" w:rsidRPr="00873E73" w:rsidRDefault="00AF6346" w:rsidP="00873E73">
      <w:pPr>
        <w:pStyle w:val="afe"/>
        <w:spacing w:line="300" w:lineRule="auto"/>
        <w:rPr>
          <w:rFonts w:ascii="Times New Roman"/>
        </w:rPr>
      </w:pPr>
      <w:r w:rsidRPr="00873E73">
        <w:rPr>
          <w:rFonts w:ascii="Times New Roman"/>
        </w:rPr>
        <w:t>标准化创新实践与成效等。</w:t>
      </w:r>
    </w:p>
    <w:p w14:paraId="4849196D" w14:textId="1DC83DB0" w:rsidR="00AF6346" w:rsidRDefault="00AF6346" w:rsidP="00AF6346">
      <w:pPr>
        <w:pStyle w:val="affff1"/>
        <w:spacing w:before="120" w:after="120"/>
        <w:rPr>
          <w:rFonts w:hint="eastAsia"/>
        </w:rPr>
      </w:pPr>
      <w:r>
        <w:rPr>
          <w:rFonts w:hint="eastAsia"/>
        </w:rPr>
        <w:t>沟通</w:t>
      </w:r>
    </w:p>
    <w:p w14:paraId="376132FB" w14:textId="62B85ACA" w:rsidR="00AF6346" w:rsidRPr="00873E73" w:rsidRDefault="00AF6346" w:rsidP="00873E73">
      <w:pPr>
        <w:pStyle w:val="affffffffffd"/>
        <w:spacing w:line="300" w:lineRule="auto"/>
        <w:rPr>
          <w:rFonts w:ascii="Times New Roman"/>
        </w:rPr>
      </w:pPr>
      <w:r>
        <w:rPr>
          <w:rFonts w:hint="eastAsia"/>
        </w:rPr>
        <w:t>沟</w:t>
      </w:r>
      <w:r w:rsidRPr="00873E73">
        <w:rPr>
          <w:rFonts w:ascii="Times New Roman"/>
        </w:rPr>
        <w:t>通应贯穿于评价的全过程</w:t>
      </w:r>
    </w:p>
    <w:p w14:paraId="26ED8C7E" w14:textId="75BA100C" w:rsidR="00AF6346" w:rsidRPr="00873E73" w:rsidRDefault="00AF6346" w:rsidP="00873E73">
      <w:pPr>
        <w:pStyle w:val="affffffffffd"/>
        <w:spacing w:line="300" w:lineRule="auto"/>
        <w:rPr>
          <w:rFonts w:ascii="Times New Roman"/>
        </w:rPr>
      </w:pPr>
      <w:r w:rsidRPr="00873E73">
        <w:rPr>
          <w:rFonts w:ascii="Times New Roman"/>
        </w:rPr>
        <w:t>企业自我评价和第三方评价均应进行</w:t>
      </w:r>
      <w:proofErr w:type="gramStart"/>
      <w:r w:rsidRPr="00873E73">
        <w:rPr>
          <w:rFonts w:ascii="Times New Roman"/>
        </w:rPr>
        <w:t>评价组</w:t>
      </w:r>
      <w:proofErr w:type="gramEnd"/>
      <w:r w:rsidRPr="00873E73">
        <w:rPr>
          <w:rFonts w:ascii="Times New Roman"/>
        </w:rPr>
        <w:t>内部沟通，沟通包括但不限于：</w:t>
      </w:r>
    </w:p>
    <w:p w14:paraId="0233984A" w14:textId="4EEF0587" w:rsidR="00AF6346" w:rsidRPr="00873E73" w:rsidRDefault="00AF6346" w:rsidP="00873E73">
      <w:pPr>
        <w:pStyle w:val="aff3"/>
        <w:numPr>
          <w:ilvl w:val="0"/>
          <w:numId w:val="42"/>
        </w:numPr>
        <w:spacing w:line="300" w:lineRule="auto"/>
        <w:rPr>
          <w:rFonts w:ascii="Times New Roman"/>
        </w:rPr>
      </w:pPr>
      <w:r w:rsidRPr="00873E73">
        <w:rPr>
          <w:rFonts w:ascii="Times New Roman"/>
        </w:rPr>
        <w:t>获取客观证据的方法；</w:t>
      </w:r>
    </w:p>
    <w:p w14:paraId="1066128C" w14:textId="4CBFA83E" w:rsidR="00AF6346" w:rsidRPr="00873E73" w:rsidRDefault="00AF6346" w:rsidP="00873E73">
      <w:pPr>
        <w:pStyle w:val="aff3"/>
        <w:spacing w:line="300" w:lineRule="auto"/>
        <w:rPr>
          <w:rFonts w:ascii="Times New Roman"/>
        </w:rPr>
      </w:pPr>
      <w:r w:rsidRPr="00873E73">
        <w:rPr>
          <w:rFonts w:ascii="Times New Roman"/>
        </w:rPr>
        <w:t>评价中发现的不合符项；</w:t>
      </w:r>
    </w:p>
    <w:p w14:paraId="36E2392A" w14:textId="1C63787F" w:rsidR="00AF6346" w:rsidRPr="00873E73" w:rsidRDefault="00AF6346" w:rsidP="00873E73">
      <w:pPr>
        <w:pStyle w:val="aff3"/>
        <w:spacing w:line="300" w:lineRule="auto"/>
        <w:rPr>
          <w:rFonts w:ascii="Times New Roman"/>
        </w:rPr>
      </w:pPr>
      <w:r w:rsidRPr="00873E73">
        <w:rPr>
          <w:rFonts w:ascii="Times New Roman"/>
        </w:rPr>
        <w:t>评价报告等。</w:t>
      </w:r>
    </w:p>
    <w:p w14:paraId="1FB7C27F" w14:textId="3B3084A8" w:rsidR="00AF6346" w:rsidRPr="00873E73" w:rsidRDefault="00AF6346" w:rsidP="00873E73">
      <w:pPr>
        <w:pStyle w:val="affffffffffd"/>
        <w:spacing w:line="300" w:lineRule="auto"/>
        <w:rPr>
          <w:rFonts w:ascii="Times New Roman"/>
        </w:rPr>
      </w:pPr>
      <w:r w:rsidRPr="00873E73">
        <w:rPr>
          <w:rFonts w:ascii="Times New Roman"/>
        </w:rPr>
        <w:t>第三方评价时，</w:t>
      </w:r>
      <w:proofErr w:type="gramStart"/>
      <w:r w:rsidRPr="00873E73">
        <w:rPr>
          <w:rFonts w:ascii="Times New Roman"/>
        </w:rPr>
        <w:t>评价组</w:t>
      </w:r>
      <w:proofErr w:type="gramEnd"/>
      <w:r w:rsidRPr="00873E73">
        <w:rPr>
          <w:rFonts w:ascii="Times New Roman"/>
        </w:rPr>
        <w:t>内部沟通之后还应与企业决策层、标准化专职人员进行沟通，沟通包括但不限于：</w:t>
      </w:r>
    </w:p>
    <w:p w14:paraId="67AD4B7D" w14:textId="1A26DC02" w:rsidR="00AF6346" w:rsidRPr="00873E73" w:rsidRDefault="00AF6346" w:rsidP="00873E73">
      <w:pPr>
        <w:pStyle w:val="aff3"/>
        <w:numPr>
          <w:ilvl w:val="0"/>
          <w:numId w:val="43"/>
        </w:numPr>
        <w:spacing w:line="300" w:lineRule="auto"/>
        <w:rPr>
          <w:rFonts w:ascii="Times New Roman"/>
        </w:rPr>
      </w:pPr>
      <w:proofErr w:type="gramStart"/>
      <w:r w:rsidRPr="00873E73">
        <w:rPr>
          <w:rFonts w:ascii="Times New Roman"/>
        </w:rPr>
        <w:t>评价组</w:t>
      </w:r>
      <w:proofErr w:type="gramEnd"/>
      <w:r w:rsidRPr="00873E73">
        <w:rPr>
          <w:rFonts w:ascii="Times New Roman"/>
        </w:rPr>
        <w:t>针对现场评价风险情况提出继续评价或终止评价；</w:t>
      </w:r>
    </w:p>
    <w:p w14:paraId="7E35F3F1" w14:textId="64241990" w:rsidR="00AF6346" w:rsidRPr="00873E73" w:rsidRDefault="00AF6346" w:rsidP="00873E73">
      <w:pPr>
        <w:pStyle w:val="aff3"/>
        <w:spacing w:line="300" w:lineRule="auto"/>
        <w:rPr>
          <w:rFonts w:ascii="Times New Roman"/>
        </w:rPr>
      </w:pPr>
      <w:proofErr w:type="gramStart"/>
      <w:r w:rsidRPr="00873E73">
        <w:rPr>
          <w:rFonts w:ascii="Times New Roman"/>
        </w:rPr>
        <w:t>评价组</w:t>
      </w:r>
      <w:proofErr w:type="gramEnd"/>
      <w:r w:rsidRPr="00873E73">
        <w:rPr>
          <w:rFonts w:ascii="Times New Roman"/>
        </w:rPr>
        <w:t>在评价过程中发现的扣分项以及评价结论；</w:t>
      </w:r>
    </w:p>
    <w:p w14:paraId="76DC5637" w14:textId="3075B39F" w:rsidR="00AF6346" w:rsidRPr="00873E73" w:rsidRDefault="00AF6346" w:rsidP="00873E73">
      <w:pPr>
        <w:pStyle w:val="aff3"/>
        <w:spacing w:line="300" w:lineRule="auto"/>
        <w:rPr>
          <w:rFonts w:ascii="Times New Roman"/>
        </w:rPr>
      </w:pPr>
      <w:proofErr w:type="gramStart"/>
      <w:r w:rsidRPr="00873E73">
        <w:rPr>
          <w:rFonts w:ascii="Times New Roman"/>
        </w:rPr>
        <w:t>评价组</w:t>
      </w:r>
      <w:proofErr w:type="gramEnd"/>
      <w:r w:rsidRPr="00873E73">
        <w:rPr>
          <w:rFonts w:ascii="Times New Roman"/>
        </w:rPr>
        <w:t>对企业扣分项的改进意见与建议；</w:t>
      </w:r>
    </w:p>
    <w:p w14:paraId="7DE46AF2" w14:textId="1EB08614" w:rsidR="00AF6346" w:rsidRPr="00873E73" w:rsidRDefault="00AF6346" w:rsidP="00873E73">
      <w:pPr>
        <w:pStyle w:val="aff3"/>
        <w:spacing w:line="300" w:lineRule="auto"/>
        <w:rPr>
          <w:rFonts w:ascii="Times New Roman"/>
        </w:rPr>
      </w:pPr>
      <w:r w:rsidRPr="00873E73">
        <w:rPr>
          <w:rFonts w:ascii="Times New Roman"/>
        </w:rPr>
        <w:t>企业对扣分项以及评价结论进行确认或提出意见等。</w:t>
      </w:r>
    </w:p>
    <w:p w14:paraId="3EE7C691" w14:textId="3AEBA639" w:rsidR="00AF6346" w:rsidRDefault="00AF6346" w:rsidP="00873E73">
      <w:pPr>
        <w:pStyle w:val="affffffffffd"/>
        <w:spacing w:line="300" w:lineRule="auto"/>
        <w:rPr>
          <w:rFonts w:hint="eastAsia"/>
        </w:rPr>
      </w:pPr>
      <w:r w:rsidRPr="00873E73">
        <w:rPr>
          <w:rFonts w:ascii="Times New Roman"/>
        </w:rPr>
        <w:t>按照沟通结果，企业自我</w:t>
      </w:r>
      <w:proofErr w:type="gramStart"/>
      <w:r w:rsidRPr="00873E73">
        <w:rPr>
          <w:rFonts w:ascii="Times New Roman"/>
        </w:rPr>
        <w:t>评价组应对</w:t>
      </w:r>
      <w:proofErr w:type="gramEnd"/>
      <w:r w:rsidRPr="00873E73">
        <w:rPr>
          <w:rFonts w:ascii="Times New Roman"/>
        </w:rPr>
        <w:t>发现的问题进行汇总，可按表</w:t>
      </w:r>
      <w:r w:rsidRPr="00873E73">
        <w:rPr>
          <w:rFonts w:ascii="Times New Roman"/>
        </w:rPr>
        <w:t>C.1</w:t>
      </w:r>
      <w:r w:rsidRPr="00873E73">
        <w:rPr>
          <w:rFonts w:ascii="Times New Roman"/>
        </w:rPr>
        <w:t>填写不符合项报告，按表</w:t>
      </w:r>
      <w:r w:rsidRPr="00873E73">
        <w:rPr>
          <w:rFonts w:ascii="Times New Roman"/>
        </w:rPr>
        <w:t>C.2</w:t>
      </w:r>
      <w:r w:rsidRPr="00873E73">
        <w:rPr>
          <w:rFonts w:ascii="Times New Roman"/>
        </w:rPr>
        <w:t>填写自我评价报告；第三方</w:t>
      </w:r>
      <w:proofErr w:type="gramStart"/>
      <w:r w:rsidRPr="00873E73">
        <w:rPr>
          <w:rFonts w:ascii="Times New Roman"/>
        </w:rPr>
        <w:t>评价组</w:t>
      </w:r>
      <w:proofErr w:type="gramEnd"/>
      <w:r w:rsidRPr="00873E73">
        <w:rPr>
          <w:rFonts w:ascii="Times New Roman"/>
        </w:rPr>
        <w:t>应按表</w:t>
      </w:r>
      <w:r w:rsidRPr="00873E73">
        <w:rPr>
          <w:rFonts w:ascii="Times New Roman"/>
        </w:rPr>
        <w:t>C.3</w:t>
      </w:r>
      <w:r w:rsidRPr="00873E73">
        <w:rPr>
          <w:rFonts w:ascii="Times New Roman"/>
        </w:rPr>
        <w:t>填写扣分表，按表</w:t>
      </w:r>
      <w:r w:rsidRPr="00873E73">
        <w:rPr>
          <w:rFonts w:ascii="Times New Roman"/>
        </w:rPr>
        <w:t>C.4</w:t>
      </w:r>
      <w:r w:rsidRPr="00873E73">
        <w:rPr>
          <w:rFonts w:ascii="Times New Roman"/>
        </w:rPr>
        <w:t>填写第三方评价</w:t>
      </w:r>
      <w:r>
        <w:rPr>
          <w:rFonts w:hint="eastAsia"/>
        </w:rPr>
        <w:t>报告。</w:t>
      </w:r>
    </w:p>
    <w:p w14:paraId="5CB97DDE" w14:textId="66E6C198" w:rsidR="00AF6346" w:rsidRDefault="00AF6346" w:rsidP="00AF6346">
      <w:pPr>
        <w:pStyle w:val="affff1"/>
        <w:spacing w:before="120" w:after="120"/>
        <w:rPr>
          <w:rFonts w:hint="eastAsia"/>
        </w:rPr>
      </w:pPr>
      <w:r>
        <w:rPr>
          <w:rFonts w:hint="eastAsia"/>
        </w:rPr>
        <w:lastRenderedPageBreak/>
        <w:t>末次会议</w:t>
      </w:r>
    </w:p>
    <w:p w14:paraId="531E9BA4" w14:textId="51BDE613" w:rsidR="00AF6346" w:rsidRPr="00873E73" w:rsidRDefault="00AF6346" w:rsidP="00873E73">
      <w:pPr>
        <w:pStyle w:val="affffffffffd"/>
        <w:spacing w:line="300" w:lineRule="auto"/>
        <w:rPr>
          <w:rFonts w:ascii="Times New Roman"/>
        </w:rPr>
      </w:pPr>
      <w:r>
        <w:rPr>
          <w:rFonts w:hint="eastAsia"/>
        </w:rPr>
        <w:t>末</w:t>
      </w:r>
      <w:r w:rsidRPr="00873E73">
        <w:rPr>
          <w:rFonts w:ascii="Times New Roman"/>
        </w:rPr>
        <w:t>次会议参加人员应与首次会议相同，</w:t>
      </w:r>
      <w:proofErr w:type="gramStart"/>
      <w:r w:rsidRPr="00873E73">
        <w:rPr>
          <w:rFonts w:ascii="Times New Roman"/>
        </w:rPr>
        <w:t>由评价</w:t>
      </w:r>
      <w:proofErr w:type="gramEnd"/>
      <w:r w:rsidRPr="00873E73">
        <w:rPr>
          <w:rFonts w:ascii="Times New Roman"/>
        </w:rPr>
        <w:t>组长支持。</w:t>
      </w:r>
    </w:p>
    <w:p w14:paraId="5845D54B" w14:textId="2640049A" w:rsidR="00AF6346" w:rsidRPr="00873E73" w:rsidRDefault="00AF6346" w:rsidP="00873E73">
      <w:pPr>
        <w:pStyle w:val="affffffffffd"/>
        <w:spacing w:line="300" w:lineRule="auto"/>
        <w:rPr>
          <w:rFonts w:ascii="Times New Roman"/>
        </w:rPr>
      </w:pPr>
      <w:r w:rsidRPr="00873E73">
        <w:rPr>
          <w:rFonts w:ascii="Times New Roman"/>
        </w:rPr>
        <w:t>企业自我评价末次会议内容包括但不限于：</w:t>
      </w:r>
    </w:p>
    <w:p w14:paraId="0A147B9C" w14:textId="53DB8B56" w:rsidR="00AF6346" w:rsidRPr="00873E73" w:rsidRDefault="00AF6346" w:rsidP="00873E73">
      <w:pPr>
        <w:pStyle w:val="aff3"/>
        <w:numPr>
          <w:ilvl w:val="0"/>
          <w:numId w:val="44"/>
        </w:numPr>
        <w:spacing w:line="300" w:lineRule="auto"/>
        <w:rPr>
          <w:rFonts w:ascii="Times New Roman"/>
        </w:rPr>
      </w:pPr>
      <w:r w:rsidRPr="00873E73">
        <w:rPr>
          <w:rFonts w:ascii="Times New Roman"/>
        </w:rPr>
        <w:t>宣布不符合项报告；</w:t>
      </w:r>
    </w:p>
    <w:p w14:paraId="4ED6CF96" w14:textId="6984CFAB" w:rsidR="00AF6346" w:rsidRPr="00873E73" w:rsidRDefault="00AF6346" w:rsidP="00873E73">
      <w:pPr>
        <w:pStyle w:val="aff3"/>
        <w:spacing w:line="300" w:lineRule="auto"/>
        <w:rPr>
          <w:rFonts w:ascii="Times New Roman"/>
        </w:rPr>
      </w:pPr>
      <w:r w:rsidRPr="00873E73">
        <w:rPr>
          <w:rFonts w:ascii="Times New Roman"/>
        </w:rPr>
        <w:t>对不符合</w:t>
      </w:r>
      <w:proofErr w:type="gramStart"/>
      <w:r w:rsidRPr="00873E73">
        <w:rPr>
          <w:rFonts w:ascii="Times New Roman"/>
        </w:rPr>
        <w:t>项相关</w:t>
      </w:r>
      <w:proofErr w:type="gramEnd"/>
      <w:r w:rsidRPr="00873E73">
        <w:rPr>
          <w:rFonts w:ascii="Times New Roman"/>
        </w:rPr>
        <w:t>部门或基层组织提出制定纠正措施的要求；</w:t>
      </w:r>
    </w:p>
    <w:p w14:paraId="21E68503" w14:textId="2FCEE7F0" w:rsidR="00AF6346" w:rsidRPr="00873E73" w:rsidRDefault="00AF6346" w:rsidP="00873E73">
      <w:pPr>
        <w:pStyle w:val="aff3"/>
        <w:spacing w:line="300" w:lineRule="auto"/>
        <w:rPr>
          <w:rFonts w:ascii="Times New Roman"/>
        </w:rPr>
      </w:pPr>
      <w:r w:rsidRPr="00873E73">
        <w:rPr>
          <w:rFonts w:ascii="Times New Roman"/>
        </w:rPr>
        <w:t>宣布自我评价报告。</w:t>
      </w:r>
    </w:p>
    <w:p w14:paraId="23897D90" w14:textId="087137B0" w:rsidR="00AF6346" w:rsidRPr="00873E73" w:rsidRDefault="00AF6346" w:rsidP="00873E73">
      <w:pPr>
        <w:pStyle w:val="affffffffffd"/>
        <w:spacing w:line="300" w:lineRule="auto"/>
        <w:rPr>
          <w:rFonts w:ascii="Times New Roman"/>
        </w:rPr>
      </w:pPr>
      <w:r w:rsidRPr="00873E73">
        <w:rPr>
          <w:rFonts w:ascii="Times New Roman"/>
        </w:rPr>
        <w:t>第三方评价末次会议主要内容包括：</w:t>
      </w:r>
    </w:p>
    <w:p w14:paraId="6CA2BD00" w14:textId="11BA125B" w:rsidR="00AF6346" w:rsidRPr="00873E73" w:rsidRDefault="00AF6346" w:rsidP="00873E73">
      <w:pPr>
        <w:pStyle w:val="aff3"/>
        <w:numPr>
          <w:ilvl w:val="0"/>
          <w:numId w:val="45"/>
        </w:numPr>
        <w:spacing w:line="300" w:lineRule="auto"/>
        <w:rPr>
          <w:rFonts w:ascii="Times New Roman"/>
        </w:rPr>
      </w:pPr>
      <w:proofErr w:type="gramStart"/>
      <w:r w:rsidRPr="00873E73">
        <w:rPr>
          <w:rFonts w:ascii="Times New Roman"/>
        </w:rPr>
        <w:t>评价组</w:t>
      </w:r>
      <w:proofErr w:type="gramEnd"/>
      <w:r w:rsidRPr="00873E73">
        <w:rPr>
          <w:rFonts w:ascii="Times New Roman"/>
        </w:rPr>
        <w:t>宣布评价综述及结论；</w:t>
      </w:r>
    </w:p>
    <w:p w14:paraId="3A3991FA" w14:textId="18B17E5E" w:rsidR="00AF6346" w:rsidRPr="00873E73" w:rsidRDefault="00AF6346" w:rsidP="00873E73">
      <w:pPr>
        <w:pStyle w:val="aff3"/>
        <w:spacing w:line="300" w:lineRule="auto"/>
        <w:rPr>
          <w:rFonts w:ascii="Times New Roman"/>
        </w:rPr>
      </w:pPr>
      <w:r w:rsidRPr="00873E73">
        <w:rPr>
          <w:rFonts w:ascii="Times New Roman"/>
        </w:rPr>
        <w:t>企业最高管理者对结论的确认；</w:t>
      </w:r>
    </w:p>
    <w:p w14:paraId="4DA1E9BA" w14:textId="5E5F6267" w:rsidR="00AF6346" w:rsidRDefault="00AF6346" w:rsidP="00873E73">
      <w:pPr>
        <w:pStyle w:val="aff3"/>
        <w:spacing w:line="300" w:lineRule="auto"/>
        <w:rPr>
          <w:rFonts w:hint="eastAsia"/>
        </w:rPr>
      </w:pPr>
      <w:proofErr w:type="gramStart"/>
      <w:r w:rsidRPr="00873E73">
        <w:rPr>
          <w:rFonts w:ascii="Times New Roman"/>
        </w:rPr>
        <w:t>评价组</w:t>
      </w:r>
      <w:proofErr w:type="gramEnd"/>
      <w:r w:rsidRPr="00873E73">
        <w:rPr>
          <w:rFonts w:ascii="Times New Roman"/>
        </w:rPr>
        <w:t>向企业提交第三方评价报告和第三方评价扣分</w:t>
      </w:r>
      <w:r>
        <w:rPr>
          <w:rFonts w:hint="eastAsia"/>
        </w:rPr>
        <w:t>表。</w:t>
      </w:r>
    </w:p>
    <w:p w14:paraId="57907077" w14:textId="6080688D" w:rsidR="00AF6346" w:rsidRDefault="00AF6346" w:rsidP="00873E73">
      <w:pPr>
        <w:pStyle w:val="affff0"/>
        <w:spacing w:before="240" w:after="240"/>
        <w:rPr>
          <w:rFonts w:hint="eastAsia"/>
        </w:rPr>
      </w:pPr>
      <w:r>
        <w:rPr>
          <w:rFonts w:hint="eastAsia"/>
        </w:rPr>
        <w:t>评价等级与评价结果管理</w:t>
      </w:r>
    </w:p>
    <w:p w14:paraId="5B3774A6" w14:textId="7AF093BE" w:rsidR="00AF6346" w:rsidRDefault="00AF6346" w:rsidP="00873E73">
      <w:pPr>
        <w:pStyle w:val="affff1"/>
        <w:spacing w:before="120" w:after="120"/>
        <w:rPr>
          <w:rFonts w:hint="eastAsia"/>
        </w:rPr>
      </w:pPr>
      <w:r>
        <w:rPr>
          <w:rFonts w:hint="eastAsia"/>
        </w:rPr>
        <w:t>评价等级确定</w:t>
      </w:r>
    </w:p>
    <w:p w14:paraId="7982E1F6" w14:textId="77777777" w:rsidR="00AF6346" w:rsidRPr="00873E73" w:rsidRDefault="00AF6346" w:rsidP="00873E73">
      <w:pPr>
        <w:pStyle w:val="affffff7"/>
        <w:spacing w:line="300" w:lineRule="auto"/>
        <w:ind w:firstLine="420"/>
        <w:rPr>
          <w:rFonts w:ascii="Times New Roman"/>
        </w:rPr>
      </w:pPr>
      <w:r>
        <w:rPr>
          <w:rFonts w:hint="eastAsia"/>
        </w:rPr>
        <w:t>根</w:t>
      </w:r>
      <w:r w:rsidRPr="00873E73">
        <w:rPr>
          <w:rFonts w:ascii="Times New Roman"/>
        </w:rPr>
        <w:t>据附录</w:t>
      </w:r>
      <w:r w:rsidRPr="00873E73">
        <w:rPr>
          <w:rFonts w:ascii="Times New Roman"/>
        </w:rPr>
        <w:t>B</w:t>
      </w:r>
      <w:r w:rsidRPr="00873E73">
        <w:rPr>
          <w:rFonts w:ascii="Times New Roman"/>
        </w:rPr>
        <w:t>对本企业开展消防安全标准化工作情况进行评定。标准化评分方式：最终得分</w:t>
      </w:r>
      <w:r w:rsidRPr="00873E73">
        <w:rPr>
          <w:rFonts w:ascii="Times New Roman"/>
        </w:rPr>
        <w:t>=</w:t>
      </w:r>
      <w:r w:rsidRPr="00873E73">
        <w:rPr>
          <w:rFonts w:ascii="Times New Roman"/>
        </w:rPr>
        <w:t>（实得分</w:t>
      </w:r>
      <w:r w:rsidRPr="00873E73">
        <w:rPr>
          <w:rFonts w:ascii="Times New Roman"/>
        </w:rPr>
        <w:t>/</w:t>
      </w:r>
      <w:r w:rsidRPr="00873E73">
        <w:rPr>
          <w:rFonts w:ascii="Times New Roman"/>
        </w:rPr>
        <w:t>应得分）</w:t>
      </w:r>
      <w:r w:rsidRPr="00873E73">
        <w:rPr>
          <w:rFonts w:ascii="Times New Roman"/>
        </w:rPr>
        <w:t>×100%</w:t>
      </w:r>
      <w:r w:rsidRPr="00873E73">
        <w:rPr>
          <w:rFonts w:ascii="Times New Roman"/>
        </w:rPr>
        <w:t>。其中，实得分为企业实际得分值的总和；应得分为企业适用项目分值的总和。</w:t>
      </w:r>
    </w:p>
    <w:p w14:paraId="2D239C85" w14:textId="77777777" w:rsidR="00AF6346" w:rsidRPr="00873E73" w:rsidRDefault="00AF6346" w:rsidP="00873E73">
      <w:pPr>
        <w:pStyle w:val="affffff7"/>
        <w:spacing w:line="300" w:lineRule="auto"/>
        <w:ind w:firstLine="420"/>
        <w:rPr>
          <w:rFonts w:ascii="Times New Roman"/>
        </w:rPr>
      </w:pPr>
      <w:r w:rsidRPr="00873E73">
        <w:rPr>
          <w:rFonts w:ascii="Times New Roman"/>
        </w:rPr>
        <w:t>消防安全标准化建设可以根据最终得分分</w:t>
      </w:r>
      <w:r w:rsidRPr="00873E73">
        <w:rPr>
          <w:rFonts w:hAnsi="宋体"/>
        </w:rPr>
        <w:t>为“优秀”、“良好”、“一般”、“差”四个等</w:t>
      </w:r>
      <w:r w:rsidRPr="00873E73">
        <w:rPr>
          <w:rFonts w:ascii="Times New Roman"/>
        </w:rPr>
        <w:t>级，最终得分</w:t>
      </w:r>
      <w:r w:rsidRPr="00873E73">
        <w:rPr>
          <w:rFonts w:ascii="Times New Roman"/>
        </w:rPr>
        <w:t>90</w:t>
      </w:r>
      <w:r w:rsidRPr="00873E73">
        <w:rPr>
          <w:rFonts w:ascii="Times New Roman"/>
        </w:rPr>
        <w:t>分及以上</w:t>
      </w:r>
      <w:r w:rsidRPr="00873E73">
        <w:rPr>
          <w:rFonts w:hAnsi="宋体"/>
        </w:rPr>
        <w:t>为“优秀”</w:t>
      </w:r>
      <w:r w:rsidRPr="00873E73">
        <w:rPr>
          <w:rFonts w:ascii="Times New Roman"/>
        </w:rPr>
        <w:t>，最终得分</w:t>
      </w:r>
      <w:r w:rsidRPr="00873E73">
        <w:rPr>
          <w:rFonts w:ascii="Times New Roman"/>
        </w:rPr>
        <w:t>80</w:t>
      </w:r>
      <w:r w:rsidRPr="00873E73">
        <w:rPr>
          <w:rFonts w:ascii="Times New Roman"/>
        </w:rPr>
        <w:t>分及以上</w:t>
      </w:r>
      <w:r w:rsidRPr="00873E73">
        <w:rPr>
          <w:rFonts w:hAnsi="宋体"/>
        </w:rPr>
        <w:t>为“良好”，</w:t>
      </w:r>
      <w:r w:rsidRPr="00873E73">
        <w:rPr>
          <w:rFonts w:ascii="Times New Roman"/>
        </w:rPr>
        <w:t>最终得分</w:t>
      </w:r>
      <w:r w:rsidRPr="00873E73">
        <w:rPr>
          <w:rFonts w:ascii="Times New Roman"/>
        </w:rPr>
        <w:t>70</w:t>
      </w:r>
      <w:r w:rsidRPr="00873E73">
        <w:rPr>
          <w:rFonts w:ascii="Times New Roman"/>
        </w:rPr>
        <w:t>分及以上为</w:t>
      </w:r>
      <w:r w:rsidRPr="00873E73">
        <w:rPr>
          <w:rFonts w:hAnsi="宋体"/>
        </w:rPr>
        <w:t>“一般”</w:t>
      </w:r>
      <w:r w:rsidRPr="00873E73">
        <w:rPr>
          <w:rFonts w:ascii="Times New Roman"/>
        </w:rPr>
        <w:t>，最终得分</w:t>
      </w:r>
      <w:r w:rsidRPr="00873E73">
        <w:rPr>
          <w:rFonts w:ascii="Times New Roman"/>
        </w:rPr>
        <w:t>70</w:t>
      </w:r>
      <w:r w:rsidRPr="00873E73">
        <w:rPr>
          <w:rFonts w:ascii="Times New Roman"/>
        </w:rPr>
        <w:t>分以下或企业已经构成重大安全隐患的</w:t>
      </w:r>
      <w:r w:rsidRPr="00873E73">
        <w:rPr>
          <w:rFonts w:hAnsi="宋体"/>
        </w:rPr>
        <w:t>为“差”</w:t>
      </w:r>
      <w:r w:rsidRPr="00873E73">
        <w:rPr>
          <w:rFonts w:ascii="Times New Roman"/>
        </w:rPr>
        <w:t>。</w:t>
      </w:r>
    </w:p>
    <w:p w14:paraId="2A7AC7A4" w14:textId="4A38616C" w:rsidR="003E019F" w:rsidRDefault="00AF6346" w:rsidP="00873E73">
      <w:pPr>
        <w:pStyle w:val="affffff7"/>
        <w:spacing w:line="300" w:lineRule="auto"/>
        <w:ind w:firstLine="420"/>
      </w:pPr>
      <w:r w:rsidRPr="00873E73">
        <w:rPr>
          <w:rFonts w:ascii="Times New Roman"/>
        </w:rPr>
        <w:t>企业消防归口管理部门部门、企业安监部门对企业安全生产标准化建设工作进行监督管</w:t>
      </w:r>
      <w:r>
        <w:rPr>
          <w:rFonts w:hint="eastAsia"/>
        </w:rPr>
        <w:t>理。</w:t>
      </w:r>
    </w:p>
    <w:p w14:paraId="1E0E7008" w14:textId="04233B0E" w:rsidR="00873E73" w:rsidRDefault="00873E73" w:rsidP="00873E73">
      <w:pPr>
        <w:pStyle w:val="affff0"/>
        <w:spacing w:before="240" w:after="240"/>
        <w:rPr>
          <w:rFonts w:hint="eastAsia"/>
        </w:rPr>
      </w:pPr>
      <w:r>
        <w:rPr>
          <w:rFonts w:hint="eastAsia"/>
        </w:rPr>
        <w:t>改进</w:t>
      </w:r>
    </w:p>
    <w:p w14:paraId="2AEC9DCD" w14:textId="244EE38A" w:rsidR="00873E73" w:rsidRDefault="00873E73" w:rsidP="00873E73">
      <w:pPr>
        <w:pStyle w:val="affff1"/>
        <w:spacing w:before="120" w:after="120"/>
        <w:rPr>
          <w:rFonts w:hint="eastAsia"/>
        </w:rPr>
      </w:pPr>
      <w:r>
        <w:rPr>
          <w:rFonts w:hint="eastAsia"/>
        </w:rPr>
        <w:t>改进依据</w:t>
      </w:r>
    </w:p>
    <w:p w14:paraId="526E9278" w14:textId="77777777" w:rsidR="00873E73" w:rsidRPr="00873E73" w:rsidRDefault="00873E73" w:rsidP="00873E73">
      <w:pPr>
        <w:pStyle w:val="affffff7"/>
        <w:spacing w:line="300" w:lineRule="auto"/>
        <w:ind w:firstLine="420"/>
        <w:rPr>
          <w:rFonts w:ascii="Times New Roman"/>
        </w:rPr>
      </w:pPr>
      <w:r>
        <w:rPr>
          <w:rFonts w:hint="eastAsia"/>
        </w:rPr>
        <w:t>企业</w:t>
      </w:r>
      <w:r w:rsidRPr="00873E73">
        <w:rPr>
          <w:rFonts w:ascii="Times New Roman"/>
        </w:rPr>
        <w:t>标准化工作改进依据包括但不限于：</w:t>
      </w:r>
    </w:p>
    <w:p w14:paraId="76F5ECFE" w14:textId="134A9933" w:rsidR="00873E73" w:rsidRPr="00873E73" w:rsidRDefault="00873E73" w:rsidP="00873E73">
      <w:pPr>
        <w:pStyle w:val="aff3"/>
        <w:numPr>
          <w:ilvl w:val="0"/>
          <w:numId w:val="46"/>
        </w:numPr>
        <w:spacing w:line="300" w:lineRule="auto"/>
        <w:rPr>
          <w:rFonts w:ascii="Times New Roman"/>
        </w:rPr>
      </w:pPr>
      <w:r w:rsidRPr="00873E73">
        <w:rPr>
          <w:rFonts w:ascii="Times New Roman"/>
        </w:rPr>
        <w:t>适用的标准化方针、政策、法律法规、目标和其他要求发生变化；</w:t>
      </w:r>
    </w:p>
    <w:p w14:paraId="5391BF96" w14:textId="2A1CB41B" w:rsidR="00873E73" w:rsidRPr="00873E73" w:rsidRDefault="00873E73" w:rsidP="00873E73">
      <w:pPr>
        <w:pStyle w:val="aff3"/>
        <w:spacing w:line="300" w:lineRule="auto"/>
        <w:rPr>
          <w:rFonts w:ascii="Times New Roman"/>
        </w:rPr>
      </w:pPr>
      <w:r w:rsidRPr="00873E73">
        <w:rPr>
          <w:rFonts w:ascii="Times New Roman"/>
        </w:rPr>
        <w:t>企业组织机构、经营范围发生变化；</w:t>
      </w:r>
    </w:p>
    <w:p w14:paraId="196FCC50" w14:textId="12B19E52" w:rsidR="00873E73" w:rsidRPr="00873E73" w:rsidRDefault="00873E73" w:rsidP="00873E73">
      <w:pPr>
        <w:pStyle w:val="aff3"/>
        <w:spacing w:line="300" w:lineRule="auto"/>
        <w:rPr>
          <w:rFonts w:ascii="Times New Roman"/>
        </w:rPr>
      </w:pPr>
      <w:r w:rsidRPr="00873E73">
        <w:rPr>
          <w:rFonts w:ascii="Times New Roman"/>
        </w:rPr>
        <w:t>标准体系运行、标准实施中改进建议；</w:t>
      </w:r>
    </w:p>
    <w:p w14:paraId="70FDE556" w14:textId="5164859F" w:rsidR="00873E73" w:rsidRPr="00873E73" w:rsidRDefault="00873E73" w:rsidP="00873E73">
      <w:pPr>
        <w:pStyle w:val="aff3"/>
        <w:spacing w:line="300" w:lineRule="auto"/>
        <w:rPr>
          <w:rFonts w:ascii="Times New Roman"/>
        </w:rPr>
      </w:pPr>
      <w:r w:rsidRPr="00873E73">
        <w:rPr>
          <w:rFonts w:ascii="Times New Roman"/>
        </w:rPr>
        <w:t>产品实现过程中主要技术、工艺、材料、设备、流程发生变化；</w:t>
      </w:r>
    </w:p>
    <w:p w14:paraId="575410FF" w14:textId="24380140" w:rsidR="00873E73" w:rsidRPr="00873E73" w:rsidRDefault="00873E73" w:rsidP="00873E73">
      <w:pPr>
        <w:pStyle w:val="aff3"/>
        <w:spacing w:line="300" w:lineRule="auto"/>
        <w:rPr>
          <w:rFonts w:ascii="Times New Roman"/>
        </w:rPr>
      </w:pPr>
      <w:r w:rsidRPr="00873E73">
        <w:rPr>
          <w:rFonts w:ascii="Times New Roman"/>
        </w:rPr>
        <w:t>测量、试验、检验方法发生变化；</w:t>
      </w:r>
    </w:p>
    <w:p w14:paraId="4F1CF11C" w14:textId="1A7735E4" w:rsidR="00873E73" w:rsidRPr="00873E73" w:rsidRDefault="00873E73" w:rsidP="00873E73">
      <w:pPr>
        <w:pStyle w:val="aff3"/>
        <w:spacing w:line="300" w:lineRule="auto"/>
        <w:rPr>
          <w:rFonts w:ascii="Times New Roman"/>
        </w:rPr>
      </w:pPr>
      <w:r w:rsidRPr="00873E73">
        <w:rPr>
          <w:rFonts w:ascii="Times New Roman"/>
        </w:rPr>
        <w:t>领导意识、员工能力和建议、顾客及其他相关方反馈意见；</w:t>
      </w:r>
    </w:p>
    <w:p w14:paraId="245A9D49" w14:textId="3322C409" w:rsidR="00873E73" w:rsidRDefault="00873E73" w:rsidP="00873E73">
      <w:pPr>
        <w:pStyle w:val="aff3"/>
        <w:spacing w:line="300" w:lineRule="auto"/>
        <w:rPr>
          <w:rFonts w:hint="eastAsia"/>
        </w:rPr>
      </w:pPr>
      <w:r w:rsidRPr="00873E73">
        <w:rPr>
          <w:rFonts w:ascii="Times New Roman"/>
        </w:rPr>
        <w:t>对标准化工作评价提出的改进意见。</w:t>
      </w:r>
    </w:p>
    <w:p w14:paraId="4350B264" w14:textId="4C5C51DD" w:rsidR="00873E73" w:rsidRDefault="00873E73" w:rsidP="00873E73">
      <w:pPr>
        <w:pStyle w:val="affff1"/>
        <w:spacing w:before="120" w:after="120"/>
        <w:rPr>
          <w:rFonts w:hint="eastAsia"/>
        </w:rPr>
      </w:pPr>
      <w:r>
        <w:rPr>
          <w:rFonts w:hint="eastAsia"/>
        </w:rPr>
        <w:t>改进内容</w:t>
      </w:r>
    </w:p>
    <w:p w14:paraId="09D87B00" w14:textId="77777777" w:rsidR="00873E73" w:rsidRPr="00873E73" w:rsidRDefault="00873E73" w:rsidP="00873E73">
      <w:pPr>
        <w:pStyle w:val="affffff7"/>
        <w:spacing w:line="300" w:lineRule="auto"/>
        <w:ind w:firstLine="420"/>
        <w:rPr>
          <w:rFonts w:ascii="Times New Roman"/>
        </w:rPr>
      </w:pPr>
      <w:r>
        <w:rPr>
          <w:rFonts w:hint="eastAsia"/>
        </w:rPr>
        <w:t>企</w:t>
      </w:r>
      <w:r w:rsidRPr="00873E73">
        <w:rPr>
          <w:rFonts w:ascii="Times New Roman"/>
        </w:rPr>
        <w:t>业标准化工作改进内容可包括：</w:t>
      </w:r>
    </w:p>
    <w:p w14:paraId="50F36C37" w14:textId="209D4126" w:rsidR="00873E73" w:rsidRPr="00873E73" w:rsidRDefault="00873E73" w:rsidP="00873E73">
      <w:pPr>
        <w:pStyle w:val="aff3"/>
        <w:numPr>
          <w:ilvl w:val="0"/>
          <w:numId w:val="47"/>
        </w:numPr>
        <w:spacing w:line="300" w:lineRule="auto"/>
        <w:rPr>
          <w:rFonts w:ascii="Times New Roman"/>
        </w:rPr>
      </w:pPr>
      <w:r w:rsidRPr="00873E73">
        <w:rPr>
          <w:rFonts w:ascii="Times New Roman"/>
        </w:rPr>
        <w:t>战略与策略；</w:t>
      </w:r>
    </w:p>
    <w:p w14:paraId="258B632F" w14:textId="1555D9F8" w:rsidR="00873E73" w:rsidRPr="00873E73" w:rsidRDefault="00873E73" w:rsidP="00873E73">
      <w:pPr>
        <w:pStyle w:val="aff3"/>
        <w:spacing w:line="300" w:lineRule="auto"/>
        <w:rPr>
          <w:rFonts w:ascii="Times New Roman"/>
        </w:rPr>
      </w:pPr>
      <w:r w:rsidRPr="00873E73">
        <w:rPr>
          <w:rFonts w:ascii="Times New Roman"/>
        </w:rPr>
        <w:t>企业标准体系；</w:t>
      </w:r>
    </w:p>
    <w:p w14:paraId="6F68B672" w14:textId="476F7A59" w:rsidR="00873E73" w:rsidRPr="00873E73" w:rsidRDefault="00873E73" w:rsidP="00873E73">
      <w:pPr>
        <w:pStyle w:val="aff3"/>
        <w:spacing w:line="300" w:lineRule="auto"/>
        <w:rPr>
          <w:rFonts w:ascii="Times New Roman"/>
        </w:rPr>
      </w:pPr>
      <w:r w:rsidRPr="00873E73">
        <w:rPr>
          <w:rFonts w:ascii="Times New Roman"/>
        </w:rPr>
        <w:t>标准内容；</w:t>
      </w:r>
    </w:p>
    <w:p w14:paraId="1F2C3258" w14:textId="35CEC909" w:rsidR="00873E73" w:rsidRPr="00873E73" w:rsidRDefault="00873E73" w:rsidP="00873E73">
      <w:pPr>
        <w:pStyle w:val="aff3"/>
        <w:spacing w:line="300" w:lineRule="auto"/>
        <w:rPr>
          <w:rFonts w:ascii="Times New Roman"/>
        </w:rPr>
      </w:pPr>
      <w:r w:rsidRPr="00873E73">
        <w:rPr>
          <w:rFonts w:ascii="Times New Roman"/>
        </w:rPr>
        <w:t>标准化工作计划；</w:t>
      </w:r>
    </w:p>
    <w:p w14:paraId="7D94286A" w14:textId="05ACC05D" w:rsidR="00873E73" w:rsidRPr="00873E73" w:rsidRDefault="00873E73" w:rsidP="00873E73">
      <w:pPr>
        <w:pStyle w:val="aff3"/>
        <w:spacing w:line="300" w:lineRule="auto"/>
        <w:rPr>
          <w:rFonts w:ascii="Times New Roman"/>
        </w:rPr>
      </w:pPr>
      <w:r w:rsidRPr="00873E73">
        <w:rPr>
          <w:rFonts w:ascii="Times New Roman"/>
        </w:rPr>
        <w:t>标准实施监督检查；</w:t>
      </w:r>
    </w:p>
    <w:p w14:paraId="2D657965" w14:textId="1A61B70B" w:rsidR="00AF6346" w:rsidRPr="00211236" w:rsidRDefault="00873E73" w:rsidP="00211236">
      <w:pPr>
        <w:pStyle w:val="aff3"/>
        <w:spacing w:line="300" w:lineRule="auto"/>
        <w:rPr>
          <w:rFonts w:ascii="Times New Roman" w:hint="eastAsia"/>
        </w:rPr>
      </w:pPr>
      <w:r w:rsidRPr="00873E73">
        <w:rPr>
          <w:rFonts w:ascii="Times New Roman"/>
        </w:rPr>
        <w:t>标准化人员的意识、素质和能力</w:t>
      </w:r>
    </w:p>
    <w:p w14:paraId="66B3A1A5" w14:textId="77777777" w:rsidR="0069169F" w:rsidRDefault="0069169F" w:rsidP="00211236">
      <w:pPr>
        <w:pStyle w:val="affffff7"/>
        <w:ind w:firstLineChars="0" w:firstLine="0"/>
        <w:rPr>
          <w:rFonts w:hint="eastAsia"/>
        </w:rPr>
        <w:sectPr w:rsidR="0069169F" w:rsidSect="007A5D3A">
          <w:pgSz w:w="11906" w:h="16838" w:code="9"/>
          <w:pgMar w:top="1928" w:right="1134" w:bottom="1134" w:left="1134" w:header="1418" w:footer="1134" w:gutter="284"/>
          <w:pgNumType w:start="1"/>
          <w:cols w:space="425"/>
          <w:formProt w:val="0"/>
          <w:docGrid w:linePitch="312"/>
        </w:sectPr>
      </w:pPr>
    </w:p>
    <w:p w14:paraId="76BBC031" w14:textId="77777777" w:rsidR="0069169F" w:rsidRDefault="0069169F" w:rsidP="0069169F">
      <w:pPr>
        <w:pStyle w:val="aff6"/>
        <w:rPr>
          <w:rFonts w:hint="eastAsia"/>
          <w:vanish w:val="0"/>
        </w:rPr>
      </w:pPr>
      <w:bookmarkStart w:id="41" w:name="BookMark5"/>
      <w:bookmarkEnd w:id="19"/>
    </w:p>
    <w:p w14:paraId="5A002395" w14:textId="77777777" w:rsidR="0069169F" w:rsidRDefault="0069169F" w:rsidP="0069169F">
      <w:pPr>
        <w:pStyle w:val="affd"/>
        <w:rPr>
          <w:rFonts w:hint="eastAsia"/>
          <w:vanish w:val="0"/>
        </w:rPr>
      </w:pPr>
    </w:p>
    <w:p w14:paraId="683E5D49" w14:textId="1891F32D" w:rsidR="0069169F" w:rsidRDefault="0069169F" w:rsidP="00F36451">
      <w:pPr>
        <w:pStyle w:val="afff7"/>
        <w:spacing w:before="400" w:after="120"/>
      </w:pPr>
      <w:r>
        <w:br/>
      </w:r>
      <w:r>
        <w:rPr>
          <w:rFonts w:hint="eastAsia"/>
        </w:rPr>
        <w:t>（规范性）</w:t>
      </w:r>
      <w:r>
        <w:br/>
      </w:r>
      <w:r>
        <w:rPr>
          <w:rFonts w:hint="eastAsia"/>
        </w:rPr>
        <w:t>火力发电企业消防安全生产标准化评定标准</w:t>
      </w:r>
    </w:p>
    <w:p w14:paraId="75A578A5" w14:textId="19048EE4" w:rsidR="00F36451" w:rsidRPr="00F36451" w:rsidRDefault="00F36451" w:rsidP="00F36451">
      <w:pPr>
        <w:pStyle w:val="affffffffffff5"/>
        <w:jc w:val="center"/>
        <w:rPr>
          <w:rFonts w:hint="eastAsia"/>
        </w:rPr>
      </w:pPr>
      <w:r w:rsidRPr="00F36451">
        <w:rPr>
          <w:rFonts w:hint="eastAsia"/>
        </w:rPr>
        <w:t>火力发电企业消防安全生产标准化评定标准</w:t>
      </w:r>
      <w:r>
        <w:rPr>
          <w:rFonts w:hint="eastAsia"/>
        </w:rPr>
        <w:t>表</w:t>
      </w:r>
    </w:p>
    <w:tbl>
      <w:tblPr>
        <w:tblW w:w="14360" w:type="dxa"/>
        <w:tblInd w:w="-5" w:type="dxa"/>
        <w:tblLayout w:type="fixed"/>
        <w:tblCellMar>
          <w:left w:w="0" w:type="dxa"/>
          <w:right w:w="0" w:type="dxa"/>
        </w:tblCellMar>
        <w:tblLook w:val="04A0" w:firstRow="1" w:lastRow="0" w:firstColumn="1" w:lastColumn="0" w:noHBand="0" w:noVBand="1"/>
      </w:tblPr>
      <w:tblGrid>
        <w:gridCol w:w="805"/>
        <w:gridCol w:w="15"/>
        <w:gridCol w:w="1165"/>
        <w:gridCol w:w="5810"/>
        <w:gridCol w:w="15"/>
        <w:gridCol w:w="695"/>
        <w:gridCol w:w="1560"/>
        <w:gridCol w:w="2551"/>
        <w:gridCol w:w="1726"/>
        <w:gridCol w:w="18"/>
      </w:tblGrid>
      <w:tr w:rsidR="0069169F" w:rsidRPr="00F36451" w14:paraId="3E4A712D" w14:textId="77777777" w:rsidTr="00F36451">
        <w:trPr>
          <w:gridAfter w:val="1"/>
          <w:wAfter w:w="18" w:type="dxa"/>
          <w:trHeight w:val="23"/>
          <w:tblHeader/>
        </w:trPr>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893F3" w14:textId="77777777" w:rsidR="0069169F" w:rsidRPr="00F36451" w:rsidRDefault="0069169F"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0B455" w14:textId="77777777" w:rsidR="0069169F" w:rsidRPr="00F36451" w:rsidRDefault="0069169F"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2FFAA" w14:textId="77777777" w:rsidR="0069169F" w:rsidRPr="00F36451" w:rsidRDefault="0069169F"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6EDFC" w14:textId="77777777" w:rsidR="0069169F" w:rsidRPr="00F36451" w:rsidRDefault="0069169F"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48C21" w14:textId="77777777" w:rsidR="0069169F" w:rsidRPr="00F36451" w:rsidRDefault="0069169F"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08E93" w14:textId="77777777" w:rsidR="0069169F" w:rsidRPr="00F36451" w:rsidRDefault="0069169F"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A8D46" w14:textId="77777777" w:rsidR="0069169F" w:rsidRPr="00F36451" w:rsidRDefault="0069169F"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69169F" w:rsidRPr="00F36451" w14:paraId="033826E4" w14:textId="77777777" w:rsidTr="00F36451">
        <w:trPr>
          <w:gridAfter w:val="1"/>
          <w:wAfter w:w="18" w:type="dxa"/>
          <w:trHeight w:val="90"/>
        </w:trPr>
        <w:tc>
          <w:tcPr>
            <w:tcW w:w="14342"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48E69" w14:textId="77777777" w:rsidR="0069169F" w:rsidRPr="00F36451" w:rsidRDefault="0069169F"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 xml:space="preserve">1 </w:t>
            </w:r>
            <w:r w:rsidRPr="00F36451">
              <w:rPr>
                <w:rFonts w:ascii="Times New Roman" w:hAnsi="Times New Roman"/>
                <w:b/>
                <w:color w:val="000000"/>
                <w:kern w:val="0"/>
                <w:sz w:val="18"/>
                <w:szCs w:val="18"/>
                <w:lang w:bidi="ar"/>
              </w:rPr>
              <w:t>建筑消防合法性和使用情况（</w:t>
            </w:r>
            <w:r w:rsidRPr="00F36451">
              <w:rPr>
                <w:rFonts w:ascii="Times New Roman" w:hAnsi="Times New Roman"/>
                <w:b/>
                <w:color w:val="000000"/>
                <w:kern w:val="0"/>
                <w:sz w:val="18"/>
                <w:szCs w:val="18"/>
                <w:lang w:bidi="ar"/>
              </w:rPr>
              <w:t>100</w:t>
            </w:r>
            <w:r w:rsidRPr="00F36451">
              <w:rPr>
                <w:rFonts w:ascii="Times New Roman" w:hAnsi="Times New Roman"/>
                <w:b/>
                <w:color w:val="000000"/>
                <w:kern w:val="0"/>
                <w:sz w:val="18"/>
                <w:szCs w:val="18"/>
                <w:lang w:bidi="ar"/>
              </w:rPr>
              <w:t>分）</w:t>
            </w:r>
          </w:p>
        </w:tc>
      </w:tr>
      <w:tr w:rsidR="0069169F" w:rsidRPr="00F36451" w14:paraId="08AAA016" w14:textId="77777777" w:rsidTr="00F36451">
        <w:trPr>
          <w:gridAfter w:val="1"/>
          <w:wAfter w:w="18" w:type="dxa"/>
          <w:trHeight w:val="23"/>
        </w:trPr>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8BD04" w14:textId="77777777" w:rsidR="0069169F" w:rsidRPr="00F36451" w:rsidRDefault="0069169F"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8012C" w14:textId="77777777" w:rsidR="0069169F" w:rsidRPr="00F36451" w:rsidRDefault="0069169F"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建筑合法性</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1C0BC" w14:textId="77777777" w:rsidR="0069169F" w:rsidRPr="00F36451" w:rsidRDefault="0069169F"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）依法需要进行消防验收的建筑物或场所经消防验收合格的文件</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）依法进行竣工验收消防备案的建筑物或场所，竣工验收消防备案手续或经抽查合格的文件</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）公众聚集场所投入使用营业消防安全检查法律文件</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BDEA3" w14:textId="77777777" w:rsidR="0069169F" w:rsidRPr="00F36451" w:rsidRDefault="0069169F"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8F43E" w14:textId="77777777" w:rsidR="0069169F" w:rsidRPr="00F36451" w:rsidRDefault="0069169F"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6.1.1</w:t>
            </w:r>
            <w:r w:rsidRPr="00F36451">
              <w:rPr>
                <w:rFonts w:ascii="Times New Roman" w:hAnsi="Times New Roman"/>
                <w:color w:val="000000"/>
                <w:kern w:val="0"/>
                <w:sz w:val="18"/>
                <w:szCs w:val="18"/>
                <w:lang w:bidi="ar"/>
              </w:rPr>
              <w:t>条</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EF759" w14:textId="77777777" w:rsidR="0069169F" w:rsidRPr="00F36451" w:rsidRDefault="0069169F"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检查建设工程消防验收文书或备案凭证、公众聚集场所投入使用营业消防安全检查法律文书</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3B885" w14:textId="77777777" w:rsidR="0069169F" w:rsidRPr="00F36451" w:rsidRDefault="0069169F"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审核、验收、备案手续不齐全，每单体扣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p>
        </w:tc>
      </w:tr>
      <w:tr w:rsidR="0069169F" w:rsidRPr="00F36451" w14:paraId="4CAA0F06" w14:textId="77777777" w:rsidTr="00F36451">
        <w:trPr>
          <w:gridAfter w:val="1"/>
          <w:wAfter w:w="18" w:type="dxa"/>
          <w:trHeight w:val="23"/>
        </w:trPr>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C1056" w14:textId="77777777" w:rsidR="0069169F" w:rsidRPr="00F36451" w:rsidRDefault="0069169F"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1.2</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B6A63" w14:textId="77777777" w:rsidR="0069169F" w:rsidRPr="00F36451" w:rsidRDefault="0069169F"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建筑使用情况</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D4C2E" w14:textId="77777777" w:rsidR="0069169F" w:rsidRPr="00F36451" w:rsidRDefault="0069169F"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）建筑物或场所的使用功能、用途，应与消防验收、竣工验收消防备案、消防安全检查时确定的用途一致</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）建筑物或场所改建、扩建、变更用途和装修，应依法履行消防安全管理手续</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）对建筑物或场所使用情况进行现场核查时，对以下情形进行重点检查</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采用金属夹芯板材的建筑</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住宅改为群租房或小型旅馆</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原设计为标准厂房，现使用功能已更改</w:t>
            </w:r>
            <w:r w:rsidRPr="00F36451">
              <w:rPr>
                <w:rFonts w:ascii="Times New Roman" w:hAnsi="Times New Roman"/>
                <w:color w:val="000000"/>
                <w:kern w:val="0"/>
                <w:sz w:val="18"/>
                <w:szCs w:val="18"/>
                <w:lang w:bidi="ar"/>
              </w:rPr>
              <w:br/>
              <w:t>d)</w:t>
            </w:r>
            <w:r w:rsidRPr="00F36451">
              <w:rPr>
                <w:rFonts w:ascii="Times New Roman" w:hAnsi="Times New Roman"/>
                <w:color w:val="000000"/>
                <w:spacing w:val="-4"/>
                <w:kern w:val="0"/>
                <w:sz w:val="18"/>
                <w:szCs w:val="18"/>
                <w:lang w:bidi="ar"/>
              </w:rPr>
              <w:t>生产、储存、经营易燃易爆危险品的建筑内设置居住场所</w:t>
            </w:r>
            <w:r w:rsidRPr="00F36451">
              <w:rPr>
                <w:rFonts w:ascii="Times New Roman" w:hAnsi="Times New Roman"/>
                <w:color w:val="000000"/>
                <w:kern w:val="0"/>
                <w:sz w:val="18"/>
                <w:szCs w:val="18"/>
                <w:lang w:bidi="ar"/>
              </w:rPr>
              <w:br/>
              <w:t>f)</w:t>
            </w:r>
            <w:r w:rsidRPr="00F36451">
              <w:rPr>
                <w:rFonts w:ascii="Times New Roman" w:hAnsi="Times New Roman"/>
                <w:color w:val="000000"/>
                <w:kern w:val="0"/>
                <w:sz w:val="18"/>
                <w:szCs w:val="18"/>
                <w:lang w:bidi="ar"/>
              </w:rPr>
              <w:t>厂房、仓库建筑内设置员工宿舍</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05010" w14:textId="77777777" w:rsidR="0069169F" w:rsidRPr="00F36451" w:rsidRDefault="0069169F"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C36FF" w14:textId="77777777" w:rsidR="0069169F" w:rsidRPr="00F36451" w:rsidRDefault="0069169F"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6.1.2</w:t>
            </w:r>
            <w:r w:rsidRPr="00F36451">
              <w:rPr>
                <w:rStyle w:val="font01"/>
                <w:rFonts w:ascii="Times New Roman" w:hAnsi="Times New Roman" w:cs="Times New Roman" w:hint="default"/>
                <w:sz w:val="18"/>
                <w:szCs w:val="18"/>
                <w:lang w:bidi="ar"/>
              </w:rPr>
              <w:t>条</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6D5E4" w14:textId="77777777" w:rsidR="0069169F" w:rsidRPr="00F36451" w:rsidRDefault="0069169F"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）查看消防设计文件、消防安全检查情况，核对与原设计的一致性</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）对照建筑、场所使用情况，查看使用功能是否改变</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）发现有改变用途或违反消防安全规定的地方可通过照相、录像记录相关资料</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84C0A" w14:textId="77777777" w:rsidR="0069169F" w:rsidRPr="00F36451" w:rsidRDefault="0069169F"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场所使用性质与验收或备案不符，每单体扣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p>
        </w:tc>
      </w:tr>
      <w:tr w:rsidR="00F36451" w:rsidRPr="00F36451" w14:paraId="0E82DC1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252EC686" w14:textId="77777777" w:rsidR="00F36451" w:rsidRPr="00F36451" w:rsidRDefault="00F36451" w:rsidP="00171DEE">
            <w:pPr>
              <w:widowControl/>
              <w:jc w:val="left"/>
              <w:textAlignment w:val="center"/>
              <w:rPr>
                <w:rFonts w:ascii="Times New Roman" w:hAnsi="Times New Roman"/>
                <w:b/>
                <w:color w:val="000000"/>
                <w:kern w:val="0"/>
                <w:sz w:val="18"/>
                <w:szCs w:val="18"/>
                <w:lang w:bidi="ar"/>
              </w:rPr>
            </w:pPr>
            <w:r w:rsidRPr="00F36451">
              <w:rPr>
                <w:rFonts w:ascii="Times New Roman" w:hAnsi="Times New Roman"/>
                <w:b/>
                <w:color w:val="000000"/>
                <w:kern w:val="0"/>
                <w:sz w:val="18"/>
                <w:szCs w:val="18"/>
                <w:lang w:bidi="ar"/>
              </w:rPr>
              <w:lastRenderedPageBreak/>
              <w:t xml:space="preserve">2 </w:t>
            </w:r>
            <w:r w:rsidRPr="00F36451">
              <w:rPr>
                <w:rFonts w:ascii="Times New Roman" w:hAnsi="Times New Roman"/>
                <w:b/>
                <w:color w:val="000000"/>
                <w:kern w:val="0"/>
                <w:sz w:val="18"/>
                <w:szCs w:val="18"/>
                <w:lang w:bidi="ar"/>
              </w:rPr>
              <w:t>消防安全管理（</w:t>
            </w:r>
            <w:r w:rsidRPr="00F36451">
              <w:rPr>
                <w:rFonts w:ascii="Times New Roman" w:hAnsi="Times New Roman"/>
                <w:b/>
                <w:color w:val="000000"/>
                <w:kern w:val="0"/>
                <w:sz w:val="18"/>
                <w:szCs w:val="18"/>
                <w:lang w:bidi="ar"/>
              </w:rPr>
              <w:t>300</w:t>
            </w:r>
            <w:r w:rsidRPr="00F36451">
              <w:rPr>
                <w:rFonts w:ascii="Times New Roman" w:hAnsi="Times New Roman"/>
                <w:b/>
                <w:color w:val="000000"/>
                <w:kern w:val="0"/>
                <w:sz w:val="18"/>
                <w:szCs w:val="18"/>
                <w:lang w:bidi="ar"/>
              </w:rPr>
              <w:t>分）</w:t>
            </w:r>
          </w:p>
        </w:tc>
      </w:tr>
      <w:tr w:rsidR="00F36451" w:rsidRPr="00F36451" w14:paraId="61F666F4"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4D416CC4" w14:textId="77777777" w:rsidR="00F36451" w:rsidRPr="00F36451" w:rsidRDefault="00F36451" w:rsidP="00171DEE">
            <w:pPr>
              <w:widowControl/>
              <w:jc w:val="left"/>
              <w:textAlignment w:val="center"/>
              <w:rPr>
                <w:rFonts w:ascii="Times New Roman" w:hAnsi="Times New Roman"/>
                <w:b/>
                <w:color w:val="000000"/>
                <w:kern w:val="0"/>
                <w:sz w:val="18"/>
                <w:szCs w:val="18"/>
                <w:lang w:bidi="ar"/>
              </w:rPr>
            </w:pPr>
            <w:r w:rsidRPr="00F36451">
              <w:rPr>
                <w:rFonts w:ascii="Times New Roman" w:hAnsi="Times New Roman"/>
                <w:b/>
                <w:color w:val="000000"/>
                <w:kern w:val="0"/>
                <w:sz w:val="18"/>
                <w:szCs w:val="18"/>
                <w:lang w:bidi="ar"/>
              </w:rPr>
              <w:t>2.1</w:t>
            </w:r>
            <w:r w:rsidRPr="00F36451">
              <w:rPr>
                <w:rFonts w:ascii="Times New Roman" w:hAnsi="Times New Roman"/>
                <w:b/>
                <w:color w:val="000000"/>
                <w:kern w:val="0"/>
                <w:sz w:val="18"/>
                <w:szCs w:val="18"/>
                <w:lang w:bidi="ar"/>
              </w:rPr>
              <w:t>消防安全责任和职责落实情况（</w:t>
            </w:r>
            <w:r w:rsidRPr="00F36451">
              <w:rPr>
                <w:rFonts w:ascii="Times New Roman" w:hAnsi="Times New Roman"/>
                <w:b/>
                <w:color w:val="000000"/>
                <w:kern w:val="0"/>
                <w:sz w:val="18"/>
                <w:szCs w:val="18"/>
                <w:lang w:bidi="ar"/>
              </w:rPr>
              <w:t>50</w:t>
            </w:r>
            <w:r w:rsidRPr="00F36451">
              <w:rPr>
                <w:rFonts w:ascii="Times New Roman" w:hAnsi="Times New Roman"/>
                <w:b/>
                <w:color w:val="000000"/>
                <w:kern w:val="0"/>
                <w:sz w:val="18"/>
                <w:szCs w:val="18"/>
                <w:lang w:bidi="ar"/>
              </w:rPr>
              <w:t>分）</w:t>
            </w:r>
          </w:p>
        </w:tc>
      </w:tr>
      <w:tr w:rsidR="00F36451" w:rsidRPr="00F36451" w14:paraId="1E65E65A"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4D890F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2.1.1</w:t>
            </w:r>
          </w:p>
        </w:tc>
        <w:tc>
          <w:tcPr>
            <w:tcW w:w="1180" w:type="dxa"/>
            <w:gridSpan w:val="2"/>
            <w:shd w:val="clear" w:color="auto" w:fill="auto"/>
            <w:tcMar>
              <w:top w:w="15" w:type="dxa"/>
              <w:left w:w="15" w:type="dxa"/>
              <w:right w:w="15" w:type="dxa"/>
            </w:tcMar>
            <w:vAlign w:val="center"/>
          </w:tcPr>
          <w:p w14:paraId="433ECE1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消防安全管理组织</w:t>
            </w:r>
          </w:p>
        </w:tc>
        <w:tc>
          <w:tcPr>
            <w:tcW w:w="5825" w:type="dxa"/>
            <w:gridSpan w:val="2"/>
            <w:shd w:val="clear" w:color="auto" w:fill="auto"/>
            <w:tcMar>
              <w:top w:w="15" w:type="dxa"/>
              <w:left w:w="15" w:type="dxa"/>
              <w:right w:w="15" w:type="dxa"/>
            </w:tcMar>
            <w:vAlign w:val="center"/>
          </w:tcPr>
          <w:p w14:paraId="5B7436B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）明确单位消防安责任人，并以单位正式文件形式确定、公布；单位的法定代表人、主要负责人或实际控制人，是本单位的消防安全责任人，对本单位的消防安全全面负责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）明确消防安全管理人，并以单位正式文件形式确定、公布；组织实施本单位的消防安全管理工作</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）设置或者确定单位消防安全组织机构，并以正式文件确定日常消防安全归口管理部门；该部门应明确本单位负责落实日常消防管理工作的专（兼）职人员</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）确定各级、各部门、各岗位的消防安全负责人</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）建立健全消防安全管理制度，逐级细化明确各级、各部门、各岗位消防安全职责，明确日常消防安全归口管理部门以及日常消防管理工作的专（兼）职人员的工作职责</w:t>
            </w:r>
          </w:p>
        </w:tc>
        <w:tc>
          <w:tcPr>
            <w:tcW w:w="695" w:type="dxa"/>
            <w:shd w:val="clear" w:color="auto" w:fill="auto"/>
            <w:tcMar>
              <w:top w:w="15" w:type="dxa"/>
              <w:left w:w="15" w:type="dxa"/>
              <w:right w:w="15" w:type="dxa"/>
            </w:tcMar>
            <w:vAlign w:val="center"/>
          </w:tcPr>
          <w:p w14:paraId="1463204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10</w:t>
            </w:r>
          </w:p>
        </w:tc>
        <w:tc>
          <w:tcPr>
            <w:tcW w:w="1560" w:type="dxa"/>
            <w:shd w:val="clear" w:color="auto" w:fill="auto"/>
            <w:tcMar>
              <w:top w:w="15" w:type="dxa"/>
              <w:left w:w="15" w:type="dxa"/>
              <w:right w:w="15" w:type="dxa"/>
            </w:tcMar>
            <w:vAlign w:val="center"/>
          </w:tcPr>
          <w:p w14:paraId="39DB41C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《浙江省单位消防安全标准化管理规定》：第二部分《电力设备典型消防规程》</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3.1</w:t>
            </w:r>
            <w:r w:rsidRPr="00F36451">
              <w:rPr>
                <w:rFonts w:ascii="Times New Roman" w:hAnsi="Times New Roman"/>
                <w:color w:val="000000"/>
                <w:kern w:val="0"/>
                <w:sz w:val="18"/>
                <w:szCs w:val="18"/>
                <w:lang w:bidi="ar"/>
              </w:rPr>
              <w:t>条《单位消防安全评估》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6.3.1.1</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B77494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查阅单位明确消防安全责任的文件，核实是否逐级、逐部门、</w:t>
            </w:r>
            <w:proofErr w:type="gramStart"/>
            <w:r w:rsidRPr="00F36451">
              <w:rPr>
                <w:rFonts w:ascii="Times New Roman" w:hAnsi="Times New Roman"/>
                <w:color w:val="000000"/>
                <w:kern w:val="0"/>
                <w:sz w:val="18"/>
                <w:szCs w:val="18"/>
                <w:lang w:bidi="ar"/>
              </w:rPr>
              <w:t>逐岗位</w:t>
            </w:r>
            <w:proofErr w:type="gramEnd"/>
            <w:r w:rsidRPr="00F36451">
              <w:rPr>
                <w:rFonts w:ascii="Times New Roman" w:hAnsi="Times New Roman"/>
                <w:color w:val="000000"/>
                <w:kern w:val="0"/>
                <w:sz w:val="18"/>
                <w:szCs w:val="18"/>
                <w:lang w:bidi="ar"/>
              </w:rPr>
              <w:t>明确消防安全责任人及其职责；询问各业务部</w:t>
            </w:r>
            <w:proofErr w:type="gramStart"/>
            <w:r w:rsidRPr="00F36451">
              <w:rPr>
                <w:rFonts w:ascii="Times New Roman" w:hAnsi="Times New Roman"/>
                <w:color w:val="000000"/>
                <w:kern w:val="0"/>
                <w:sz w:val="18"/>
                <w:szCs w:val="18"/>
                <w:lang w:bidi="ar"/>
              </w:rPr>
              <w:t>门相关</w:t>
            </w:r>
            <w:proofErr w:type="gramEnd"/>
            <w:r w:rsidRPr="00F36451">
              <w:rPr>
                <w:rFonts w:ascii="Times New Roman" w:hAnsi="Times New Roman"/>
                <w:color w:val="000000"/>
                <w:kern w:val="0"/>
                <w:sz w:val="18"/>
                <w:szCs w:val="18"/>
                <w:lang w:bidi="ar"/>
              </w:rPr>
              <w:t>人员是否清楚本部门和本职岗位的消防安全责任</w:t>
            </w:r>
          </w:p>
        </w:tc>
        <w:tc>
          <w:tcPr>
            <w:tcW w:w="1744" w:type="dxa"/>
            <w:gridSpan w:val="2"/>
            <w:shd w:val="clear" w:color="auto" w:fill="auto"/>
            <w:tcMar>
              <w:top w:w="15" w:type="dxa"/>
              <w:left w:w="15" w:type="dxa"/>
              <w:right w:w="15" w:type="dxa"/>
            </w:tcMar>
            <w:vAlign w:val="center"/>
          </w:tcPr>
          <w:p w14:paraId="1A432EC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）单位消防安全责任人、管理人，归口管理部门、监管部门未明确的，每项扣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）未明确各级、各部门、各岗位消防安全职责每项扣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）其他人员未明确每项扣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739241C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642D9A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2.1.2</w:t>
            </w:r>
          </w:p>
        </w:tc>
        <w:tc>
          <w:tcPr>
            <w:tcW w:w="1180" w:type="dxa"/>
            <w:gridSpan w:val="2"/>
            <w:shd w:val="clear" w:color="auto" w:fill="auto"/>
            <w:tcMar>
              <w:top w:w="15" w:type="dxa"/>
              <w:left w:w="15" w:type="dxa"/>
              <w:right w:w="15" w:type="dxa"/>
            </w:tcMar>
            <w:vAlign w:val="center"/>
          </w:tcPr>
          <w:p w14:paraId="0DA5603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消防安全责任人履</w:t>
            </w:r>
            <w:proofErr w:type="gramStart"/>
            <w:r w:rsidRPr="00F36451">
              <w:rPr>
                <w:rFonts w:ascii="Times New Roman" w:hAnsi="Times New Roman"/>
                <w:color w:val="000000"/>
                <w:kern w:val="0"/>
                <w:sz w:val="18"/>
                <w:szCs w:val="18"/>
                <w:lang w:bidi="ar"/>
              </w:rPr>
              <w:t>责情况</w:t>
            </w:r>
            <w:proofErr w:type="gramEnd"/>
          </w:p>
        </w:tc>
        <w:tc>
          <w:tcPr>
            <w:tcW w:w="5825" w:type="dxa"/>
            <w:gridSpan w:val="2"/>
            <w:shd w:val="clear" w:color="auto" w:fill="auto"/>
            <w:tcMar>
              <w:top w:w="15" w:type="dxa"/>
              <w:left w:w="15" w:type="dxa"/>
              <w:right w:w="15" w:type="dxa"/>
            </w:tcMar>
            <w:vAlign w:val="center"/>
          </w:tcPr>
          <w:p w14:paraId="1C68274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）充分掌握、了解本单位的消防安全情况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）批准实施</w:t>
            </w:r>
            <w:proofErr w:type="gramStart"/>
            <w:r w:rsidRPr="00F36451">
              <w:rPr>
                <w:rFonts w:ascii="Times New Roman" w:hAnsi="Times New Roman"/>
                <w:color w:val="000000"/>
                <w:kern w:val="0"/>
                <w:sz w:val="18"/>
                <w:szCs w:val="18"/>
                <w:lang w:bidi="ar"/>
              </w:rPr>
              <w:t>年度消防</w:t>
            </w:r>
            <w:proofErr w:type="gramEnd"/>
            <w:r w:rsidRPr="00F36451">
              <w:rPr>
                <w:rFonts w:ascii="Times New Roman" w:hAnsi="Times New Roman"/>
                <w:color w:val="000000"/>
                <w:kern w:val="0"/>
                <w:sz w:val="18"/>
                <w:szCs w:val="18"/>
                <w:lang w:bidi="ar"/>
              </w:rPr>
              <w:t>工作计划</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）提供必要的经费和组织保障</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）确定逐级消防安全责任，批准实施消防安全制度和保障消防安全的操作规程</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）组织防火检查</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督促落实火灾隐患整改，及时处理涉及消防安全的重</w:t>
            </w:r>
            <w:r w:rsidRPr="00F36451">
              <w:rPr>
                <w:rFonts w:ascii="Times New Roman" w:hAnsi="Times New Roman"/>
                <w:color w:val="000000"/>
                <w:kern w:val="0"/>
                <w:sz w:val="18"/>
                <w:szCs w:val="18"/>
                <w:lang w:bidi="ar"/>
              </w:rPr>
              <w:lastRenderedPageBreak/>
              <w:t>大问题</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）依法建立专职消防队、志愿消防队</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）组织制定符合本单位实际的灭火和应急疏散预案</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并实施演练</w:t>
            </w:r>
          </w:p>
        </w:tc>
        <w:tc>
          <w:tcPr>
            <w:tcW w:w="695" w:type="dxa"/>
            <w:shd w:val="clear" w:color="auto" w:fill="auto"/>
            <w:tcMar>
              <w:top w:w="15" w:type="dxa"/>
              <w:left w:w="15" w:type="dxa"/>
              <w:right w:w="15" w:type="dxa"/>
            </w:tcMar>
            <w:vAlign w:val="center"/>
          </w:tcPr>
          <w:p w14:paraId="62B84CD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10</w:t>
            </w:r>
          </w:p>
        </w:tc>
        <w:tc>
          <w:tcPr>
            <w:tcW w:w="1560" w:type="dxa"/>
            <w:shd w:val="clear" w:color="auto" w:fill="auto"/>
            <w:tcMar>
              <w:top w:w="15" w:type="dxa"/>
              <w:left w:w="15" w:type="dxa"/>
              <w:right w:w="15" w:type="dxa"/>
            </w:tcMar>
            <w:vAlign w:val="center"/>
          </w:tcPr>
          <w:p w14:paraId="536A050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《浙江省单位消防安全标准化管理规定》：第二部分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《电力设备典型消防规程》</w:t>
            </w:r>
            <w:r w:rsidRPr="00F36451">
              <w:rPr>
                <w:rFonts w:ascii="Times New Roman" w:hAnsi="Times New Roman"/>
                <w:color w:val="000000"/>
                <w:kern w:val="0"/>
                <w:sz w:val="18"/>
                <w:szCs w:val="18"/>
                <w:lang w:bidi="ar"/>
              </w:rPr>
              <w:t>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3.2</w:t>
            </w:r>
            <w:r w:rsidRPr="00F36451">
              <w:rPr>
                <w:rFonts w:ascii="Times New Roman" w:hAnsi="Times New Roman"/>
                <w:color w:val="000000"/>
                <w:kern w:val="0"/>
                <w:sz w:val="18"/>
                <w:szCs w:val="18"/>
                <w:lang w:bidi="ar"/>
              </w:rPr>
              <w:t>条《单</w:t>
            </w:r>
            <w:r w:rsidRPr="00F36451">
              <w:rPr>
                <w:rFonts w:ascii="Times New Roman" w:hAnsi="Times New Roman"/>
                <w:color w:val="000000"/>
                <w:kern w:val="0"/>
                <w:sz w:val="18"/>
                <w:szCs w:val="18"/>
                <w:lang w:bidi="ar"/>
              </w:rPr>
              <w:lastRenderedPageBreak/>
              <w:t>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6.3.1.2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5503E6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查阅有关文件、工作记录、会议记录、经费投入凭证等，现场询问消防安全责任人职责和单位消防安全情况，核查逐级消防安全责任、消防经费投入、督促整改火灾隐患、建立专职（志愿）消</w:t>
            </w:r>
            <w:r w:rsidRPr="00F36451">
              <w:rPr>
                <w:rFonts w:ascii="Times New Roman" w:hAnsi="Times New Roman"/>
                <w:color w:val="000000"/>
                <w:kern w:val="0"/>
                <w:sz w:val="18"/>
                <w:szCs w:val="18"/>
                <w:lang w:bidi="ar"/>
              </w:rPr>
              <w:lastRenderedPageBreak/>
              <w:t>防队、制定灭火和应急疏散预案、配备消防控制室值班人员等工作落实情况</w:t>
            </w:r>
          </w:p>
        </w:tc>
        <w:tc>
          <w:tcPr>
            <w:tcW w:w="1744" w:type="dxa"/>
            <w:gridSpan w:val="2"/>
            <w:shd w:val="clear" w:color="auto" w:fill="auto"/>
            <w:tcMar>
              <w:top w:w="15" w:type="dxa"/>
              <w:left w:w="15" w:type="dxa"/>
              <w:right w:w="15" w:type="dxa"/>
            </w:tcMar>
            <w:vAlign w:val="center"/>
          </w:tcPr>
          <w:p w14:paraId="1276D33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）责任人未履行相应职责，每项扣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）责任人</w:t>
            </w:r>
            <w:proofErr w:type="gramStart"/>
            <w:r w:rsidRPr="00F36451">
              <w:rPr>
                <w:rFonts w:ascii="Times New Roman" w:hAnsi="Times New Roman"/>
                <w:color w:val="000000"/>
                <w:kern w:val="0"/>
                <w:sz w:val="18"/>
                <w:szCs w:val="18"/>
                <w:lang w:bidi="ar"/>
              </w:rPr>
              <w:t>履责不到位</w:t>
            </w:r>
            <w:proofErr w:type="gramEnd"/>
            <w:r w:rsidRPr="00F36451">
              <w:rPr>
                <w:rFonts w:ascii="Times New Roman" w:hAnsi="Times New Roman"/>
                <w:color w:val="000000"/>
                <w:kern w:val="0"/>
                <w:sz w:val="18"/>
                <w:szCs w:val="18"/>
                <w:lang w:bidi="ar"/>
              </w:rPr>
              <w:t>的，每项扣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2B318D6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CF2EDE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2.1.3</w:t>
            </w:r>
          </w:p>
        </w:tc>
        <w:tc>
          <w:tcPr>
            <w:tcW w:w="1180" w:type="dxa"/>
            <w:gridSpan w:val="2"/>
            <w:shd w:val="clear" w:color="auto" w:fill="auto"/>
            <w:tcMar>
              <w:top w:w="15" w:type="dxa"/>
              <w:left w:w="15" w:type="dxa"/>
              <w:right w:w="15" w:type="dxa"/>
            </w:tcMar>
            <w:vAlign w:val="center"/>
          </w:tcPr>
          <w:p w14:paraId="1E9D72C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消防安全管理</w:t>
            </w:r>
            <w:proofErr w:type="gramStart"/>
            <w:r w:rsidRPr="00F36451">
              <w:rPr>
                <w:rFonts w:ascii="Times New Roman" w:hAnsi="Times New Roman"/>
                <w:color w:val="000000"/>
                <w:kern w:val="0"/>
                <w:sz w:val="18"/>
                <w:szCs w:val="18"/>
                <w:lang w:bidi="ar"/>
              </w:rPr>
              <w:t>人履责情况</w:t>
            </w:r>
            <w:proofErr w:type="gramEnd"/>
          </w:p>
        </w:tc>
        <w:tc>
          <w:tcPr>
            <w:tcW w:w="5825" w:type="dxa"/>
            <w:gridSpan w:val="2"/>
            <w:shd w:val="clear" w:color="auto" w:fill="auto"/>
            <w:tcMar>
              <w:top w:w="15" w:type="dxa"/>
              <w:left w:w="15" w:type="dxa"/>
              <w:right w:w="15" w:type="dxa"/>
            </w:tcMar>
            <w:vAlign w:val="center"/>
          </w:tcPr>
          <w:p w14:paraId="194967E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）充分掌握、了解本单位的消防安全情况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）拟订</w:t>
            </w:r>
            <w:proofErr w:type="gramStart"/>
            <w:r w:rsidRPr="00F36451">
              <w:rPr>
                <w:rFonts w:ascii="Times New Roman" w:hAnsi="Times New Roman"/>
                <w:color w:val="000000"/>
                <w:kern w:val="0"/>
                <w:sz w:val="18"/>
                <w:szCs w:val="18"/>
                <w:lang w:bidi="ar"/>
              </w:rPr>
              <w:t>年度消防</w:t>
            </w:r>
            <w:proofErr w:type="gramEnd"/>
            <w:r w:rsidRPr="00F36451">
              <w:rPr>
                <w:rFonts w:ascii="Times New Roman" w:hAnsi="Times New Roman"/>
                <w:color w:val="000000"/>
                <w:kern w:val="0"/>
                <w:sz w:val="18"/>
                <w:szCs w:val="18"/>
                <w:lang w:bidi="ar"/>
              </w:rPr>
              <w:t>工作计划</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组织实施日常消防安全管理工作</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）组织制订消防安全制度和保障消防安全的操作规程并检查督促其落实</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）拟订消防安全工作的资金投人和组织保障方案</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）组织实施防火检查和火灾隐患整改工作</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）组织实施对消防设施、灭火器材和消防安全标志的维护保养</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）组织管理专职消防队和义务消防队</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）开展消防知识、技能的宣传教育和培训</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组织灭火和应急疏散预案的实施和演练</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9</w:t>
            </w:r>
            <w:r w:rsidRPr="00F36451">
              <w:rPr>
                <w:rFonts w:ascii="Times New Roman" w:hAnsi="Times New Roman"/>
                <w:color w:val="000000"/>
                <w:kern w:val="0"/>
                <w:sz w:val="18"/>
                <w:szCs w:val="18"/>
                <w:lang w:bidi="ar"/>
              </w:rPr>
              <w:t>）组织消防工作考核奖惩</w:t>
            </w:r>
          </w:p>
        </w:tc>
        <w:tc>
          <w:tcPr>
            <w:tcW w:w="695" w:type="dxa"/>
            <w:shd w:val="clear" w:color="auto" w:fill="auto"/>
            <w:tcMar>
              <w:top w:w="15" w:type="dxa"/>
              <w:left w:w="15" w:type="dxa"/>
              <w:right w:w="15" w:type="dxa"/>
            </w:tcMar>
            <w:vAlign w:val="center"/>
          </w:tcPr>
          <w:p w14:paraId="3022FAE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10</w:t>
            </w:r>
          </w:p>
        </w:tc>
        <w:tc>
          <w:tcPr>
            <w:tcW w:w="1560" w:type="dxa"/>
            <w:shd w:val="clear" w:color="auto" w:fill="auto"/>
            <w:tcMar>
              <w:top w:w="15" w:type="dxa"/>
              <w:left w:w="15" w:type="dxa"/>
              <w:right w:w="15" w:type="dxa"/>
            </w:tcMar>
            <w:vAlign w:val="center"/>
          </w:tcPr>
          <w:p w14:paraId="49014E4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《浙江省单位消防安全标准化管理规定》：第二部分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《电力设备典型消防规程》</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3.3</w:t>
            </w:r>
            <w:r w:rsidRPr="00F36451">
              <w:rPr>
                <w:rFonts w:ascii="Times New Roman" w:hAnsi="Times New Roman"/>
                <w:color w:val="000000"/>
                <w:kern w:val="0"/>
                <w:sz w:val="18"/>
                <w:szCs w:val="18"/>
                <w:lang w:bidi="ar"/>
              </w:rPr>
              <w:t>条《单位消防安全评估》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6.3.1.2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5225077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查阅有关文件、工作记录、会议记录等，现场提问消防安全管理人职责内容，核查</w:t>
            </w:r>
            <w:proofErr w:type="gramStart"/>
            <w:r w:rsidRPr="00F36451">
              <w:rPr>
                <w:rFonts w:ascii="Times New Roman" w:hAnsi="Times New Roman"/>
                <w:color w:val="000000"/>
                <w:kern w:val="0"/>
                <w:sz w:val="18"/>
                <w:szCs w:val="18"/>
                <w:lang w:bidi="ar"/>
              </w:rPr>
              <w:t>年度消防</w:t>
            </w:r>
            <w:proofErr w:type="gramEnd"/>
            <w:r w:rsidRPr="00F36451">
              <w:rPr>
                <w:rFonts w:ascii="Times New Roman" w:hAnsi="Times New Roman"/>
                <w:color w:val="000000"/>
                <w:kern w:val="0"/>
                <w:sz w:val="18"/>
                <w:szCs w:val="18"/>
                <w:lang w:bidi="ar"/>
              </w:rPr>
              <w:t>工作计划、消防安全制度、组织防火检查、整改火灾隐患、维护保养消防设施、管理专职（志愿）消防队、开展消防宣传培训、组织灭火和应急疏散演练、开展消防工作考评奖惩、重点部位管理等工作落实情况</w:t>
            </w:r>
          </w:p>
        </w:tc>
        <w:tc>
          <w:tcPr>
            <w:tcW w:w="1744" w:type="dxa"/>
            <w:gridSpan w:val="2"/>
            <w:shd w:val="clear" w:color="auto" w:fill="auto"/>
            <w:tcMar>
              <w:top w:w="15" w:type="dxa"/>
              <w:left w:w="15" w:type="dxa"/>
              <w:right w:w="15" w:type="dxa"/>
            </w:tcMar>
            <w:vAlign w:val="center"/>
          </w:tcPr>
          <w:p w14:paraId="719CE60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）管理人未履行相应职责，每项扣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）管理</w:t>
            </w:r>
            <w:proofErr w:type="gramStart"/>
            <w:r w:rsidRPr="00F36451">
              <w:rPr>
                <w:rFonts w:ascii="Times New Roman" w:hAnsi="Times New Roman"/>
                <w:color w:val="000000"/>
                <w:kern w:val="0"/>
                <w:sz w:val="18"/>
                <w:szCs w:val="18"/>
                <w:lang w:bidi="ar"/>
              </w:rPr>
              <w:t>人履责不</w:t>
            </w:r>
            <w:proofErr w:type="gramEnd"/>
            <w:r w:rsidRPr="00F36451">
              <w:rPr>
                <w:rFonts w:ascii="Times New Roman" w:hAnsi="Times New Roman"/>
                <w:color w:val="000000"/>
                <w:kern w:val="0"/>
                <w:sz w:val="18"/>
                <w:szCs w:val="18"/>
                <w:lang w:bidi="ar"/>
              </w:rPr>
              <w:t>到位的，每项扣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3AAD2388"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70ABA2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2.1.4</w:t>
            </w:r>
          </w:p>
        </w:tc>
        <w:tc>
          <w:tcPr>
            <w:tcW w:w="1180" w:type="dxa"/>
            <w:gridSpan w:val="2"/>
            <w:shd w:val="clear" w:color="auto" w:fill="auto"/>
            <w:tcMar>
              <w:top w:w="15" w:type="dxa"/>
              <w:left w:w="15" w:type="dxa"/>
              <w:right w:w="15" w:type="dxa"/>
            </w:tcMar>
            <w:vAlign w:val="center"/>
          </w:tcPr>
          <w:p w14:paraId="61944F2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消防归口管理部门履</w:t>
            </w:r>
            <w:proofErr w:type="gramStart"/>
            <w:r w:rsidRPr="00F36451">
              <w:rPr>
                <w:rFonts w:ascii="Times New Roman" w:hAnsi="Times New Roman"/>
                <w:color w:val="000000"/>
                <w:kern w:val="0"/>
                <w:sz w:val="18"/>
                <w:szCs w:val="18"/>
                <w:lang w:bidi="ar"/>
              </w:rPr>
              <w:t>责情况</w:t>
            </w:r>
            <w:proofErr w:type="gramEnd"/>
          </w:p>
        </w:tc>
        <w:tc>
          <w:tcPr>
            <w:tcW w:w="5825" w:type="dxa"/>
            <w:gridSpan w:val="2"/>
            <w:shd w:val="clear" w:color="auto" w:fill="auto"/>
            <w:tcMar>
              <w:top w:w="15" w:type="dxa"/>
              <w:left w:w="15" w:type="dxa"/>
              <w:right w:w="15" w:type="dxa"/>
            </w:tcMar>
            <w:vAlign w:val="center"/>
          </w:tcPr>
          <w:p w14:paraId="11AE1F2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明确部门</w:t>
            </w:r>
            <w:proofErr w:type="gramEnd"/>
            <w:r w:rsidRPr="00F36451">
              <w:rPr>
                <w:rFonts w:ascii="Times New Roman" w:hAnsi="Times New Roman"/>
                <w:color w:val="000000"/>
                <w:kern w:val="0"/>
                <w:sz w:val="18"/>
                <w:szCs w:val="18"/>
                <w:lang w:bidi="ar"/>
              </w:rPr>
              <w:t>职责及日常工作内容。</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）各专（兼）职人员应充分掌握、了解本单位的消防安全情况，知晓本岗位职责、工作流程，具备本岗位相应专业技能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）各专（兼）职人员应有</w:t>
            </w:r>
            <w:proofErr w:type="gramStart"/>
            <w:r w:rsidRPr="00F36451">
              <w:rPr>
                <w:rFonts w:ascii="Times New Roman" w:hAnsi="Times New Roman"/>
                <w:color w:val="000000"/>
                <w:kern w:val="0"/>
                <w:sz w:val="18"/>
                <w:szCs w:val="18"/>
                <w:lang w:bidi="ar"/>
              </w:rPr>
              <w:t>效</w:t>
            </w:r>
            <w:proofErr w:type="gramEnd"/>
            <w:r w:rsidRPr="00F36451">
              <w:rPr>
                <w:rFonts w:ascii="Times New Roman" w:hAnsi="Times New Roman"/>
                <w:color w:val="000000"/>
                <w:kern w:val="0"/>
                <w:sz w:val="18"/>
                <w:szCs w:val="18"/>
                <w:lang w:bidi="ar"/>
              </w:rPr>
              <w:t>执行各项制度、工作流程</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）管理部门应完成年度计划、目标</w:t>
            </w:r>
          </w:p>
        </w:tc>
        <w:tc>
          <w:tcPr>
            <w:tcW w:w="695" w:type="dxa"/>
            <w:shd w:val="clear" w:color="auto" w:fill="auto"/>
            <w:tcMar>
              <w:top w:w="15" w:type="dxa"/>
              <w:left w:w="15" w:type="dxa"/>
              <w:right w:w="15" w:type="dxa"/>
            </w:tcMar>
            <w:vAlign w:val="center"/>
          </w:tcPr>
          <w:p w14:paraId="5FED0E2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10</w:t>
            </w:r>
          </w:p>
        </w:tc>
        <w:tc>
          <w:tcPr>
            <w:tcW w:w="1560" w:type="dxa"/>
            <w:shd w:val="clear" w:color="auto" w:fill="auto"/>
            <w:tcMar>
              <w:top w:w="15" w:type="dxa"/>
              <w:left w:w="15" w:type="dxa"/>
              <w:right w:w="15" w:type="dxa"/>
            </w:tcMar>
            <w:vAlign w:val="center"/>
          </w:tcPr>
          <w:p w14:paraId="2444CDD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《浙江省单位消防安全标准化管理规定》：第二部分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《电力设备典型消防规程》</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3.4</w:t>
            </w:r>
            <w:r w:rsidRPr="00F36451">
              <w:rPr>
                <w:rFonts w:ascii="Times New Roman" w:hAnsi="Times New Roman"/>
                <w:color w:val="000000"/>
                <w:kern w:val="0"/>
                <w:sz w:val="18"/>
                <w:szCs w:val="18"/>
                <w:lang w:bidi="ar"/>
              </w:rPr>
              <w:t>条《单</w:t>
            </w:r>
            <w:r w:rsidRPr="00F36451">
              <w:rPr>
                <w:rFonts w:ascii="Times New Roman" w:hAnsi="Times New Roman"/>
                <w:color w:val="000000"/>
                <w:kern w:val="0"/>
                <w:sz w:val="18"/>
                <w:szCs w:val="18"/>
                <w:lang w:bidi="ar"/>
              </w:rPr>
              <w:lastRenderedPageBreak/>
              <w:t>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6.3.1.3</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7E99FC4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）查阅相关任命的文件，通过查阅各项工作记录，核实其履行职责情况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）现场提问至少</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名专（兼）职消防管理人员，核查是否清晰了解本单位消防安全整体</w:t>
            </w:r>
            <w:r w:rsidRPr="00F36451">
              <w:rPr>
                <w:rFonts w:ascii="Times New Roman" w:hAnsi="Times New Roman"/>
                <w:color w:val="000000"/>
                <w:kern w:val="0"/>
                <w:sz w:val="18"/>
                <w:szCs w:val="18"/>
                <w:lang w:bidi="ar"/>
              </w:rPr>
              <w:lastRenderedPageBreak/>
              <w:t>情况、是否掌握岗位职责、是否清楚工作流程。</w:t>
            </w:r>
          </w:p>
        </w:tc>
        <w:tc>
          <w:tcPr>
            <w:tcW w:w="1744" w:type="dxa"/>
            <w:gridSpan w:val="2"/>
            <w:shd w:val="clear" w:color="auto" w:fill="auto"/>
            <w:tcMar>
              <w:top w:w="15" w:type="dxa"/>
              <w:left w:w="15" w:type="dxa"/>
              <w:right w:w="15" w:type="dxa"/>
            </w:tcMar>
            <w:vAlign w:val="center"/>
          </w:tcPr>
          <w:p w14:paraId="747153E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）消防归口管理部门未履行相应职责，每项扣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）消防归口管理部门</w:t>
            </w:r>
            <w:proofErr w:type="gramStart"/>
            <w:r w:rsidRPr="00F36451">
              <w:rPr>
                <w:rFonts w:ascii="Times New Roman" w:hAnsi="Times New Roman"/>
                <w:color w:val="000000"/>
                <w:kern w:val="0"/>
                <w:sz w:val="18"/>
                <w:szCs w:val="18"/>
                <w:lang w:bidi="ar"/>
              </w:rPr>
              <w:t>履责不到位</w:t>
            </w:r>
            <w:proofErr w:type="gramEnd"/>
            <w:r w:rsidRPr="00F36451">
              <w:rPr>
                <w:rFonts w:ascii="Times New Roman" w:hAnsi="Times New Roman"/>
                <w:color w:val="000000"/>
                <w:kern w:val="0"/>
                <w:sz w:val="18"/>
                <w:szCs w:val="18"/>
                <w:lang w:bidi="ar"/>
              </w:rPr>
              <w:t>，每项扣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p>
        </w:tc>
      </w:tr>
      <w:tr w:rsidR="00F36451" w:rsidRPr="00F36451" w14:paraId="18169B2F"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F38E50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2.1.5</w:t>
            </w:r>
          </w:p>
        </w:tc>
        <w:tc>
          <w:tcPr>
            <w:tcW w:w="1180" w:type="dxa"/>
            <w:gridSpan w:val="2"/>
            <w:shd w:val="clear" w:color="auto" w:fill="auto"/>
            <w:tcMar>
              <w:top w:w="15" w:type="dxa"/>
              <w:left w:w="15" w:type="dxa"/>
              <w:right w:w="15" w:type="dxa"/>
            </w:tcMar>
            <w:vAlign w:val="center"/>
          </w:tcPr>
          <w:p w14:paraId="64B8435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监管部门</w:t>
            </w:r>
          </w:p>
        </w:tc>
        <w:tc>
          <w:tcPr>
            <w:tcW w:w="5825" w:type="dxa"/>
            <w:gridSpan w:val="2"/>
            <w:shd w:val="clear" w:color="auto" w:fill="auto"/>
            <w:tcMar>
              <w:top w:w="15" w:type="dxa"/>
              <w:left w:w="15" w:type="dxa"/>
              <w:right w:w="15" w:type="dxa"/>
            </w:tcMar>
            <w:vAlign w:val="center"/>
          </w:tcPr>
          <w:p w14:paraId="0BFB769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）熟悉国家有关消防法规，以及公安消防部门的工作要求：熟悉本单位消防安全管理制度，并对贯彻落实情况进行监督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）拟订</w:t>
            </w:r>
            <w:proofErr w:type="gramStart"/>
            <w:r w:rsidRPr="00F36451">
              <w:rPr>
                <w:rFonts w:ascii="Times New Roman" w:hAnsi="Times New Roman"/>
                <w:color w:val="000000"/>
                <w:kern w:val="0"/>
                <w:sz w:val="18"/>
                <w:szCs w:val="18"/>
                <w:lang w:bidi="ar"/>
              </w:rPr>
              <w:t>年度消防</w:t>
            </w:r>
            <w:proofErr w:type="gramEnd"/>
            <w:r w:rsidRPr="00F36451">
              <w:rPr>
                <w:rFonts w:ascii="Times New Roman" w:hAnsi="Times New Roman"/>
                <w:color w:val="000000"/>
                <w:kern w:val="0"/>
                <w:sz w:val="18"/>
                <w:szCs w:val="18"/>
                <w:lang w:bidi="ar"/>
              </w:rPr>
              <w:t>安全监督工作计划，制定消防安全监督制度</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）组织消防安全监督检查，建立消防安全检查、消防安全隐</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患和处理情况记录，督促隐患整改</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）定期向消防安全管理人报告消防安全情况，及时报告涉及</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消防安全的重大问题</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）对各级、各岗位消防安全责任制等制度的落实情况进行监</w:t>
            </w:r>
            <w:r w:rsidRPr="00F36451">
              <w:rPr>
                <w:rFonts w:ascii="Times New Roman" w:hAnsi="Times New Roman"/>
                <w:color w:val="000000"/>
                <w:kern w:val="0"/>
                <w:sz w:val="18"/>
                <w:szCs w:val="18"/>
                <w:lang w:bidi="ar"/>
              </w:rPr>
              <w:t xml:space="preserve"> </w:t>
            </w:r>
            <w:proofErr w:type="gramStart"/>
            <w:r w:rsidRPr="00F36451">
              <w:rPr>
                <w:rFonts w:ascii="Times New Roman" w:hAnsi="Times New Roman"/>
                <w:color w:val="000000"/>
                <w:kern w:val="0"/>
                <w:sz w:val="18"/>
                <w:szCs w:val="18"/>
                <w:lang w:bidi="ar"/>
              </w:rPr>
              <w:t>督考核</w:t>
            </w:r>
            <w:proofErr w:type="gramEnd"/>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）协助公安消防部门对火灾事故的调查</w:t>
            </w:r>
          </w:p>
        </w:tc>
        <w:tc>
          <w:tcPr>
            <w:tcW w:w="695" w:type="dxa"/>
            <w:shd w:val="clear" w:color="auto" w:fill="auto"/>
            <w:tcMar>
              <w:top w:w="15" w:type="dxa"/>
              <w:left w:w="15" w:type="dxa"/>
              <w:right w:w="15" w:type="dxa"/>
            </w:tcMar>
            <w:vAlign w:val="center"/>
          </w:tcPr>
          <w:p w14:paraId="49010B2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10</w:t>
            </w:r>
          </w:p>
        </w:tc>
        <w:tc>
          <w:tcPr>
            <w:tcW w:w="1560" w:type="dxa"/>
            <w:shd w:val="clear" w:color="auto" w:fill="auto"/>
            <w:tcMar>
              <w:top w:w="15" w:type="dxa"/>
              <w:left w:w="15" w:type="dxa"/>
              <w:right w:w="15" w:type="dxa"/>
            </w:tcMar>
            <w:vAlign w:val="center"/>
          </w:tcPr>
          <w:p w14:paraId="48155C3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《电力设备典型消防规程》</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3.5</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767E7DC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）查阅相关任命的文件，通过查阅各项工作记录，核实其履行职责情况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）现场提问至少</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名工作人员，核查是否清晰了解本单位消防安全整体情况、是否掌握岗位职责、是否清楚工作流程</w:t>
            </w:r>
          </w:p>
        </w:tc>
        <w:tc>
          <w:tcPr>
            <w:tcW w:w="1744" w:type="dxa"/>
            <w:gridSpan w:val="2"/>
            <w:shd w:val="clear" w:color="auto" w:fill="auto"/>
            <w:tcMar>
              <w:top w:w="15" w:type="dxa"/>
              <w:left w:w="15" w:type="dxa"/>
              <w:right w:w="15" w:type="dxa"/>
            </w:tcMar>
            <w:vAlign w:val="center"/>
          </w:tcPr>
          <w:p w14:paraId="6DACC53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）监管部门未履行相应职责，每项扣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）监管部门</w:t>
            </w:r>
            <w:proofErr w:type="gramStart"/>
            <w:r w:rsidRPr="00F36451">
              <w:rPr>
                <w:rFonts w:ascii="Times New Roman" w:hAnsi="Times New Roman"/>
                <w:color w:val="000000"/>
                <w:kern w:val="0"/>
                <w:sz w:val="18"/>
                <w:szCs w:val="18"/>
                <w:lang w:bidi="ar"/>
              </w:rPr>
              <w:t>履责不到位</w:t>
            </w:r>
            <w:proofErr w:type="gramEnd"/>
            <w:r w:rsidRPr="00F36451">
              <w:rPr>
                <w:rFonts w:ascii="Times New Roman" w:hAnsi="Times New Roman"/>
                <w:color w:val="000000"/>
                <w:kern w:val="0"/>
                <w:sz w:val="18"/>
                <w:szCs w:val="18"/>
                <w:lang w:bidi="ar"/>
              </w:rPr>
              <w:t>，每项扣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p>
        </w:tc>
      </w:tr>
      <w:tr w:rsidR="00F36451" w:rsidRPr="00F36451" w14:paraId="22E3BB8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364C2993"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2.2</w:t>
            </w:r>
            <w:r w:rsidRPr="00F36451">
              <w:rPr>
                <w:rFonts w:ascii="Times New Roman" w:hAnsi="Times New Roman"/>
                <w:b/>
                <w:color w:val="000000"/>
                <w:kern w:val="0"/>
                <w:sz w:val="18"/>
                <w:szCs w:val="18"/>
                <w:lang w:bidi="ar"/>
              </w:rPr>
              <w:t>消防组织制度规范化（</w:t>
            </w:r>
            <w:r w:rsidRPr="00F36451">
              <w:rPr>
                <w:rFonts w:ascii="Times New Roman" w:hAnsi="Times New Roman"/>
                <w:b/>
                <w:color w:val="000000"/>
                <w:kern w:val="0"/>
                <w:sz w:val="18"/>
                <w:szCs w:val="18"/>
                <w:lang w:bidi="ar"/>
              </w:rPr>
              <w:t>30</w:t>
            </w:r>
            <w:r w:rsidRPr="00F36451">
              <w:rPr>
                <w:rFonts w:ascii="Times New Roman" w:hAnsi="Times New Roman"/>
                <w:b/>
                <w:color w:val="000000"/>
                <w:kern w:val="0"/>
                <w:sz w:val="18"/>
                <w:szCs w:val="18"/>
                <w:lang w:bidi="ar"/>
              </w:rPr>
              <w:t>分）</w:t>
            </w:r>
          </w:p>
        </w:tc>
      </w:tr>
      <w:tr w:rsidR="00F36451" w:rsidRPr="00F36451" w14:paraId="603E241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59DFCB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2.2.1</w:t>
            </w:r>
          </w:p>
        </w:tc>
        <w:tc>
          <w:tcPr>
            <w:tcW w:w="1180" w:type="dxa"/>
            <w:gridSpan w:val="2"/>
            <w:shd w:val="clear" w:color="auto" w:fill="auto"/>
            <w:tcMar>
              <w:top w:w="15" w:type="dxa"/>
              <w:left w:w="15" w:type="dxa"/>
              <w:right w:w="15" w:type="dxa"/>
            </w:tcMar>
            <w:vAlign w:val="center"/>
          </w:tcPr>
          <w:p w14:paraId="68F3D33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制度制定情况</w:t>
            </w:r>
          </w:p>
        </w:tc>
        <w:tc>
          <w:tcPr>
            <w:tcW w:w="5825" w:type="dxa"/>
            <w:gridSpan w:val="2"/>
            <w:shd w:val="clear" w:color="auto" w:fill="auto"/>
            <w:tcMar>
              <w:top w:w="15" w:type="dxa"/>
              <w:left w:w="15" w:type="dxa"/>
              <w:right w:w="15" w:type="dxa"/>
            </w:tcMar>
            <w:vAlign w:val="center"/>
          </w:tcPr>
          <w:p w14:paraId="6CF9BDD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）单位应当按照有关规定、本单位实际情况以及本单位各项消防安全管理需求，建立健全各项消防安全制度和保障消防安全的操作规程</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）单位消防安全管理制度主要包括：</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消防安全例会制度</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防火巡查检查、隐患整改制度</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用火用电用气安全管理制度</w:t>
            </w:r>
            <w:r w:rsidRPr="00F36451">
              <w:rPr>
                <w:rFonts w:ascii="Times New Roman" w:hAnsi="Times New Roman"/>
                <w:color w:val="000000"/>
                <w:kern w:val="0"/>
                <w:sz w:val="18"/>
                <w:szCs w:val="18"/>
                <w:lang w:bidi="ar"/>
              </w:rPr>
              <w:br/>
              <w:t>d)</w:t>
            </w:r>
            <w:r w:rsidRPr="00F36451">
              <w:rPr>
                <w:rFonts w:ascii="Times New Roman" w:hAnsi="Times New Roman"/>
                <w:color w:val="000000"/>
                <w:kern w:val="0"/>
                <w:sz w:val="18"/>
                <w:szCs w:val="18"/>
                <w:lang w:bidi="ar"/>
              </w:rPr>
              <w:t>消防、电气设施器材维护保养制度</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e)</w:t>
            </w:r>
            <w:r w:rsidRPr="00F36451">
              <w:rPr>
                <w:rFonts w:ascii="Times New Roman" w:hAnsi="Times New Roman"/>
                <w:color w:val="000000"/>
                <w:kern w:val="0"/>
                <w:sz w:val="18"/>
                <w:szCs w:val="18"/>
                <w:lang w:bidi="ar"/>
              </w:rPr>
              <w:t>消防安全教育宣传、培训制度</w:t>
            </w:r>
            <w:r w:rsidRPr="00F36451">
              <w:rPr>
                <w:rFonts w:ascii="Times New Roman" w:hAnsi="Times New Roman"/>
                <w:color w:val="000000"/>
                <w:kern w:val="0"/>
                <w:sz w:val="18"/>
                <w:szCs w:val="18"/>
                <w:lang w:bidi="ar"/>
              </w:rPr>
              <w:br/>
              <w:t>f)</w:t>
            </w:r>
            <w:r w:rsidRPr="00F36451">
              <w:rPr>
                <w:rFonts w:ascii="Times New Roman" w:hAnsi="Times New Roman"/>
                <w:color w:val="000000"/>
                <w:kern w:val="0"/>
                <w:sz w:val="18"/>
                <w:szCs w:val="18"/>
                <w:lang w:bidi="ar"/>
              </w:rPr>
              <w:t>重点时段、重点部位、特殊场所防火管理</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制度</w:t>
            </w:r>
            <w:r w:rsidRPr="00F36451">
              <w:rPr>
                <w:rFonts w:ascii="Times New Roman" w:hAnsi="Times New Roman"/>
                <w:color w:val="000000"/>
                <w:kern w:val="0"/>
                <w:sz w:val="18"/>
                <w:szCs w:val="18"/>
                <w:lang w:bidi="ar"/>
              </w:rPr>
              <w:br/>
              <w:t>g)</w:t>
            </w:r>
            <w:r w:rsidRPr="00F36451">
              <w:rPr>
                <w:rFonts w:ascii="Times New Roman" w:hAnsi="Times New Roman"/>
                <w:color w:val="000000"/>
                <w:kern w:val="0"/>
                <w:sz w:val="18"/>
                <w:szCs w:val="18"/>
                <w:lang w:bidi="ar"/>
              </w:rPr>
              <w:t>易燃易爆危险品管理制度</w:t>
            </w:r>
            <w:r w:rsidRPr="00F36451">
              <w:rPr>
                <w:rFonts w:ascii="Times New Roman" w:hAnsi="Times New Roman"/>
                <w:color w:val="000000"/>
                <w:kern w:val="0"/>
                <w:sz w:val="18"/>
                <w:szCs w:val="18"/>
                <w:lang w:bidi="ar"/>
              </w:rPr>
              <w:br/>
              <w:t>h)</w:t>
            </w:r>
            <w:r w:rsidRPr="00F36451">
              <w:rPr>
                <w:rFonts w:ascii="Times New Roman" w:hAnsi="Times New Roman"/>
                <w:color w:val="000000"/>
                <w:kern w:val="0"/>
                <w:sz w:val="18"/>
                <w:szCs w:val="18"/>
                <w:lang w:bidi="ar"/>
              </w:rPr>
              <w:t>专职消防队、志愿消防队、微型消防站管理制度</w:t>
            </w:r>
            <w:r w:rsidRPr="00F36451">
              <w:rPr>
                <w:rFonts w:ascii="Times New Roman" w:hAnsi="Times New Roman"/>
                <w:color w:val="000000"/>
                <w:kern w:val="0"/>
                <w:sz w:val="18"/>
                <w:szCs w:val="18"/>
                <w:lang w:bidi="ar"/>
              </w:rPr>
              <w:br/>
            </w:r>
            <w:proofErr w:type="spellStart"/>
            <w:r w:rsidRPr="00F36451">
              <w:rPr>
                <w:rFonts w:ascii="Times New Roman" w:hAnsi="Times New Roman"/>
                <w:color w:val="000000"/>
                <w:kern w:val="0"/>
                <w:sz w:val="18"/>
                <w:szCs w:val="18"/>
                <w:lang w:bidi="ar"/>
              </w:rPr>
              <w:t>i</w:t>
            </w:r>
            <w:proofErr w:type="spellEnd"/>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灭火、应急疏散演练制度</w:t>
            </w:r>
            <w:r w:rsidRPr="00F36451">
              <w:rPr>
                <w:rFonts w:ascii="Times New Roman" w:hAnsi="Times New Roman"/>
                <w:color w:val="000000"/>
                <w:kern w:val="0"/>
                <w:sz w:val="18"/>
                <w:szCs w:val="18"/>
                <w:lang w:bidi="ar"/>
              </w:rPr>
              <w:br/>
              <w:t>j)</w:t>
            </w:r>
            <w:r w:rsidRPr="00F36451">
              <w:rPr>
                <w:rFonts w:ascii="Times New Roman" w:hAnsi="Times New Roman"/>
                <w:color w:val="000000"/>
                <w:kern w:val="0"/>
                <w:sz w:val="18"/>
                <w:szCs w:val="18"/>
                <w:lang w:bidi="ar"/>
              </w:rPr>
              <w:t>消防控制室管理制度</w:t>
            </w:r>
            <w:r w:rsidRPr="00F36451">
              <w:rPr>
                <w:rFonts w:ascii="Times New Roman" w:hAnsi="Times New Roman"/>
                <w:color w:val="000000"/>
                <w:kern w:val="0"/>
                <w:sz w:val="18"/>
                <w:szCs w:val="18"/>
                <w:lang w:bidi="ar"/>
              </w:rPr>
              <w:br/>
              <w:t>k)</w:t>
            </w:r>
            <w:r w:rsidRPr="00F36451">
              <w:rPr>
                <w:rFonts w:ascii="Times New Roman" w:hAnsi="Times New Roman"/>
                <w:color w:val="000000"/>
                <w:kern w:val="0"/>
                <w:sz w:val="18"/>
                <w:szCs w:val="18"/>
                <w:lang w:bidi="ar"/>
              </w:rPr>
              <w:t>消防安全奖惩制度</w:t>
            </w:r>
            <w:r w:rsidRPr="00F36451">
              <w:rPr>
                <w:rFonts w:ascii="Times New Roman" w:hAnsi="Times New Roman"/>
                <w:color w:val="000000"/>
                <w:kern w:val="0"/>
                <w:sz w:val="18"/>
                <w:szCs w:val="18"/>
                <w:lang w:bidi="ar"/>
              </w:rPr>
              <w:br/>
              <w:t>l)</w:t>
            </w:r>
            <w:r w:rsidRPr="00F36451">
              <w:rPr>
                <w:rFonts w:ascii="Times New Roman" w:hAnsi="Times New Roman"/>
                <w:color w:val="000000"/>
                <w:kern w:val="0"/>
                <w:sz w:val="18"/>
                <w:szCs w:val="18"/>
                <w:lang w:bidi="ar"/>
              </w:rPr>
              <w:t>其他必要的消防安全内容</w:t>
            </w:r>
          </w:p>
        </w:tc>
        <w:tc>
          <w:tcPr>
            <w:tcW w:w="695" w:type="dxa"/>
            <w:shd w:val="clear" w:color="auto" w:fill="auto"/>
            <w:tcMar>
              <w:top w:w="15" w:type="dxa"/>
              <w:left w:w="15" w:type="dxa"/>
              <w:right w:w="15" w:type="dxa"/>
            </w:tcMar>
            <w:vAlign w:val="center"/>
          </w:tcPr>
          <w:p w14:paraId="43F3CB8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10</w:t>
            </w:r>
          </w:p>
        </w:tc>
        <w:tc>
          <w:tcPr>
            <w:tcW w:w="1560" w:type="dxa"/>
            <w:shd w:val="clear" w:color="auto" w:fill="auto"/>
            <w:tcMar>
              <w:top w:w="15" w:type="dxa"/>
              <w:left w:w="15" w:type="dxa"/>
              <w:right w:w="15" w:type="dxa"/>
            </w:tcMar>
            <w:vAlign w:val="center"/>
          </w:tcPr>
          <w:p w14:paraId="7AD4A4C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《浙江省单位消防安全标准化管理规定》：第三部分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《电力设备典型消防规程》</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4.1</w:t>
            </w:r>
            <w:r w:rsidRPr="00F36451">
              <w:rPr>
                <w:rFonts w:ascii="Times New Roman" w:hAnsi="Times New Roman"/>
                <w:color w:val="000000"/>
                <w:kern w:val="0"/>
                <w:sz w:val="18"/>
                <w:szCs w:val="18"/>
                <w:lang w:bidi="ar"/>
              </w:rPr>
              <w:t>条《单位消防安全评估》</w:t>
            </w:r>
            <w:r w:rsidRPr="00F36451">
              <w:rPr>
                <w:rFonts w:ascii="Times New Roman" w:hAnsi="Times New Roman"/>
                <w:color w:val="000000"/>
                <w:kern w:val="0"/>
                <w:sz w:val="18"/>
                <w:szCs w:val="18"/>
                <w:lang w:bidi="ar"/>
              </w:rPr>
              <w:lastRenderedPageBreak/>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6.3.2.1</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AC26E3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查阅单位是否以文件形式发布各项消防安全制度，核查各项制度是否符合本单位消防安全实际情况，是否具有针对性和可操作性</w:t>
            </w:r>
          </w:p>
        </w:tc>
        <w:tc>
          <w:tcPr>
            <w:tcW w:w="1744" w:type="dxa"/>
            <w:gridSpan w:val="2"/>
            <w:shd w:val="clear" w:color="auto" w:fill="auto"/>
            <w:tcMar>
              <w:top w:w="15" w:type="dxa"/>
              <w:left w:w="15" w:type="dxa"/>
              <w:right w:w="15" w:type="dxa"/>
            </w:tcMar>
            <w:vAlign w:val="center"/>
          </w:tcPr>
          <w:p w14:paraId="200AFAA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未制定相关制度的，每项扣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p>
        </w:tc>
      </w:tr>
      <w:tr w:rsidR="00F36451" w:rsidRPr="00F36451" w14:paraId="345154CF"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AFA8CB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2.2.2</w:t>
            </w:r>
          </w:p>
        </w:tc>
        <w:tc>
          <w:tcPr>
            <w:tcW w:w="1180" w:type="dxa"/>
            <w:gridSpan w:val="2"/>
            <w:shd w:val="clear" w:color="auto" w:fill="auto"/>
            <w:tcMar>
              <w:top w:w="15" w:type="dxa"/>
              <w:left w:w="15" w:type="dxa"/>
              <w:right w:w="15" w:type="dxa"/>
            </w:tcMar>
            <w:vAlign w:val="center"/>
          </w:tcPr>
          <w:p w14:paraId="08F65CC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各项制度落实情况</w:t>
            </w:r>
          </w:p>
        </w:tc>
        <w:tc>
          <w:tcPr>
            <w:tcW w:w="5825" w:type="dxa"/>
            <w:gridSpan w:val="2"/>
            <w:shd w:val="clear" w:color="auto" w:fill="auto"/>
            <w:tcMar>
              <w:top w:w="15" w:type="dxa"/>
              <w:left w:w="15" w:type="dxa"/>
              <w:right w:w="15" w:type="dxa"/>
            </w:tcMar>
            <w:vAlign w:val="center"/>
          </w:tcPr>
          <w:p w14:paraId="6E52B6AE" w14:textId="77777777" w:rsidR="00F36451" w:rsidRPr="00F36451" w:rsidRDefault="00F36451" w:rsidP="00171DEE">
            <w:pPr>
              <w:widowControl/>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各项消防安全制度及保障安全工作的工作规程应得到有效执行</w:t>
            </w:r>
          </w:p>
        </w:tc>
        <w:tc>
          <w:tcPr>
            <w:tcW w:w="695" w:type="dxa"/>
            <w:shd w:val="clear" w:color="auto" w:fill="auto"/>
            <w:tcMar>
              <w:top w:w="15" w:type="dxa"/>
              <w:left w:w="15" w:type="dxa"/>
              <w:right w:w="15" w:type="dxa"/>
            </w:tcMar>
            <w:vAlign w:val="center"/>
          </w:tcPr>
          <w:p w14:paraId="7637105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20</w:t>
            </w:r>
          </w:p>
        </w:tc>
        <w:tc>
          <w:tcPr>
            <w:tcW w:w="1560" w:type="dxa"/>
            <w:shd w:val="clear" w:color="auto" w:fill="auto"/>
            <w:tcMar>
              <w:top w:w="15" w:type="dxa"/>
              <w:left w:w="15" w:type="dxa"/>
              <w:right w:w="15" w:type="dxa"/>
            </w:tcMar>
            <w:vAlign w:val="center"/>
          </w:tcPr>
          <w:p w14:paraId="397BDA5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6.3.2.2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5F74F12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对照每项工作制度，查阅相关工作记录，现场提问至少</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名相关岗位人员，核查是否清楚本岗位的消防安全制度、是否落实制度相关规定</w:t>
            </w:r>
          </w:p>
        </w:tc>
        <w:tc>
          <w:tcPr>
            <w:tcW w:w="1744" w:type="dxa"/>
            <w:gridSpan w:val="2"/>
            <w:shd w:val="clear" w:color="auto" w:fill="auto"/>
            <w:tcMar>
              <w:top w:w="15" w:type="dxa"/>
              <w:left w:w="15" w:type="dxa"/>
              <w:right w:w="15" w:type="dxa"/>
            </w:tcMar>
          </w:tcPr>
          <w:p w14:paraId="24538CE8" w14:textId="77777777" w:rsidR="00F36451" w:rsidRPr="00F36451" w:rsidRDefault="00F36451" w:rsidP="00171DEE">
            <w:pPr>
              <w:widowControl/>
              <w:jc w:val="center"/>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t>管理制度未有效落实的，每项扣</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分</w:t>
            </w:r>
          </w:p>
        </w:tc>
      </w:tr>
      <w:tr w:rsidR="00F36451" w:rsidRPr="00F36451" w14:paraId="441D54AA"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2F2F4957"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2.3</w:t>
            </w:r>
            <w:r w:rsidRPr="00F36451">
              <w:rPr>
                <w:rFonts w:ascii="Times New Roman" w:hAnsi="Times New Roman"/>
                <w:b/>
                <w:color w:val="000000"/>
                <w:kern w:val="0"/>
                <w:sz w:val="18"/>
                <w:szCs w:val="18"/>
                <w:lang w:bidi="ar"/>
              </w:rPr>
              <w:t>消防隐患查改常态化（</w:t>
            </w:r>
            <w:r w:rsidRPr="00F36451">
              <w:rPr>
                <w:rFonts w:ascii="Times New Roman" w:hAnsi="Times New Roman"/>
                <w:b/>
                <w:color w:val="000000"/>
                <w:kern w:val="0"/>
                <w:sz w:val="18"/>
                <w:szCs w:val="18"/>
                <w:lang w:bidi="ar"/>
              </w:rPr>
              <w:t>50</w:t>
            </w:r>
            <w:r w:rsidRPr="00F36451">
              <w:rPr>
                <w:rFonts w:ascii="Times New Roman" w:hAnsi="Times New Roman"/>
                <w:b/>
                <w:color w:val="000000"/>
                <w:kern w:val="0"/>
                <w:sz w:val="18"/>
                <w:szCs w:val="18"/>
                <w:lang w:bidi="ar"/>
              </w:rPr>
              <w:t>分）</w:t>
            </w:r>
          </w:p>
        </w:tc>
      </w:tr>
      <w:tr w:rsidR="00F36451" w:rsidRPr="00F36451" w14:paraId="127EA97F"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445D13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7578853E"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2B9CA04C"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32BE585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4B505F3E"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6562B29A"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166A9910"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6C91AE1A"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03926D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2.3.1</w:t>
            </w:r>
          </w:p>
        </w:tc>
        <w:tc>
          <w:tcPr>
            <w:tcW w:w="1180" w:type="dxa"/>
            <w:gridSpan w:val="2"/>
            <w:shd w:val="clear" w:color="auto" w:fill="auto"/>
            <w:tcMar>
              <w:top w:w="15" w:type="dxa"/>
              <w:left w:w="15" w:type="dxa"/>
              <w:right w:w="15" w:type="dxa"/>
            </w:tcMar>
            <w:vAlign w:val="center"/>
          </w:tcPr>
          <w:p w14:paraId="4B938DF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防火巡查</w:t>
            </w:r>
          </w:p>
        </w:tc>
        <w:tc>
          <w:tcPr>
            <w:tcW w:w="5825" w:type="dxa"/>
            <w:gridSpan w:val="2"/>
            <w:shd w:val="clear" w:color="auto" w:fill="auto"/>
            <w:tcMar>
              <w:top w:w="15" w:type="dxa"/>
              <w:left w:w="15" w:type="dxa"/>
              <w:right w:w="15" w:type="dxa"/>
            </w:tcMar>
            <w:vAlign w:val="center"/>
          </w:tcPr>
          <w:p w14:paraId="76BA661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）单位应进行每日防火巡查，并确定巡查的人员、内容、部位和频次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）防火巡查应包括下列内容：</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用火、用电有无违章；安全出口、疏散通道是否畅通，安全疏散指示标志、应急照明是否完好；消防设施、器材情况</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消防安全标志是否在位、完整；常闭式防火门是否处于关闭状态，防火</w:t>
            </w:r>
            <w:r w:rsidRPr="00F36451">
              <w:rPr>
                <w:rFonts w:ascii="Times New Roman" w:hAnsi="Times New Roman"/>
                <w:color w:val="000000"/>
                <w:kern w:val="0"/>
                <w:sz w:val="18"/>
                <w:szCs w:val="18"/>
                <w:lang w:bidi="ar"/>
              </w:rPr>
              <w:lastRenderedPageBreak/>
              <w:t>卷帘下是否堆放物品影响使用等消防安全情况</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消防安全重点部位、消防控制室值班情况；易燃易爆危险物品和场所防火防爆措施落实情况</w:t>
            </w:r>
            <w:r w:rsidRPr="00F36451">
              <w:rPr>
                <w:rFonts w:ascii="Times New Roman" w:hAnsi="Times New Roman"/>
                <w:color w:val="000000"/>
                <w:kern w:val="0"/>
                <w:sz w:val="18"/>
                <w:szCs w:val="18"/>
                <w:lang w:bidi="ar"/>
              </w:rPr>
              <w:br/>
              <w:t>d)</w:t>
            </w:r>
            <w:r w:rsidRPr="00F36451">
              <w:rPr>
                <w:rFonts w:ascii="Times New Roman" w:hAnsi="Times New Roman"/>
                <w:color w:val="000000"/>
                <w:kern w:val="0"/>
                <w:sz w:val="18"/>
                <w:szCs w:val="18"/>
                <w:lang w:bidi="ar"/>
              </w:rPr>
              <w:t>本单位消防安全管理制度、操作规程内规定的其他内容</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）防火巡查人员应当及时纠正违章行为，妥善处置发现的问题和火灾危险，无法当场处置的，应当立即报告。发现初起火灾应立即报警并及时扑救</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）防火巡查应填写巡查记录，巡查人员及其主管人员应在巡查记录上签名</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）防火巡查人员应掌握制度内容并及时发现、处置火灾隐患</w:t>
            </w:r>
          </w:p>
        </w:tc>
        <w:tc>
          <w:tcPr>
            <w:tcW w:w="695" w:type="dxa"/>
            <w:shd w:val="clear" w:color="auto" w:fill="auto"/>
            <w:tcMar>
              <w:top w:w="15" w:type="dxa"/>
              <w:left w:w="15" w:type="dxa"/>
              <w:right w:w="15" w:type="dxa"/>
            </w:tcMar>
            <w:vAlign w:val="center"/>
          </w:tcPr>
          <w:p w14:paraId="67EA877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10</w:t>
            </w:r>
          </w:p>
        </w:tc>
        <w:tc>
          <w:tcPr>
            <w:tcW w:w="1560" w:type="dxa"/>
            <w:shd w:val="clear" w:color="auto" w:fill="auto"/>
            <w:tcMar>
              <w:top w:w="15" w:type="dxa"/>
              <w:left w:w="15" w:type="dxa"/>
              <w:right w:w="15" w:type="dxa"/>
            </w:tcMar>
            <w:vAlign w:val="center"/>
          </w:tcPr>
          <w:p w14:paraId="2B5CED9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《浙江省单位消防安全标准化管理规定》：第四部分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《电力设备典型消防规程》</w:t>
            </w:r>
            <w:r w:rsidRPr="00F36451">
              <w:rPr>
                <w:rFonts w:ascii="Times New Roman" w:hAnsi="Times New Roman"/>
                <w:color w:val="000000"/>
                <w:kern w:val="0"/>
                <w:sz w:val="18"/>
                <w:szCs w:val="18"/>
                <w:lang w:bidi="ar"/>
              </w:rPr>
              <w:t>DL5027-</w:t>
            </w:r>
            <w:r w:rsidRPr="00F36451">
              <w:rPr>
                <w:rFonts w:ascii="Times New Roman" w:hAnsi="Times New Roman"/>
                <w:color w:val="000000"/>
                <w:kern w:val="0"/>
                <w:sz w:val="18"/>
                <w:szCs w:val="18"/>
                <w:lang w:bidi="ar"/>
              </w:rPr>
              <w:lastRenderedPageBreak/>
              <w:t>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4.5.2</w:t>
            </w:r>
            <w:r w:rsidRPr="00F36451">
              <w:rPr>
                <w:rFonts w:ascii="Times New Roman" w:hAnsi="Times New Roman"/>
                <w:color w:val="000000"/>
                <w:kern w:val="0"/>
                <w:sz w:val="18"/>
                <w:szCs w:val="18"/>
                <w:lang w:bidi="ar"/>
              </w:rPr>
              <w:t>条《单位消防安全评估》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6.3.3.2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713037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）查阅单位近</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个月的每日防火巡查记录，与现场评估发现的问题相比对，核实单位巡查人员是否及时发现并处置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）现场提问至少</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名防火巡</w:t>
            </w:r>
            <w:r w:rsidRPr="00F36451">
              <w:rPr>
                <w:rFonts w:ascii="Times New Roman" w:hAnsi="Times New Roman"/>
                <w:color w:val="000000"/>
                <w:kern w:val="0"/>
                <w:sz w:val="18"/>
                <w:szCs w:val="18"/>
                <w:lang w:bidi="ar"/>
              </w:rPr>
              <w:lastRenderedPageBreak/>
              <w:t>查人员，核实巡查频次、巡查内容是否符合规定，对巡查发现的消防安全问题是否妥善处置</w:t>
            </w:r>
          </w:p>
        </w:tc>
        <w:tc>
          <w:tcPr>
            <w:tcW w:w="1744" w:type="dxa"/>
            <w:gridSpan w:val="2"/>
            <w:shd w:val="clear" w:color="auto" w:fill="auto"/>
            <w:tcMar>
              <w:top w:w="15" w:type="dxa"/>
              <w:left w:w="15" w:type="dxa"/>
              <w:right w:w="15" w:type="dxa"/>
            </w:tcMar>
            <w:vAlign w:val="center"/>
          </w:tcPr>
          <w:p w14:paraId="1F787E4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）巡查频次不足扣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）巡查内容不齐全或不符合单位现状的，扣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）巡查记录不齐全的，扣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）巡查人员技能掌握不熟练，每人扣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1E854C2E"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BD117C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2.3.2</w:t>
            </w:r>
          </w:p>
        </w:tc>
        <w:tc>
          <w:tcPr>
            <w:tcW w:w="1180" w:type="dxa"/>
            <w:gridSpan w:val="2"/>
            <w:shd w:val="clear" w:color="auto" w:fill="auto"/>
            <w:tcMar>
              <w:top w:w="15" w:type="dxa"/>
              <w:left w:w="15" w:type="dxa"/>
              <w:right w:w="15" w:type="dxa"/>
            </w:tcMar>
            <w:vAlign w:val="center"/>
          </w:tcPr>
          <w:p w14:paraId="0F8907C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防火检查</w:t>
            </w:r>
          </w:p>
        </w:tc>
        <w:tc>
          <w:tcPr>
            <w:tcW w:w="5825" w:type="dxa"/>
            <w:gridSpan w:val="2"/>
            <w:shd w:val="clear" w:color="auto" w:fill="auto"/>
            <w:tcMar>
              <w:top w:w="15" w:type="dxa"/>
              <w:left w:w="15" w:type="dxa"/>
              <w:right w:w="15" w:type="dxa"/>
            </w:tcMar>
            <w:vAlign w:val="center"/>
          </w:tcPr>
          <w:p w14:paraId="16FC2DC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）单位应至少每月进行一次防火检查，并确定检查的人员、内容</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）防火检查应包括下列内容：</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火灾隐患的整改以及防范措施的落实：安全疏散通道、疏散指示标志、应急照明和安全出口：消防车通道、</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消防水源；用火、用电有无违章情况。</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重点工种人员以及其他员工消防知识的掌握；消防安全重点部位的管理情况：易燃易爆危险物品和场所防火防爆措施的落实以及其他重要物资的防火安全情况。</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消防控制室值班和消防设施运行、记录情况：防火巡查消防安全标志的设置和完好、有效情况：电缆封堵、</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阻火隔断、防火涂层、</w:t>
            </w:r>
            <w:proofErr w:type="gramStart"/>
            <w:r w:rsidRPr="00F36451">
              <w:rPr>
                <w:rFonts w:ascii="Times New Roman" w:hAnsi="Times New Roman"/>
                <w:color w:val="000000"/>
                <w:kern w:val="0"/>
                <w:sz w:val="18"/>
                <w:szCs w:val="18"/>
                <w:lang w:bidi="ar"/>
              </w:rPr>
              <w:t>槽盒是否</w:t>
            </w:r>
            <w:proofErr w:type="gramEnd"/>
            <w:r w:rsidRPr="00F36451">
              <w:rPr>
                <w:rFonts w:ascii="Times New Roman" w:hAnsi="Times New Roman"/>
                <w:color w:val="000000"/>
                <w:kern w:val="0"/>
                <w:sz w:val="18"/>
                <w:szCs w:val="18"/>
                <w:lang w:bidi="ar"/>
              </w:rPr>
              <w:t>符</w:t>
            </w:r>
            <w:r w:rsidRPr="00F36451">
              <w:rPr>
                <w:rFonts w:ascii="Times New Roman" w:hAnsi="Times New Roman"/>
                <w:color w:val="000000"/>
                <w:kern w:val="0"/>
                <w:sz w:val="18"/>
                <w:szCs w:val="18"/>
                <w:lang w:bidi="ar"/>
              </w:rPr>
              <w:lastRenderedPageBreak/>
              <w:t>合要求</w:t>
            </w:r>
            <w:r w:rsidRPr="00F36451">
              <w:rPr>
                <w:rFonts w:ascii="Times New Roman" w:hAnsi="Times New Roman"/>
                <w:color w:val="000000"/>
                <w:kern w:val="0"/>
                <w:sz w:val="18"/>
                <w:szCs w:val="18"/>
                <w:lang w:bidi="ar"/>
              </w:rPr>
              <w:br/>
              <w:t>d)</w:t>
            </w:r>
            <w:r w:rsidRPr="00F36451">
              <w:rPr>
                <w:rFonts w:ascii="Times New Roman" w:hAnsi="Times New Roman"/>
                <w:color w:val="000000"/>
                <w:kern w:val="0"/>
                <w:sz w:val="18"/>
                <w:szCs w:val="18"/>
                <w:lang w:bidi="ar"/>
              </w:rPr>
              <w:t>消防设施日常管理情况，是否放在正常状态，建筑消防设施每年检测：灭火器材配置和管理：动火工作执行动火制度；开展消防安全学习教育和培训情况</w:t>
            </w:r>
            <w:r w:rsidRPr="00F36451">
              <w:rPr>
                <w:rFonts w:ascii="Times New Roman" w:hAnsi="Times New Roman"/>
                <w:color w:val="000000"/>
                <w:kern w:val="0"/>
                <w:sz w:val="18"/>
                <w:szCs w:val="18"/>
                <w:lang w:bidi="ar"/>
              </w:rPr>
              <w:br/>
              <w:t>e)</w:t>
            </w:r>
            <w:r w:rsidRPr="00F36451">
              <w:rPr>
                <w:rFonts w:ascii="Times New Roman" w:hAnsi="Times New Roman"/>
                <w:color w:val="000000"/>
                <w:kern w:val="0"/>
                <w:sz w:val="18"/>
                <w:szCs w:val="18"/>
                <w:lang w:bidi="ar"/>
              </w:rPr>
              <w:t>灭火和应急疏散演练情况等需要检查的内容</w:t>
            </w:r>
            <w:r w:rsidRPr="00F36451">
              <w:rPr>
                <w:rFonts w:ascii="Times New Roman" w:hAnsi="Times New Roman"/>
                <w:color w:val="000000"/>
                <w:kern w:val="0"/>
                <w:sz w:val="18"/>
                <w:szCs w:val="18"/>
                <w:lang w:bidi="ar"/>
              </w:rPr>
              <w:br/>
              <w:t>f)</w:t>
            </w:r>
            <w:r w:rsidRPr="00F36451">
              <w:rPr>
                <w:rFonts w:ascii="Times New Roman" w:hAnsi="Times New Roman"/>
                <w:color w:val="000000"/>
                <w:kern w:val="0"/>
                <w:sz w:val="18"/>
                <w:szCs w:val="18"/>
                <w:lang w:bidi="ar"/>
              </w:rPr>
              <w:t>本单位消防安全管理制度、操作规程内规定的其他内容</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）发现问题应及时处置，不能立即改正的应明确整改责任、整改措施、整改限期，采取相应防范措施，加以整改</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）防火检查应填写检查记录</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记录包括发现</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的消防安全违</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法违章行为、责令改正的情况等。检查人员和被检查部门负责人应在检查记录上签名</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）防火检查人员应掌握制度内容并及时发现、处置火灾隐患</w:t>
            </w:r>
          </w:p>
        </w:tc>
        <w:tc>
          <w:tcPr>
            <w:tcW w:w="695" w:type="dxa"/>
            <w:shd w:val="clear" w:color="auto" w:fill="auto"/>
            <w:tcMar>
              <w:top w:w="15" w:type="dxa"/>
              <w:left w:w="15" w:type="dxa"/>
              <w:right w:w="15" w:type="dxa"/>
            </w:tcMar>
            <w:vAlign w:val="center"/>
          </w:tcPr>
          <w:p w14:paraId="6374953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10</w:t>
            </w:r>
          </w:p>
        </w:tc>
        <w:tc>
          <w:tcPr>
            <w:tcW w:w="1560" w:type="dxa"/>
            <w:shd w:val="clear" w:color="auto" w:fill="auto"/>
            <w:tcMar>
              <w:top w:w="15" w:type="dxa"/>
              <w:left w:w="15" w:type="dxa"/>
              <w:right w:w="15" w:type="dxa"/>
            </w:tcMar>
            <w:vAlign w:val="center"/>
          </w:tcPr>
          <w:p w14:paraId="0A8C3C3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《浙江省单位消防安全标准化管理规定》：第四部分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《电力设备典型消防规程》</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4.5.1</w:t>
            </w:r>
            <w:r w:rsidRPr="00F36451">
              <w:rPr>
                <w:rFonts w:ascii="Times New Roman" w:hAnsi="Times New Roman"/>
                <w:color w:val="000000"/>
                <w:kern w:val="0"/>
                <w:sz w:val="18"/>
                <w:szCs w:val="18"/>
                <w:lang w:bidi="ar"/>
              </w:rPr>
              <w:t>条《单位消防安全评估》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6.3.3.2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0EFB5E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）查阅单位近</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次的防火检查记录，现场提问至少</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名防火检查人员，核实检查频次、检查内容、人员签名等</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）针对防火检查发现的消防安全问题，跟踪查阅并现场核实整改情况</w:t>
            </w:r>
          </w:p>
        </w:tc>
        <w:tc>
          <w:tcPr>
            <w:tcW w:w="1744" w:type="dxa"/>
            <w:gridSpan w:val="2"/>
            <w:shd w:val="clear" w:color="auto" w:fill="auto"/>
            <w:tcMar>
              <w:top w:w="15" w:type="dxa"/>
              <w:left w:w="15" w:type="dxa"/>
              <w:right w:w="15" w:type="dxa"/>
            </w:tcMar>
            <w:vAlign w:val="center"/>
          </w:tcPr>
          <w:p w14:paraId="4722D65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）检查频次不足扣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）检查内容不齐全或不符合单位现状的，扣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）检查记录不齐全的，扣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）检查人员技能掌握不熟练，每人扣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2D8DE54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AC8374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2.3.3</w:t>
            </w:r>
          </w:p>
        </w:tc>
        <w:tc>
          <w:tcPr>
            <w:tcW w:w="1180" w:type="dxa"/>
            <w:gridSpan w:val="2"/>
            <w:shd w:val="clear" w:color="auto" w:fill="auto"/>
            <w:tcMar>
              <w:top w:w="15" w:type="dxa"/>
              <w:left w:w="15" w:type="dxa"/>
              <w:right w:w="15" w:type="dxa"/>
            </w:tcMar>
            <w:vAlign w:val="center"/>
          </w:tcPr>
          <w:p w14:paraId="6DFCC1C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消防安全监督检查</w:t>
            </w:r>
          </w:p>
        </w:tc>
        <w:tc>
          <w:tcPr>
            <w:tcW w:w="5825" w:type="dxa"/>
            <w:gridSpan w:val="2"/>
            <w:shd w:val="clear" w:color="auto" w:fill="auto"/>
            <w:tcMar>
              <w:top w:w="15" w:type="dxa"/>
              <w:left w:w="15" w:type="dxa"/>
              <w:right w:w="15" w:type="dxa"/>
            </w:tcMar>
            <w:vAlign w:val="center"/>
          </w:tcPr>
          <w:p w14:paraId="14A3EC2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）应定期进行消防安全监督检查，并确定监督检查的人员、内容</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）消防安全监督检查应包括下列内容：</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建筑物或者场所依法通过消防验收或者进行消防竣工验收备案</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新建、改建、扩建工程，消防设施与主体设备或项目同时设计、同时施工、同时投入生产或使用，并通过消防验收</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制定消防安全制度、灭火和应急疏散预案，以及制度执行情况</w:t>
            </w:r>
            <w:r w:rsidRPr="00F36451">
              <w:rPr>
                <w:rFonts w:ascii="Times New Roman" w:hAnsi="Times New Roman"/>
                <w:color w:val="000000"/>
                <w:kern w:val="0"/>
                <w:sz w:val="18"/>
                <w:szCs w:val="18"/>
                <w:lang w:bidi="ar"/>
              </w:rPr>
              <w:br/>
              <w:t>d)</w:t>
            </w:r>
            <w:r w:rsidRPr="00F36451">
              <w:rPr>
                <w:rFonts w:ascii="Times New Roman" w:hAnsi="Times New Roman"/>
                <w:color w:val="000000"/>
                <w:kern w:val="0"/>
                <w:sz w:val="18"/>
                <w:szCs w:val="18"/>
                <w:lang w:bidi="ar"/>
              </w:rPr>
              <w:t>建筑消防设施定期检测、保养情况，消防设施、器材和消防安全标志</w:t>
            </w:r>
            <w:r w:rsidRPr="00F36451">
              <w:rPr>
                <w:rFonts w:ascii="Times New Roman" w:hAnsi="Times New Roman"/>
                <w:color w:val="000000"/>
                <w:kern w:val="0"/>
                <w:sz w:val="18"/>
                <w:szCs w:val="18"/>
                <w:lang w:bidi="ar"/>
              </w:rPr>
              <w:br/>
              <w:t>e)</w:t>
            </w:r>
            <w:r w:rsidRPr="00F36451">
              <w:rPr>
                <w:rFonts w:ascii="Times New Roman" w:hAnsi="Times New Roman"/>
                <w:color w:val="000000"/>
                <w:kern w:val="0"/>
                <w:sz w:val="18"/>
                <w:szCs w:val="18"/>
                <w:lang w:bidi="ar"/>
              </w:rPr>
              <w:t>电器线路、燃气管路定期维护保养、检测</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f)</w:t>
            </w:r>
            <w:r w:rsidRPr="00F36451">
              <w:rPr>
                <w:rFonts w:ascii="Times New Roman" w:hAnsi="Times New Roman"/>
                <w:color w:val="000000"/>
                <w:kern w:val="0"/>
                <w:sz w:val="18"/>
                <w:szCs w:val="18"/>
                <w:lang w:bidi="ar"/>
              </w:rPr>
              <w:t>疏散通道、安全出口、消防车通道、防火分区、防火间距</w:t>
            </w:r>
            <w:r w:rsidRPr="00F36451">
              <w:rPr>
                <w:rFonts w:ascii="Times New Roman" w:hAnsi="Times New Roman"/>
                <w:color w:val="000000"/>
                <w:kern w:val="0"/>
                <w:sz w:val="18"/>
                <w:szCs w:val="18"/>
                <w:lang w:bidi="ar"/>
              </w:rPr>
              <w:br/>
              <w:t>g)</w:t>
            </w:r>
            <w:r w:rsidRPr="00F36451">
              <w:rPr>
                <w:rFonts w:ascii="Times New Roman" w:hAnsi="Times New Roman"/>
                <w:color w:val="000000"/>
                <w:kern w:val="0"/>
                <w:sz w:val="18"/>
                <w:szCs w:val="18"/>
                <w:lang w:bidi="ar"/>
              </w:rPr>
              <w:t>组织防火检查，特殊工种人员参加消防安全专门培训，持证上岗情况</w:t>
            </w:r>
            <w:r w:rsidRPr="00F36451">
              <w:rPr>
                <w:rFonts w:ascii="Times New Roman" w:hAnsi="Times New Roman"/>
                <w:color w:val="000000"/>
                <w:kern w:val="0"/>
                <w:sz w:val="18"/>
                <w:szCs w:val="18"/>
                <w:lang w:bidi="ar"/>
              </w:rPr>
              <w:br/>
              <w:t>h)</w:t>
            </w:r>
            <w:r w:rsidRPr="00F36451">
              <w:rPr>
                <w:rFonts w:ascii="Times New Roman" w:hAnsi="Times New Roman"/>
                <w:color w:val="000000"/>
                <w:kern w:val="0"/>
                <w:sz w:val="18"/>
                <w:szCs w:val="18"/>
                <w:lang w:bidi="ar"/>
              </w:rPr>
              <w:t>开展每日防火巡查和每月防火检查，记录情况</w:t>
            </w:r>
            <w:r w:rsidRPr="00F36451">
              <w:rPr>
                <w:rFonts w:ascii="Times New Roman" w:hAnsi="Times New Roman"/>
                <w:color w:val="000000"/>
                <w:kern w:val="0"/>
                <w:sz w:val="18"/>
                <w:szCs w:val="18"/>
                <w:lang w:bidi="ar"/>
              </w:rPr>
              <w:br/>
            </w:r>
            <w:proofErr w:type="spellStart"/>
            <w:r w:rsidRPr="00F36451">
              <w:rPr>
                <w:rFonts w:ascii="Times New Roman" w:hAnsi="Times New Roman"/>
                <w:color w:val="000000"/>
                <w:kern w:val="0"/>
                <w:sz w:val="18"/>
                <w:szCs w:val="18"/>
                <w:lang w:bidi="ar"/>
              </w:rPr>
              <w:t>i</w:t>
            </w:r>
            <w:proofErr w:type="spellEnd"/>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定期组织消防安全培训和消防演练</w:t>
            </w:r>
            <w:r w:rsidRPr="00F36451">
              <w:rPr>
                <w:rFonts w:ascii="Times New Roman" w:hAnsi="Times New Roman"/>
                <w:color w:val="000000"/>
                <w:kern w:val="0"/>
                <w:sz w:val="18"/>
                <w:szCs w:val="18"/>
                <w:lang w:bidi="ar"/>
              </w:rPr>
              <w:br/>
              <w:t>j)</w:t>
            </w:r>
            <w:r w:rsidRPr="00F36451">
              <w:rPr>
                <w:rFonts w:ascii="Times New Roman" w:hAnsi="Times New Roman"/>
                <w:color w:val="000000"/>
                <w:kern w:val="0"/>
                <w:sz w:val="18"/>
                <w:szCs w:val="18"/>
                <w:lang w:bidi="ar"/>
              </w:rPr>
              <w:t>建立消防档案、确定消防安全重点部位等</w:t>
            </w:r>
            <w:r w:rsidRPr="00F36451">
              <w:rPr>
                <w:rFonts w:ascii="Times New Roman" w:hAnsi="Times New Roman"/>
                <w:color w:val="000000"/>
                <w:kern w:val="0"/>
                <w:sz w:val="18"/>
                <w:szCs w:val="18"/>
                <w:lang w:bidi="ar"/>
              </w:rPr>
              <w:br/>
              <w:t>k)</w:t>
            </w:r>
            <w:r w:rsidRPr="00F36451">
              <w:rPr>
                <w:rFonts w:ascii="Times New Roman" w:hAnsi="Times New Roman"/>
                <w:color w:val="000000"/>
                <w:kern w:val="0"/>
                <w:sz w:val="18"/>
                <w:szCs w:val="18"/>
                <w:lang w:bidi="ar"/>
              </w:rPr>
              <w:t>人员密集场所，还应检查灭火和应急疏散预案中承担</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灭火和组织疏散任务的人员是否确定。</w:t>
            </w:r>
            <w:r w:rsidRPr="00F36451">
              <w:rPr>
                <w:rFonts w:ascii="Times New Roman" w:hAnsi="Times New Roman"/>
                <w:color w:val="000000"/>
                <w:kern w:val="0"/>
                <w:sz w:val="18"/>
                <w:szCs w:val="18"/>
                <w:lang w:bidi="ar"/>
              </w:rPr>
              <w:br/>
              <w:t>l)</w:t>
            </w:r>
            <w:r w:rsidRPr="00F36451">
              <w:rPr>
                <w:rFonts w:ascii="Times New Roman" w:hAnsi="Times New Roman"/>
                <w:color w:val="000000"/>
                <w:kern w:val="0"/>
                <w:sz w:val="18"/>
                <w:szCs w:val="18"/>
                <w:lang w:bidi="ar"/>
              </w:rPr>
              <w:t>本单位消防安全管理制度、操作规程内规定的其他内容</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）发现问题应及时处置，监督检查应填写检查记录</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检查人员和被检查部门负责人应在检查记录上签名</w:t>
            </w:r>
          </w:p>
        </w:tc>
        <w:tc>
          <w:tcPr>
            <w:tcW w:w="695" w:type="dxa"/>
            <w:shd w:val="clear" w:color="auto" w:fill="auto"/>
            <w:tcMar>
              <w:top w:w="15" w:type="dxa"/>
              <w:left w:w="15" w:type="dxa"/>
              <w:right w:w="15" w:type="dxa"/>
            </w:tcMar>
            <w:vAlign w:val="center"/>
          </w:tcPr>
          <w:p w14:paraId="6FA778C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10</w:t>
            </w:r>
          </w:p>
        </w:tc>
        <w:tc>
          <w:tcPr>
            <w:tcW w:w="1560" w:type="dxa"/>
            <w:shd w:val="clear" w:color="auto" w:fill="auto"/>
            <w:tcMar>
              <w:top w:w="15" w:type="dxa"/>
              <w:left w:w="15" w:type="dxa"/>
              <w:right w:w="15" w:type="dxa"/>
            </w:tcMar>
            <w:vAlign w:val="center"/>
          </w:tcPr>
          <w:p w14:paraId="06D201C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《电力设备典型消防规程》</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4.5.3</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19AF6D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）查阅单位近</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次的消防安全监督检查记录，现场提问至少</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名监督检查人员，核实检查频次、检查内容、人员签名等</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）针对监督检查发现的问题，跟踪查阅并现场核实整改情况</w:t>
            </w:r>
          </w:p>
        </w:tc>
        <w:tc>
          <w:tcPr>
            <w:tcW w:w="1744" w:type="dxa"/>
            <w:gridSpan w:val="2"/>
            <w:shd w:val="clear" w:color="auto" w:fill="auto"/>
            <w:tcMar>
              <w:top w:w="15" w:type="dxa"/>
              <w:left w:w="15" w:type="dxa"/>
              <w:right w:w="15" w:type="dxa"/>
            </w:tcMar>
            <w:vAlign w:val="center"/>
          </w:tcPr>
          <w:p w14:paraId="70FCCE9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）监督检查频次不足扣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）监督检查内容不齐全或不符合单位现状的，扣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）监督检查记录不齐全的，扣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p>
        </w:tc>
      </w:tr>
      <w:tr w:rsidR="00F36451" w:rsidRPr="00F36451" w14:paraId="17342736"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7A087D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2.3.4</w:t>
            </w:r>
          </w:p>
        </w:tc>
        <w:tc>
          <w:tcPr>
            <w:tcW w:w="1180" w:type="dxa"/>
            <w:gridSpan w:val="2"/>
            <w:shd w:val="clear" w:color="auto" w:fill="auto"/>
            <w:tcMar>
              <w:top w:w="15" w:type="dxa"/>
              <w:left w:w="15" w:type="dxa"/>
              <w:right w:w="15" w:type="dxa"/>
            </w:tcMar>
            <w:vAlign w:val="center"/>
          </w:tcPr>
          <w:p w14:paraId="24890B4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隐患整改情况</w:t>
            </w:r>
          </w:p>
        </w:tc>
        <w:tc>
          <w:tcPr>
            <w:tcW w:w="5825" w:type="dxa"/>
            <w:gridSpan w:val="2"/>
            <w:shd w:val="clear" w:color="auto" w:fill="auto"/>
            <w:tcMar>
              <w:top w:w="15" w:type="dxa"/>
              <w:left w:w="15" w:type="dxa"/>
              <w:right w:w="15" w:type="dxa"/>
            </w:tcMar>
            <w:vAlign w:val="center"/>
          </w:tcPr>
          <w:p w14:paraId="3883063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）应制定火灾隐患整改处置程序</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内容应包括对火灾隐患的认定</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确定整改措施、期限以及负责整改的部门、人员</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整改资金落实等</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）火灾隐患未消除之前应制定和落实相应防范措施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）火灾隐患整改有关档案资料应及时建立、更新和归档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）从日常防火检查、巡查记录中抽查的隐患，整改工作应按照制度规定的程序、时限实施</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隐患整改效果现场可以核查</w:t>
            </w:r>
          </w:p>
        </w:tc>
        <w:tc>
          <w:tcPr>
            <w:tcW w:w="695" w:type="dxa"/>
            <w:shd w:val="clear" w:color="auto" w:fill="auto"/>
            <w:tcMar>
              <w:top w:w="15" w:type="dxa"/>
              <w:left w:w="15" w:type="dxa"/>
              <w:right w:w="15" w:type="dxa"/>
            </w:tcMar>
            <w:vAlign w:val="center"/>
          </w:tcPr>
          <w:p w14:paraId="1591B71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20</w:t>
            </w:r>
          </w:p>
        </w:tc>
        <w:tc>
          <w:tcPr>
            <w:tcW w:w="1560" w:type="dxa"/>
            <w:shd w:val="clear" w:color="auto" w:fill="auto"/>
            <w:tcMar>
              <w:top w:w="15" w:type="dxa"/>
              <w:left w:w="15" w:type="dxa"/>
              <w:right w:w="15" w:type="dxa"/>
            </w:tcMar>
            <w:vAlign w:val="center"/>
          </w:tcPr>
          <w:p w14:paraId="1229715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《浙江省单位消防安全标准化管理规定》：第四部分《电力设备典型消防规程》</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4.5</w:t>
            </w:r>
            <w:r w:rsidRPr="00F36451">
              <w:rPr>
                <w:rFonts w:ascii="Times New Roman" w:hAnsi="Times New Roman"/>
                <w:color w:val="000000"/>
                <w:kern w:val="0"/>
                <w:sz w:val="18"/>
                <w:szCs w:val="18"/>
                <w:lang w:bidi="ar"/>
              </w:rPr>
              <w:t>条《单位消防安全评估》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6.3.3.3</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5AED6F0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）查阅单位火灾隐患整改处置程序，核实其内容是否齐全、程序</w:t>
            </w:r>
            <w:proofErr w:type="gramStart"/>
            <w:r w:rsidRPr="00F36451">
              <w:rPr>
                <w:rFonts w:ascii="Times New Roman" w:hAnsi="Times New Roman"/>
                <w:color w:val="000000"/>
                <w:kern w:val="0"/>
                <w:sz w:val="18"/>
                <w:szCs w:val="18"/>
                <w:lang w:bidi="ar"/>
              </w:rPr>
              <w:t>是否完整</w:t>
            </w:r>
            <w:proofErr w:type="gramEnd"/>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）结合现场检查和查阅资料，核实是否采取相应防范措施，保障隐患部位安全</w:t>
            </w:r>
            <w:r w:rsidRPr="00F36451">
              <w:rPr>
                <w:rFonts w:ascii="Times New Roman" w:hAnsi="Times New Roman"/>
                <w:color w:val="000000"/>
                <w:kern w:val="0"/>
                <w:sz w:val="18"/>
                <w:szCs w:val="18"/>
                <w:lang w:bidi="ar"/>
              </w:rPr>
              <w:br/>
              <w:t>(3</w:t>
            </w:r>
            <w:r w:rsidRPr="00F36451">
              <w:rPr>
                <w:rFonts w:ascii="Times New Roman" w:hAnsi="Times New Roman"/>
                <w:color w:val="000000"/>
                <w:kern w:val="0"/>
                <w:sz w:val="18"/>
                <w:szCs w:val="18"/>
                <w:lang w:bidi="ar"/>
              </w:rPr>
              <w:t>）从日常防火检查、巡查记录中抽查隐患，查看其整改是否按照制度规定的程序、时限实施，并现场核查隐患整</w:t>
            </w:r>
          </w:p>
        </w:tc>
        <w:tc>
          <w:tcPr>
            <w:tcW w:w="1744" w:type="dxa"/>
            <w:gridSpan w:val="2"/>
            <w:shd w:val="clear" w:color="auto" w:fill="auto"/>
            <w:tcMar>
              <w:top w:w="15" w:type="dxa"/>
              <w:left w:w="15" w:type="dxa"/>
              <w:right w:w="15" w:type="dxa"/>
            </w:tcMar>
          </w:tcPr>
          <w:p w14:paraId="61C9D66E" w14:textId="77777777" w:rsidR="00F36451" w:rsidRPr="00F36451" w:rsidRDefault="00F36451" w:rsidP="00171DEE">
            <w:pPr>
              <w:widowControl/>
              <w:jc w:val="left"/>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）能当场整改的火灾隐患未及时督促整改的，每条隐患扣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）对不能当场整改的火灾隐患</w:t>
            </w:r>
            <w:proofErr w:type="gramStart"/>
            <w:r w:rsidRPr="00F36451">
              <w:rPr>
                <w:rFonts w:ascii="Times New Roman" w:hAnsi="Times New Roman"/>
                <w:color w:val="000000"/>
                <w:kern w:val="0"/>
                <w:sz w:val="18"/>
                <w:szCs w:val="18"/>
                <w:lang w:bidi="ar"/>
              </w:rPr>
              <w:t>未逐</w:t>
            </w:r>
            <w:proofErr w:type="gramEnd"/>
            <w:r w:rsidRPr="00F36451">
              <w:rPr>
                <w:rFonts w:ascii="Times New Roman" w:hAnsi="Times New Roman"/>
                <w:color w:val="000000"/>
                <w:kern w:val="0"/>
                <w:sz w:val="18"/>
                <w:szCs w:val="18"/>
                <w:lang w:bidi="ar"/>
              </w:rPr>
              <w:t>级报告，制定整改方案、落实整改资金、采取防范措施的，每条隐患扣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）整改记录不齐全，每条隐患扣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5886938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46D0EFA6"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2.4</w:t>
            </w:r>
            <w:r w:rsidRPr="00F36451">
              <w:rPr>
                <w:rFonts w:ascii="Times New Roman" w:hAnsi="Times New Roman"/>
                <w:b/>
                <w:color w:val="000000"/>
                <w:kern w:val="0"/>
                <w:sz w:val="18"/>
                <w:szCs w:val="18"/>
                <w:lang w:bidi="ar"/>
              </w:rPr>
              <w:t>重点部位（设施）管理精细化（</w:t>
            </w:r>
            <w:r w:rsidRPr="00F36451">
              <w:rPr>
                <w:rFonts w:ascii="Times New Roman" w:hAnsi="Times New Roman"/>
                <w:b/>
                <w:color w:val="000000"/>
                <w:kern w:val="0"/>
                <w:sz w:val="18"/>
                <w:szCs w:val="18"/>
                <w:lang w:bidi="ar"/>
              </w:rPr>
              <w:t>60</w:t>
            </w:r>
            <w:r w:rsidRPr="00F36451">
              <w:rPr>
                <w:rFonts w:ascii="Times New Roman" w:hAnsi="Times New Roman"/>
                <w:b/>
                <w:color w:val="000000"/>
                <w:kern w:val="0"/>
                <w:sz w:val="18"/>
                <w:szCs w:val="18"/>
                <w:lang w:bidi="ar"/>
              </w:rPr>
              <w:t>分）</w:t>
            </w:r>
          </w:p>
        </w:tc>
      </w:tr>
      <w:tr w:rsidR="00F36451" w:rsidRPr="00F36451" w14:paraId="52A9D8A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3DD5EB1F"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2.4.1</w:t>
            </w:r>
            <w:r w:rsidRPr="00F36451">
              <w:rPr>
                <w:rFonts w:ascii="Times New Roman" w:hAnsi="Times New Roman"/>
                <w:b/>
                <w:color w:val="000000"/>
                <w:kern w:val="0"/>
                <w:sz w:val="18"/>
                <w:szCs w:val="18"/>
                <w:lang w:bidi="ar"/>
              </w:rPr>
              <w:t>消防安全重点部位管理（</w:t>
            </w:r>
            <w:r w:rsidRPr="00F36451">
              <w:rPr>
                <w:rFonts w:ascii="Times New Roman" w:hAnsi="Times New Roman"/>
                <w:b/>
                <w:color w:val="000000"/>
                <w:kern w:val="0"/>
                <w:sz w:val="18"/>
                <w:szCs w:val="18"/>
                <w:lang w:bidi="ar"/>
              </w:rPr>
              <w:t>20</w:t>
            </w:r>
            <w:r w:rsidRPr="00F36451">
              <w:rPr>
                <w:rFonts w:ascii="Times New Roman" w:hAnsi="Times New Roman"/>
                <w:b/>
                <w:color w:val="000000"/>
                <w:kern w:val="0"/>
                <w:sz w:val="18"/>
                <w:szCs w:val="18"/>
                <w:lang w:bidi="ar"/>
              </w:rPr>
              <w:t>分）</w:t>
            </w:r>
          </w:p>
        </w:tc>
      </w:tr>
      <w:tr w:rsidR="00F36451" w:rsidRPr="00F36451" w14:paraId="32BF031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8E8868F"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6B7EEF44"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7FAE034D"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51C1AE10"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0E3F76DB"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33BF5746"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4E83D63F"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72FEDE9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4E702F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2.4.1.1</w:t>
            </w:r>
          </w:p>
        </w:tc>
        <w:tc>
          <w:tcPr>
            <w:tcW w:w="1180" w:type="dxa"/>
            <w:gridSpan w:val="2"/>
            <w:shd w:val="clear" w:color="auto" w:fill="auto"/>
            <w:tcMar>
              <w:top w:w="15" w:type="dxa"/>
              <w:left w:w="15" w:type="dxa"/>
              <w:right w:w="15" w:type="dxa"/>
            </w:tcMar>
            <w:vAlign w:val="center"/>
          </w:tcPr>
          <w:p w14:paraId="0D68B31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重点部位确定</w:t>
            </w:r>
          </w:p>
        </w:tc>
        <w:tc>
          <w:tcPr>
            <w:tcW w:w="5825" w:type="dxa"/>
            <w:gridSpan w:val="2"/>
            <w:shd w:val="clear" w:color="auto" w:fill="auto"/>
            <w:tcMar>
              <w:top w:w="15" w:type="dxa"/>
              <w:left w:w="15" w:type="dxa"/>
              <w:right w:w="15" w:type="dxa"/>
            </w:tcMar>
            <w:vAlign w:val="center"/>
          </w:tcPr>
          <w:p w14:paraId="04AC380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）位应将容易发生火灾、一旦发生火灾可能严重危</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及人身和财产安全以及对消防安全有重大影响的部位确定为消防安全重点部位，消防安全重点部位应包括下列部位：</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油罐区（包括燃油库、绝缘泊库、透平油库），制氢站、供氢站、发电机、变压器等注油设备，电缆间以及电缆通道、调度室、控制室、集控室、计算机房、通信机房、风力发电机组机舱及塔筒</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换流</w:t>
            </w:r>
            <w:proofErr w:type="gramStart"/>
            <w:r w:rsidRPr="00F36451">
              <w:rPr>
                <w:rFonts w:ascii="Times New Roman" w:hAnsi="Times New Roman"/>
                <w:color w:val="000000"/>
                <w:kern w:val="0"/>
                <w:sz w:val="18"/>
                <w:szCs w:val="18"/>
                <w:lang w:bidi="ar"/>
              </w:rPr>
              <w:t>站阀厅</w:t>
            </w:r>
            <w:proofErr w:type="gramEnd"/>
            <w:r w:rsidRPr="00F36451">
              <w:rPr>
                <w:rFonts w:ascii="Times New Roman" w:hAnsi="Times New Roman"/>
                <w:color w:val="000000"/>
                <w:kern w:val="0"/>
                <w:sz w:val="18"/>
                <w:szCs w:val="18"/>
                <w:lang w:bidi="ar"/>
              </w:rPr>
              <w:t>、电子设备间、铅酸蓄电池室、天然气调压站、储氨站、液化气站、乙烘站、档案室、油处理室、秸秆仓库或堆场、易燃易爆物品存放场所</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其他火灾、爆炸危险源，发生火灾可能严重危及人身、电力设备和电网安全以及对消防安全有重大影响的部位</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）确定消防安全重点部位不应有遗漏</w:t>
            </w:r>
          </w:p>
        </w:tc>
        <w:tc>
          <w:tcPr>
            <w:tcW w:w="695" w:type="dxa"/>
            <w:shd w:val="clear" w:color="auto" w:fill="auto"/>
            <w:tcMar>
              <w:top w:w="15" w:type="dxa"/>
              <w:left w:w="15" w:type="dxa"/>
              <w:right w:w="15" w:type="dxa"/>
            </w:tcMar>
            <w:vAlign w:val="center"/>
          </w:tcPr>
          <w:p w14:paraId="5DEE2BE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8</w:t>
            </w:r>
          </w:p>
        </w:tc>
        <w:tc>
          <w:tcPr>
            <w:tcW w:w="1560" w:type="dxa"/>
            <w:shd w:val="clear" w:color="auto" w:fill="auto"/>
            <w:tcMar>
              <w:top w:w="15" w:type="dxa"/>
              <w:left w:w="15" w:type="dxa"/>
              <w:right w:w="15" w:type="dxa"/>
            </w:tcMar>
            <w:vAlign w:val="center"/>
          </w:tcPr>
          <w:p w14:paraId="15160738" w14:textId="77777777" w:rsidR="00F36451" w:rsidRPr="00F36451" w:rsidRDefault="00F36451" w:rsidP="00171DEE">
            <w:pPr>
              <w:widowControl/>
              <w:jc w:val="left"/>
              <w:textAlignment w:val="center"/>
              <w:rPr>
                <w:rFonts w:ascii="Times New Roman" w:hAnsi="Times New Roman"/>
                <w:color w:val="000000"/>
                <w:kern w:val="0"/>
                <w:sz w:val="18"/>
                <w:szCs w:val="18"/>
                <w:lang w:bidi="ar"/>
              </w:rPr>
            </w:pPr>
            <w:r w:rsidRPr="00F36451">
              <w:rPr>
                <w:rFonts w:ascii="Times New Roman" w:hAnsi="Times New Roman"/>
                <w:color w:val="000000"/>
                <w:kern w:val="0"/>
                <w:sz w:val="18"/>
                <w:szCs w:val="18"/>
                <w:lang w:bidi="ar"/>
              </w:rPr>
              <w:t>《浙江省单位消防安全标准化管理规定》：第五（十二）条《电力设备典型消防规程》</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4.2.2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091FB6D4" w14:textId="77777777" w:rsidR="00F36451" w:rsidRPr="00F36451" w:rsidRDefault="00F36451" w:rsidP="00171DEE">
            <w:pPr>
              <w:widowControl/>
              <w:jc w:val="left"/>
              <w:textAlignment w:val="center"/>
              <w:rPr>
                <w:rFonts w:ascii="Times New Roman" w:hAnsi="Times New Roman"/>
                <w:color w:val="000000"/>
                <w:kern w:val="0"/>
                <w:sz w:val="18"/>
                <w:szCs w:val="18"/>
                <w:lang w:bidi="ar"/>
              </w:rPr>
            </w:pPr>
            <w:r w:rsidRPr="00F36451">
              <w:rPr>
                <w:rFonts w:ascii="Times New Roman" w:hAnsi="Times New Roman"/>
                <w:color w:val="000000"/>
                <w:kern w:val="0"/>
                <w:sz w:val="18"/>
                <w:szCs w:val="18"/>
                <w:lang w:bidi="ar"/>
              </w:rPr>
              <w:t>查阅文件、现场检查，核实单位确定重点部位是否有遗漏、是否与实际情况相符</w:t>
            </w:r>
          </w:p>
        </w:tc>
        <w:tc>
          <w:tcPr>
            <w:tcW w:w="1744" w:type="dxa"/>
            <w:gridSpan w:val="2"/>
            <w:shd w:val="clear" w:color="auto" w:fill="auto"/>
            <w:tcMar>
              <w:top w:w="15" w:type="dxa"/>
              <w:left w:w="15" w:type="dxa"/>
              <w:right w:w="15" w:type="dxa"/>
            </w:tcMar>
            <w:vAlign w:val="center"/>
          </w:tcPr>
          <w:p w14:paraId="20B5A16F" w14:textId="77777777" w:rsidR="00F36451" w:rsidRPr="00F36451" w:rsidRDefault="00F36451" w:rsidP="00171DEE">
            <w:pPr>
              <w:widowControl/>
              <w:jc w:val="left"/>
              <w:textAlignment w:val="center"/>
              <w:rPr>
                <w:rFonts w:ascii="Times New Roman" w:hAnsi="Times New Roman"/>
                <w:color w:val="000000"/>
                <w:kern w:val="0"/>
                <w:sz w:val="18"/>
                <w:szCs w:val="18"/>
                <w:lang w:bidi="ar"/>
              </w:rPr>
            </w:pPr>
            <w:r w:rsidRPr="00F36451">
              <w:rPr>
                <w:rFonts w:ascii="Times New Roman" w:hAnsi="Times New Roman"/>
                <w:color w:val="000000"/>
                <w:kern w:val="0"/>
                <w:sz w:val="18"/>
                <w:szCs w:val="18"/>
                <w:lang w:bidi="ar"/>
              </w:rPr>
              <w:t>未明确重点部位的每项扣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4CA4E4EF"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6AD1FD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2.4.1.2</w:t>
            </w:r>
          </w:p>
        </w:tc>
        <w:tc>
          <w:tcPr>
            <w:tcW w:w="1180" w:type="dxa"/>
            <w:gridSpan w:val="2"/>
            <w:shd w:val="clear" w:color="auto" w:fill="auto"/>
            <w:tcMar>
              <w:top w:w="15" w:type="dxa"/>
              <w:left w:w="15" w:type="dxa"/>
              <w:right w:w="15" w:type="dxa"/>
            </w:tcMar>
            <w:vAlign w:val="center"/>
          </w:tcPr>
          <w:p w14:paraId="2AAB59B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防火标志设置</w:t>
            </w:r>
          </w:p>
        </w:tc>
        <w:tc>
          <w:tcPr>
            <w:tcW w:w="5825" w:type="dxa"/>
            <w:gridSpan w:val="2"/>
            <w:shd w:val="clear" w:color="auto" w:fill="auto"/>
            <w:tcMar>
              <w:top w:w="15" w:type="dxa"/>
              <w:left w:w="15" w:type="dxa"/>
              <w:right w:w="15" w:type="dxa"/>
            </w:tcMar>
            <w:vAlign w:val="center"/>
          </w:tcPr>
          <w:p w14:paraId="0A9E915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消防安全重点部位应设置明显的防火标志，并在出入口位置悬挂防火警示标示牌。标示牌的内容应包括消防安全重点部位的名称、消防管理措施、灭火和应急疏散</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方案及防火责任人</w:t>
            </w:r>
          </w:p>
        </w:tc>
        <w:tc>
          <w:tcPr>
            <w:tcW w:w="695" w:type="dxa"/>
            <w:shd w:val="clear" w:color="auto" w:fill="auto"/>
            <w:tcMar>
              <w:top w:w="15" w:type="dxa"/>
              <w:left w:w="15" w:type="dxa"/>
              <w:right w:w="15" w:type="dxa"/>
            </w:tcMar>
            <w:vAlign w:val="center"/>
          </w:tcPr>
          <w:p w14:paraId="003961E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346D014E" w14:textId="77777777" w:rsidR="00F36451" w:rsidRPr="00F36451" w:rsidRDefault="00F36451" w:rsidP="00171DEE">
            <w:pPr>
              <w:widowControl/>
              <w:jc w:val="left"/>
              <w:textAlignment w:val="center"/>
              <w:rPr>
                <w:rFonts w:ascii="Times New Roman" w:hAnsi="Times New Roman"/>
                <w:color w:val="000000"/>
                <w:kern w:val="0"/>
                <w:sz w:val="18"/>
                <w:szCs w:val="18"/>
                <w:lang w:bidi="ar"/>
              </w:rPr>
            </w:pPr>
            <w:r w:rsidRPr="00F36451">
              <w:rPr>
                <w:rFonts w:ascii="Times New Roman" w:hAnsi="Times New Roman"/>
                <w:color w:val="000000"/>
                <w:kern w:val="0"/>
                <w:sz w:val="18"/>
                <w:szCs w:val="18"/>
                <w:lang w:bidi="ar"/>
              </w:rPr>
              <w:t>《电力设备典型消防规程》</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4.2.3</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54D7DDE2" w14:textId="77777777" w:rsidR="00F36451" w:rsidRPr="00F36451" w:rsidRDefault="00F36451" w:rsidP="00171DEE">
            <w:pPr>
              <w:widowControl/>
              <w:jc w:val="left"/>
              <w:textAlignment w:val="center"/>
              <w:rPr>
                <w:rFonts w:ascii="Times New Roman" w:hAnsi="Times New Roman"/>
                <w:color w:val="000000"/>
                <w:kern w:val="0"/>
                <w:sz w:val="18"/>
                <w:szCs w:val="18"/>
                <w:lang w:bidi="ar"/>
              </w:rPr>
            </w:pPr>
            <w:r w:rsidRPr="00F36451">
              <w:rPr>
                <w:rFonts w:ascii="Times New Roman" w:hAnsi="Times New Roman"/>
                <w:color w:val="000000"/>
                <w:kern w:val="0"/>
                <w:sz w:val="18"/>
                <w:szCs w:val="18"/>
                <w:lang w:bidi="ar"/>
              </w:rPr>
              <w:t>现场检查防火标志是否设置清晰、内容是否</w:t>
            </w:r>
            <w:proofErr w:type="gramStart"/>
            <w:r w:rsidRPr="00F36451">
              <w:rPr>
                <w:rFonts w:ascii="Times New Roman" w:hAnsi="Times New Roman"/>
                <w:color w:val="000000"/>
                <w:kern w:val="0"/>
                <w:sz w:val="18"/>
                <w:szCs w:val="18"/>
                <w:lang w:bidi="ar"/>
              </w:rPr>
              <w:t>一</w:t>
            </w:r>
            <w:proofErr w:type="gramEnd"/>
            <w:r w:rsidRPr="00F36451">
              <w:rPr>
                <w:rFonts w:ascii="Times New Roman" w:hAnsi="Times New Roman"/>
                <w:color w:val="000000"/>
                <w:kern w:val="0"/>
                <w:sz w:val="18"/>
                <w:szCs w:val="18"/>
                <w:lang w:bidi="ar"/>
              </w:rPr>
              <w:t>符合要求、责任人是否明确</w:t>
            </w:r>
          </w:p>
        </w:tc>
        <w:tc>
          <w:tcPr>
            <w:tcW w:w="1744" w:type="dxa"/>
            <w:gridSpan w:val="2"/>
            <w:shd w:val="clear" w:color="auto" w:fill="auto"/>
            <w:tcMar>
              <w:top w:w="15" w:type="dxa"/>
              <w:left w:w="15" w:type="dxa"/>
              <w:right w:w="15" w:type="dxa"/>
            </w:tcMar>
            <w:vAlign w:val="center"/>
          </w:tcPr>
          <w:p w14:paraId="78681970" w14:textId="77777777" w:rsidR="00F36451" w:rsidRPr="00F36451" w:rsidRDefault="00F36451" w:rsidP="00171DEE">
            <w:pPr>
              <w:widowControl/>
              <w:jc w:val="left"/>
              <w:textAlignment w:val="center"/>
              <w:rPr>
                <w:rFonts w:ascii="Times New Roman" w:hAnsi="Times New Roman"/>
                <w:color w:val="000000"/>
                <w:kern w:val="0"/>
                <w:sz w:val="18"/>
                <w:szCs w:val="18"/>
                <w:lang w:bidi="ar"/>
              </w:rPr>
            </w:pPr>
            <w:r w:rsidRPr="00F36451">
              <w:rPr>
                <w:rFonts w:ascii="Times New Roman" w:hAnsi="Times New Roman"/>
                <w:color w:val="000000"/>
                <w:kern w:val="0"/>
                <w:sz w:val="18"/>
                <w:szCs w:val="18"/>
                <w:lang w:bidi="ar"/>
              </w:rPr>
              <w:t>重点部位未设置明显标识的每处扣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3A62BEBC"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CEF796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2.4.1.3</w:t>
            </w:r>
          </w:p>
        </w:tc>
        <w:tc>
          <w:tcPr>
            <w:tcW w:w="1180" w:type="dxa"/>
            <w:gridSpan w:val="2"/>
            <w:shd w:val="clear" w:color="auto" w:fill="auto"/>
            <w:tcMar>
              <w:top w:w="15" w:type="dxa"/>
              <w:left w:w="15" w:type="dxa"/>
              <w:right w:w="15" w:type="dxa"/>
            </w:tcMar>
            <w:vAlign w:val="center"/>
          </w:tcPr>
          <w:p w14:paraId="3A11DA7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重点部位管理落实情况</w:t>
            </w:r>
          </w:p>
        </w:tc>
        <w:tc>
          <w:tcPr>
            <w:tcW w:w="5825" w:type="dxa"/>
            <w:gridSpan w:val="2"/>
            <w:shd w:val="clear" w:color="auto" w:fill="auto"/>
            <w:tcMar>
              <w:top w:w="15" w:type="dxa"/>
              <w:left w:w="15" w:type="dxa"/>
              <w:right w:w="15" w:type="dxa"/>
            </w:tcMar>
            <w:vAlign w:val="center"/>
          </w:tcPr>
          <w:p w14:paraId="59F78E0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）消防安全重点部位落实特殊防范和重点管控措施；针对不同部位火灾危险性，制定相应管理要求、安全操作规程和事故应急处置操作程序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）应明确各重点部位具体负责人员</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加强值班值守</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采取严格的火灾防控措施。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）消防安全重点部位纳入防火巡查检查重点对象</w:t>
            </w:r>
          </w:p>
        </w:tc>
        <w:tc>
          <w:tcPr>
            <w:tcW w:w="695" w:type="dxa"/>
            <w:shd w:val="clear" w:color="auto" w:fill="auto"/>
            <w:tcMar>
              <w:top w:w="15" w:type="dxa"/>
              <w:left w:w="15" w:type="dxa"/>
              <w:right w:w="15" w:type="dxa"/>
            </w:tcMar>
            <w:vAlign w:val="center"/>
          </w:tcPr>
          <w:p w14:paraId="090F96B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361639A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《浙江省单位消防安全标准化管理规定》：第五（十二）条《单位消防安全评估》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6.3.8</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0DAEC4F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）值班人员是否在位，是否制定有针对性的消防安全管理措施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）查阅防火巡查和检查记录、事故处置记录及有关材料，核实日常防火巡查、检查是否落实，是否存在违规操作现象，是否及时发现和整改火灾隐患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）现场提问各重点部位至少</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名员工，核查是否掌握安全操作规程和事故应急处置程序</w:t>
            </w:r>
          </w:p>
        </w:tc>
        <w:tc>
          <w:tcPr>
            <w:tcW w:w="1744" w:type="dxa"/>
            <w:gridSpan w:val="2"/>
            <w:shd w:val="clear" w:color="auto" w:fill="auto"/>
            <w:tcMar>
              <w:top w:w="15" w:type="dxa"/>
              <w:left w:w="15" w:type="dxa"/>
              <w:right w:w="15" w:type="dxa"/>
            </w:tcMar>
            <w:vAlign w:val="center"/>
          </w:tcPr>
          <w:p w14:paraId="04C5FC0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）消防安全重点部位未纳入防火巡查检查重点对象的扣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）消防安全重点部位未明确具体责任人的扣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）管理措施不到位的每处扣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409681EF"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93C077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2.4.1.4</w:t>
            </w:r>
          </w:p>
        </w:tc>
        <w:tc>
          <w:tcPr>
            <w:tcW w:w="1180" w:type="dxa"/>
            <w:gridSpan w:val="2"/>
            <w:shd w:val="clear" w:color="auto" w:fill="auto"/>
            <w:tcMar>
              <w:top w:w="15" w:type="dxa"/>
              <w:left w:w="15" w:type="dxa"/>
              <w:right w:w="15" w:type="dxa"/>
            </w:tcMar>
            <w:vAlign w:val="center"/>
          </w:tcPr>
          <w:p w14:paraId="0EF8346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易燃易爆危险品管理</w:t>
            </w:r>
          </w:p>
        </w:tc>
        <w:tc>
          <w:tcPr>
            <w:tcW w:w="5825" w:type="dxa"/>
            <w:gridSpan w:val="2"/>
            <w:shd w:val="clear" w:color="auto" w:fill="auto"/>
            <w:tcMar>
              <w:top w:w="15" w:type="dxa"/>
              <w:left w:w="15" w:type="dxa"/>
              <w:right w:w="15" w:type="dxa"/>
            </w:tcMar>
            <w:vAlign w:val="center"/>
          </w:tcPr>
          <w:p w14:paraId="62FF462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）应根据单位实际制定安全管理制度</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明确易燃易爆危险品安全管理责任</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）危险品储存量不应超过规定要求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）不同性质危险品不得混存混放</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）易燃易爆危险品</w:t>
            </w:r>
            <w:proofErr w:type="gramStart"/>
            <w:r w:rsidRPr="00F36451">
              <w:rPr>
                <w:rFonts w:ascii="Times New Roman" w:hAnsi="Times New Roman"/>
                <w:color w:val="000000"/>
                <w:kern w:val="0"/>
                <w:sz w:val="18"/>
                <w:szCs w:val="18"/>
                <w:lang w:bidi="ar"/>
              </w:rPr>
              <w:t>出人库应严格</w:t>
            </w:r>
            <w:proofErr w:type="gramEnd"/>
            <w:r w:rsidRPr="00F36451">
              <w:rPr>
                <w:rFonts w:ascii="Times New Roman" w:hAnsi="Times New Roman"/>
                <w:color w:val="000000"/>
                <w:kern w:val="0"/>
                <w:sz w:val="18"/>
                <w:szCs w:val="18"/>
                <w:lang w:bidi="ar"/>
              </w:rPr>
              <w:t>落实登记制度</w:t>
            </w:r>
          </w:p>
        </w:tc>
        <w:tc>
          <w:tcPr>
            <w:tcW w:w="695" w:type="dxa"/>
            <w:shd w:val="clear" w:color="auto" w:fill="auto"/>
            <w:tcMar>
              <w:top w:w="15" w:type="dxa"/>
              <w:left w:w="15" w:type="dxa"/>
              <w:right w:w="15" w:type="dxa"/>
            </w:tcMar>
            <w:vAlign w:val="center"/>
          </w:tcPr>
          <w:p w14:paraId="763263B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0628236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6.3.8</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CE2B14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同上</w:t>
            </w:r>
          </w:p>
        </w:tc>
        <w:tc>
          <w:tcPr>
            <w:tcW w:w="1744" w:type="dxa"/>
            <w:gridSpan w:val="2"/>
            <w:shd w:val="clear" w:color="auto" w:fill="auto"/>
            <w:tcMar>
              <w:top w:w="15" w:type="dxa"/>
              <w:left w:w="15" w:type="dxa"/>
              <w:right w:w="15" w:type="dxa"/>
            </w:tcMar>
          </w:tcPr>
          <w:p w14:paraId="2FB7FDF6" w14:textId="77777777" w:rsidR="00F36451" w:rsidRPr="00F36451" w:rsidRDefault="00F36451" w:rsidP="00171DEE">
            <w:pPr>
              <w:widowControl/>
              <w:jc w:val="left"/>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）未制定易燃易爆危险品管理制度、明确责任人的扣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）危险品储存不符合要求的扣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出人库未严格</w:t>
            </w:r>
            <w:proofErr w:type="gramEnd"/>
            <w:r w:rsidRPr="00F36451">
              <w:rPr>
                <w:rFonts w:ascii="Times New Roman" w:hAnsi="Times New Roman"/>
                <w:color w:val="000000"/>
                <w:kern w:val="0"/>
                <w:sz w:val="18"/>
                <w:szCs w:val="18"/>
                <w:lang w:bidi="ar"/>
              </w:rPr>
              <w:t>落实登记制度的扣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p>
        </w:tc>
      </w:tr>
      <w:tr w:rsidR="00F36451" w:rsidRPr="00F36451" w14:paraId="49CB5BA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6903972C"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2.4.2</w:t>
            </w:r>
            <w:r w:rsidRPr="00F36451">
              <w:rPr>
                <w:rFonts w:ascii="Times New Roman" w:hAnsi="Times New Roman"/>
                <w:b/>
                <w:color w:val="000000"/>
                <w:kern w:val="0"/>
                <w:sz w:val="18"/>
                <w:szCs w:val="18"/>
                <w:lang w:bidi="ar"/>
              </w:rPr>
              <w:t>消防控制室管理（</w:t>
            </w:r>
            <w:r w:rsidRPr="00F36451">
              <w:rPr>
                <w:rFonts w:ascii="Times New Roman" w:hAnsi="Times New Roman"/>
                <w:b/>
                <w:color w:val="000000"/>
                <w:kern w:val="0"/>
                <w:sz w:val="18"/>
                <w:szCs w:val="18"/>
                <w:lang w:bidi="ar"/>
              </w:rPr>
              <w:t>20</w:t>
            </w:r>
            <w:r w:rsidRPr="00F36451">
              <w:rPr>
                <w:rFonts w:ascii="Times New Roman" w:hAnsi="Times New Roman"/>
                <w:b/>
                <w:color w:val="000000"/>
                <w:kern w:val="0"/>
                <w:sz w:val="18"/>
                <w:szCs w:val="18"/>
                <w:lang w:bidi="ar"/>
              </w:rPr>
              <w:t>分）</w:t>
            </w:r>
          </w:p>
        </w:tc>
      </w:tr>
      <w:tr w:rsidR="00F36451" w:rsidRPr="00F36451" w14:paraId="79ECD91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98832B8"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190E8BE5"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5E199BDE"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177D7F06"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447EC7D2"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4EC4976F"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66F2567D"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0D80E005"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E5145D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2.4.2.1</w:t>
            </w:r>
          </w:p>
        </w:tc>
        <w:tc>
          <w:tcPr>
            <w:tcW w:w="1180" w:type="dxa"/>
            <w:gridSpan w:val="2"/>
            <w:shd w:val="clear" w:color="auto" w:fill="auto"/>
            <w:tcMar>
              <w:top w:w="15" w:type="dxa"/>
              <w:left w:w="15" w:type="dxa"/>
              <w:right w:w="15" w:type="dxa"/>
            </w:tcMar>
            <w:vAlign w:val="center"/>
          </w:tcPr>
          <w:p w14:paraId="5EF0ED9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工作制度</w:t>
            </w:r>
          </w:p>
        </w:tc>
        <w:tc>
          <w:tcPr>
            <w:tcW w:w="5825" w:type="dxa"/>
            <w:gridSpan w:val="2"/>
            <w:shd w:val="clear" w:color="auto" w:fill="auto"/>
            <w:tcMar>
              <w:top w:w="15" w:type="dxa"/>
              <w:left w:w="15" w:type="dxa"/>
              <w:right w:w="15" w:type="dxa"/>
            </w:tcMar>
            <w:vAlign w:val="center"/>
          </w:tcPr>
          <w:p w14:paraId="5BD7CBA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消防控制室值班</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交接班</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、火灾事故应急处置、消防控制设备故障处置等制度规程</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应符合《消防控制室通用技术要求》</w:t>
            </w:r>
            <w:r w:rsidRPr="00F36451">
              <w:rPr>
                <w:rFonts w:ascii="Times New Roman" w:hAnsi="Times New Roman"/>
                <w:color w:val="000000"/>
                <w:kern w:val="0"/>
                <w:sz w:val="18"/>
                <w:szCs w:val="18"/>
                <w:lang w:bidi="ar"/>
              </w:rPr>
              <w:t>(GB25506)</w:t>
            </w:r>
            <w:r w:rsidRPr="00F36451">
              <w:rPr>
                <w:rFonts w:ascii="Times New Roman" w:hAnsi="Times New Roman"/>
                <w:color w:val="000000"/>
                <w:kern w:val="0"/>
                <w:sz w:val="18"/>
                <w:szCs w:val="18"/>
                <w:lang w:bidi="ar"/>
              </w:rPr>
              <w:t>和</w:t>
            </w:r>
            <w:proofErr w:type="gramStart"/>
            <w:r w:rsidRPr="00F36451">
              <w:rPr>
                <w:rFonts w:ascii="Times New Roman" w:hAnsi="Times New Roman"/>
                <w:color w:val="000000"/>
                <w:kern w:val="0"/>
                <w:sz w:val="18"/>
                <w:szCs w:val="18"/>
                <w:lang w:bidi="ar"/>
              </w:rPr>
              <w:t>《</w:t>
            </w:r>
            <w:proofErr w:type="gramEnd"/>
            <w:r w:rsidRPr="00F36451">
              <w:rPr>
                <w:rFonts w:ascii="Times New Roman" w:hAnsi="Times New Roman"/>
                <w:color w:val="000000"/>
                <w:kern w:val="0"/>
                <w:sz w:val="18"/>
                <w:szCs w:val="18"/>
                <w:lang w:bidi="ar"/>
              </w:rPr>
              <w:t>建筑消防设施的维护管理</w:t>
            </w:r>
            <w:r w:rsidRPr="00F36451">
              <w:rPr>
                <w:rFonts w:ascii="Times New Roman" w:hAnsi="Times New Roman"/>
                <w:color w:val="000000"/>
                <w:kern w:val="0"/>
                <w:sz w:val="18"/>
                <w:szCs w:val="18"/>
                <w:lang w:bidi="ar"/>
              </w:rPr>
              <w:t>(GB25201)</w:t>
            </w:r>
            <w:r w:rsidRPr="00F36451">
              <w:rPr>
                <w:rFonts w:ascii="Times New Roman" w:hAnsi="Times New Roman"/>
                <w:color w:val="000000"/>
                <w:kern w:val="0"/>
                <w:sz w:val="18"/>
                <w:szCs w:val="18"/>
                <w:lang w:bidi="ar"/>
              </w:rPr>
              <w:t>的规定</w:t>
            </w:r>
          </w:p>
        </w:tc>
        <w:tc>
          <w:tcPr>
            <w:tcW w:w="695" w:type="dxa"/>
            <w:shd w:val="clear" w:color="auto" w:fill="auto"/>
            <w:tcMar>
              <w:top w:w="15" w:type="dxa"/>
              <w:left w:w="15" w:type="dxa"/>
              <w:right w:w="15" w:type="dxa"/>
            </w:tcMar>
            <w:vAlign w:val="center"/>
          </w:tcPr>
          <w:p w14:paraId="00AD24B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0D66E9F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6.3.6</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02A358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查阅消防控制室相关制度规定，核查制度内容、应急程序和消防安全管理资料内容是否符合</w:t>
            </w:r>
            <w:r w:rsidRPr="00F36451">
              <w:rPr>
                <w:rFonts w:ascii="Times New Roman" w:hAnsi="Times New Roman"/>
                <w:color w:val="000000"/>
                <w:kern w:val="0"/>
                <w:sz w:val="18"/>
                <w:szCs w:val="18"/>
                <w:lang w:bidi="ar"/>
              </w:rPr>
              <w:t>GB25506</w:t>
            </w:r>
            <w:r w:rsidRPr="00F36451">
              <w:rPr>
                <w:rFonts w:ascii="Times New Roman" w:hAnsi="Times New Roman"/>
                <w:color w:val="000000"/>
                <w:kern w:val="0"/>
                <w:sz w:val="18"/>
                <w:szCs w:val="18"/>
                <w:lang w:bidi="ar"/>
              </w:rPr>
              <w:t>和</w:t>
            </w:r>
            <w:r w:rsidRPr="00F36451">
              <w:rPr>
                <w:rFonts w:ascii="Times New Roman" w:hAnsi="Times New Roman"/>
                <w:color w:val="000000"/>
                <w:kern w:val="0"/>
                <w:sz w:val="18"/>
                <w:szCs w:val="18"/>
                <w:lang w:bidi="ar"/>
              </w:rPr>
              <w:t>GB25201</w:t>
            </w:r>
            <w:r w:rsidRPr="00F36451">
              <w:rPr>
                <w:rFonts w:ascii="Times New Roman" w:hAnsi="Times New Roman"/>
                <w:color w:val="000000"/>
                <w:kern w:val="0"/>
                <w:sz w:val="18"/>
                <w:szCs w:val="18"/>
                <w:lang w:bidi="ar"/>
              </w:rPr>
              <w:t>的规定</w:t>
            </w:r>
          </w:p>
        </w:tc>
        <w:tc>
          <w:tcPr>
            <w:tcW w:w="1744" w:type="dxa"/>
            <w:gridSpan w:val="2"/>
            <w:shd w:val="clear" w:color="auto" w:fill="auto"/>
            <w:tcMar>
              <w:top w:w="15" w:type="dxa"/>
              <w:left w:w="15" w:type="dxa"/>
              <w:right w:w="15" w:type="dxa"/>
            </w:tcMar>
            <w:vAlign w:val="center"/>
          </w:tcPr>
          <w:p w14:paraId="2E54FD2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）未制定</w:t>
            </w:r>
            <w:proofErr w:type="gramStart"/>
            <w:r w:rsidRPr="00F36451">
              <w:rPr>
                <w:rFonts w:ascii="Times New Roman" w:hAnsi="Times New Roman"/>
                <w:color w:val="000000"/>
                <w:kern w:val="0"/>
                <w:sz w:val="18"/>
                <w:szCs w:val="18"/>
                <w:lang w:bidi="ar"/>
              </w:rPr>
              <w:t>消控室相关</w:t>
            </w:r>
            <w:proofErr w:type="gramEnd"/>
            <w:r w:rsidRPr="00F36451">
              <w:rPr>
                <w:rFonts w:ascii="Times New Roman" w:hAnsi="Times New Roman"/>
                <w:color w:val="000000"/>
                <w:kern w:val="0"/>
                <w:sz w:val="18"/>
                <w:szCs w:val="18"/>
                <w:lang w:bidi="ar"/>
              </w:rPr>
              <w:t>制度的每项扣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）未落实的每项扣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p>
        </w:tc>
      </w:tr>
      <w:tr w:rsidR="00F36451" w:rsidRPr="00F36451" w14:paraId="369EAC7C"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41ED64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2.4.2.2</w:t>
            </w:r>
          </w:p>
        </w:tc>
        <w:tc>
          <w:tcPr>
            <w:tcW w:w="1180" w:type="dxa"/>
            <w:gridSpan w:val="2"/>
            <w:shd w:val="clear" w:color="auto" w:fill="auto"/>
            <w:tcMar>
              <w:top w:w="15" w:type="dxa"/>
              <w:left w:w="15" w:type="dxa"/>
              <w:right w:w="15" w:type="dxa"/>
            </w:tcMar>
            <w:vAlign w:val="center"/>
          </w:tcPr>
          <w:p w14:paraId="4E0FB0B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值班职守</w:t>
            </w:r>
          </w:p>
        </w:tc>
        <w:tc>
          <w:tcPr>
            <w:tcW w:w="5825" w:type="dxa"/>
            <w:gridSpan w:val="2"/>
            <w:shd w:val="clear" w:color="auto" w:fill="auto"/>
            <w:tcMar>
              <w:top w:w="15" w:type="dxa"/>
              <w:left w:w="15" w:type="dxa"/>
              <w:right w:w="15" w:type="dxa"/>
            </w:tcMar>
            <w:vAlign w:val="center"/>
          </w:tcPr>
          <w:p w14:paraId="4AFC5D6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消防控制室实行二十四小时双人值班制度；与消防</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远程监控系统联网的，可以实行单人值班</w:t>
            </w:r>
          </w:p>
        </w:tc>
        <w:tc>
          <w:tcPr>
            <w:tcW w:w="695" w:type="dxa"/>
            <w:shd w:val="clear" w:color="auto" w:fill="auto"/>
            <w:tcMar>
              <w:top w:w="15" w:type="dxa"/>
              <w:left w:w="15" w:type="dxa"/>
              <w:right w:w="15" w:type="dxa"/>
            </w:tcMar>
            <w:vAlign w:val="center"/>
          </w:tcPr>
          <w:p w14:paraId="4E977C2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2483A2B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《浙江省单位消防安全标准化管理规定》：第五（十三）条</w:t>
            </w:r>
          </w:p>
        </w:tc>
        <w:tc>
          <w:tcPr>
            <w:tcW w:w="2551" w:type="dxa"/>
            <w:shd w:val="clear" w:color="auto" w:fill="auto"/>
            <w:tcMar>
              <w:top w:w="15" w:type="dxa"/>
              <w:left w:w="15" w:type="dxa"/>
              <w:right w:w="15" w:type="dxa"/>
            </w:tcMar>
            <w:vAlign w:val="center"/>
          </w:tcPr>
          <w:p w14:paraId="690519B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检查消防控制室人员排班表和值班记录，核实是否落实</w:t>
            </w:r>
            <w:r w:rsidRPr="00F36451">
              <w:rPr>
                <w:rFonts w:ascii="Times New Roman" w:hAnsi="Times New Roman"/>
                <w:color w:val="000000"/>
                <w:kern w:val="0"/>
                <w:sz w:val="18"/>
                <w:szCs w:val="18"/>
                <w:lang w:bidi="ar"/>
              </w:rPr>
              <w:t>24h</w:t>
            </w:r>
            <w:r w:rsidRPr="00F36451">
              <w:rPr>
                <w:rFonts w:ascii="Times New Roman" w:hAnsi="Times New Roman"/>
                <w:color w:val="000000"/>
                <w:kern w:val="0"/>
                <w:sz w:val="18"/>
                <w:szCs w:val="18"/>
                <w:lang w:bidi="ar"/>
              </w:rPr>
              <w:t>双人值班要求</w:t>
            </w:r>
          </w:p>
        </w:tc>
        <w:tc>
          <w:tcPr>
            <w:tcW w:w="1744" w:type="dxa"/>
            <w:gridSpan w:val="2"/>
            <w:shd w:val="clear" w:color="auto" w:fill="auto"/>
            <w:tcMar>
              <w:top w:w="15" w:type="dxa"/>
              <w:left w:w="15" w:type="dxa"/>
              <w:right w:w="15" w:type="dxa"/>
            </w:tcMar>
            <w:vAlign w:val="center"/>
          </w:tcPr>
          <w:p w14:paraId="03B7A0C1" w14:textId="77777777" w:rsidR="00F36451" w:rsidRPr="00F36451" w:rsidRDefault="00F36451" w:rsidP="00171DEE">
            <w:pPr>
              <w:widowControl/>
              <w:jc w:val="left"/>
              <w:textAlignment w:val="center"/>
              <w:rPr>
                <w:rFonts w:ascii="Times New Roman" w:hAnsi="Times New Roman"/>
                <w:color w:val="000000"/>
                <w:sz w:val="18"/>
                <w:szCs w:val="18"/>
              </w:rPr>
            </w:pPr>
            <w:proofErr w:type="gramStart"/>
            <w:r w:rsidRPr="00F36451">
              <w:rPr>
                <w:rFonts w:ascii="Times New Roman" w:hAnsi="Times New Roman"/>
                <w:color w:val="000000"/>
                <w:kern w:val="0"/>
                <w:sz w:val="18"/>
                <w:szCs w:val="18"/>
                <w:lang w:bidi="ar"/>
              </w:rPr>
              <w:t>消控室</w:t>
            </w:r>
            <w:proofErr w:type="gramEnd"/>
            <w:r w:rsidRPr="00F36451">
              <w:rPr>
                <w:rFonts w:ascii="Times New Roman" w:hAnsi="Times New Roman"/>
                <w:color w:val="000000"/>
                <w:kern w:val="0"/>
                <w:sz w:val="18"/>
                <w:szCs w:val="18"/>
                <w:lang w:bidi="ar"/>
              </w:rPr>
              <w:t>无人值守的扣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p>
        </w:tc>
      </w:tr>
      <w:tr w:rsidR="00F36451" w:rsidRPr="00F36451" w14:paraId="58C4020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04BD68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2.4.2.3</w:t>
            </w:r>
          </w:p>
        </w:tc>
        <w:tc>
          <w:tcPr>
            <w:tcW w:w="1180" w:type="dxa"/>
            <w:gridSpan w:val="2"/>
            <w:shd w:val="clear" w:color="auto" w:fill="auto"/>
            <w:tcMar>
              <w:top w:w="15" w:type="dxa"/>
              <w:left w:w="15" w:type="dxa"/>
              <w:right w:w="15" w:type="dxa"/>
            </w:tcMar>
            <w:vAlign w:val="center"/>
          </w:tcPr>
          <w:p w14:paraId="7870FB4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值班人员</w:t>
            </w:r>
          </w:p>
        </w:tc>
        <w:tc>
          <w:tcPr>
            <w:tcW w:w="5825" w:type="dxa"/>
            <w:gridSpan w:val="2"/>
            <w:shd w:val="clear" w:color="auto" w:fill="auto"/>
            <w:tcMar>
              <w:top w:w="15" w:type="dxa"/>
              <w:left w:w="15" w:type="dxa"/>
              <w:right w:w="15" w:type="dxa"/>
            </w:tcMar>
            <w:vAlign w:val="center"/>
          </w:tcPr>
          <w:p w14:paraId="21660DD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消控室</w:t>
            </w:r>
            <w:proofErr w:type="gramEnd"/>
            <w:r w:rsidRPr="00F36451">
              <w:rPr>
                <w:rFonts w:ascii="Times New Roman" w:hAnsi="Times New Roman"/>
                <w:color w:val="000000"/>
                <w:kern w:val="0"/>
                <w:sz w:val="18"/>
                <w:szCs w:val="18"/>
                <w:lang w:bidi="ar"/>
              </w:rPr>
              <w:t>值班操作人员应通过消防设施操作员（中级）考试</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持有相应技能等级的职业资格证书</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）值班人员应具备熟练掌握火警处置及启动消防设施设备的程序和方法，确保及时发现并准确处理火灾和故障报警</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）值班人员应及时处置或上报值班情况</w:t>
            </w:r>
          </w:p>
        </w:tc>
        <w:tc>
          <w:tcPr>
            <w:tcW w:w="695" w:type="dxa"/>
            <w:shd w:val="clear" w:color="auto" w:fill="auto"/>
            <w:tcMar>
              <w:top w:w="15" w:type="dxa"/>
              <w:left w:w="15" w:type="dxa"/>
              <w:right w:w="15" w:type="dxa"/>
            </w:tcMar>
            <w:vAlign w:val="center"/>
          </w:tcPr>
          <w:p w14:paraId="632E015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76F659B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6.3.6</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63DBDB8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）检查值班操作人员职业资格证书</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）模拟火警信号，现场测试值班人员的设施操作和应急处置技能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）比对设备火警、故障信息与相应运行记录，检查火警信息和设备故障是否及时登记，并按照规定进行处置</w:t>
            </w:r>
          </w:p>
        </w:tc>
        <w:tc>
          <w:tcPr>
            <w:tcW w:w="1744" w:type="dxa"/>
            <w:gridSpan w:val="2"/>
            <w:shd w:val="clear" w:color="auto" w:fill="auto"/>
            <w:tcMar>
              <w:top w:w="15" w:type="dxa"/>
              <w:left w:w="15" w:type="dxa"/>
              <w:right w:w="15" w:type="dxa"/>
            </w:tcMar>
            <w:vAlign w:val="center"/>
          </w:tcPr>
          <w:p w14:paraId="0480B59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消控室</w:t>
            </w:r>
            <w:proofErr w:type="gramEnd"/>
            <w:r w:rsidRPr="00F36451">
              <w:rPr>
                <w:rFonts w:ascii="Times New Roman" w:hAnsi="Times New Roman"/>
                <w:color w:val="000000"/>
                <w:kern w:val="0"/>
                <w:sz w:val="18"/>
                <w:szCs w:val="18"/>
                <w:lang w:bidi="ar"/>
              </w:rPr>
              <w:t>值班操作人员未持证上岗的，每人扣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）处置流程不熟悉、操作不熟练的每人扣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p>
        </w:tc>
      </w:tr>
      <w:tr w:rsidR="00F36451" w:rsidRPr="00F36451" w14:paraId="329F924C"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28EB70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2.4.2.4</w:t>
            </w:r>
          </w:p>
        </w:tc>
        <w:tc>
          <w:tcPr>
            <w:tcW w:w="1180" w:type="dxa"/>
            <w:gridSpan w:val="2"/>
            <w:shd w:val="clear" w:color="auto" w:fill="auto"/>
            <w:tcMar>
              <w:top w:w="15" w:type="dxa"/>
              <w:left w:w="15" w:type="dxa"/>
              <w:right w:w="15" w:type="dxa"/>
            </w:tcMar>
            <w:vAlign w:val="center"/>
          </w:tcPr>
          <w:p w14:paraId="680FBA3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工作记录</w:t>
            </w:r>
          </w:p>
        </w:tc>
        <w:tc>
          <w:tcPr>
            <w:tcW w:w="5825" w:type="dxa"/>
            <w:gridSpan w:val="2"/>
            <w:shd w:val="clear" w:color="auto" w:fill="auto"/>
            <w:tcMar>
              <w:top w:w="15" w:type="dxa"/>
              <w:left w:w="15" w:type="dxa"/>
              <w:right w:w="15" w:type="dxa"/>
            </w:tcMar>
            <w:vAlign w:val="center"/>
          </w:tcPr>
          <w:p w14:paraId="3E67BEC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proofErr w:type="gramStart"/>
            <w:r w:rsidRPr="00F36451">
              <w:rPr>
                <w:rFonts w:ascii="Times New Roman" w:hAnsi="Times New Roman"/>
                <w:color w:val="000000"/>
                <w:kern w:val="0"/>
                <w:sz w:val="18"/>
                <w:szCs w:val="18"/>
                <w:lang w:bidi="ar"/>
              </w:rPr>
              <w:t>消控室内</w:t>
            </w:r>
            <w:proofErr w:type="gramEnd"/>
            <w:r w:rsidRPr="00F36451">
              <w:rPr>
                <w:rFonts w:ascii="Times New Roman" w:hAnsi="Times New Roman"/>
                <w:color w:val="000000"/>
                <w:kern w:val="0"/>
                <w:sz w:val="18"/>
                <w:szCs w:val="18"/>
                <w:lang w:bidi="ar"/>
              </w:rPr>
              <w:t>应当保存消防设计说明（专篇）、建筑总平面布局图、平面布置图和消防设施系统图及控制逻辑关系说明、建筑消防设施维修保养记录和检测评估报告等资料</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(2)</w:t>
            </w:r>
            <w:r w:rsidRPr="00F36451">
              <w:rPr>
                <w:rFonts w:ascii="Times New Roman" w:hAnsi="Times New Roman"/>
                <w:color w:val="000000"/>
                <w:kern w:val="0"/>
                <w:sz w:val="18"/>
                <w:szCs w:val="18"/>
                <w:lang w:bidi="ar"/>
              </w:rPr>
              <w:t>消防控制室值班记录表、建筑消防设施故障维修记录表等工作记录应及时填写、更新、归档</w:t>
            </w:r>
          </w:p>
        </w:tc>
        <w:tc>
          <w:tcPr>
            <w:tcW w:w="695" w:type="dxa"/>
            <w:shd w:val="clear" w:color="auto" w:fill="auto"/>
            <w:tcMar>
              <w:top w:w="15" w:type="dxa"/>
              <w:left w:w="15" w:type="dxa"/>
              <w:right w:w="15" w:type="dxa"/>
            </w:tcMar>
            <w:vAlign w:val="center"/>
          </w:tcPr>
          <w:p w14:paraId="2D0F8AC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5</w:t>
            </w:r>
          </w:p>
        </w:tc>
        <w:tc>
          <w:tcPr>
            <w:tcW w:w="1560" w:type="dxa"/>
            <w:shd w:val="clear" w:color="auto" w:fill="auto"/>
            <w:tcMar>
              <w:top w:w="15" w:type="dxa"/>
              <w:left w:w="15" w:type="dxa"/>
              <w:right w:w="15" w:type="dxa"/>
            </w:tcMar>
            <w:vAlign w:val="center"/>
          </w:tcPr>
          <w:p w14:paraId="484ABE2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《浙江省单位消防安全标准化管理规定》：第五（十</w:t>
            </w:r>
            <w:r w:rsidRPr="00F36451">
              <w:rPr>
                <w:rFonts w:ascii="Times New Roman" w:hAnsi="Times New Roman"/>
                <w:color w:val="000000"/>
                <w:kern w:val="0"/>
                <w:sz w:val="18"/>
                <w:szCs w:val="18"/>
                <w:lang w:bidi="ar"/>
              </w:rPr>
              <w:lastRenderedPageBreak/>
              <w:t>三）部分《单位消防安全评估》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6.3.6</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766D557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现场核查相关资料是否齐全，现场检查值班记录，火警、故障记</w:t>
            </w:r>
            <w:r w:rsidRPr="00F36451">
              <w:rPr>
                <w:rFonts w:ascii="Times New Roman" w:hAnsi="Times New Roman"/>
                <w:color w:val="000000"/>
                <w:kern w:val="0"/>
                <w:sz w:val="18"/>
                <w:szCs w:val="18"/>
                <w:lang w:bidi="ar"/>
              </w:rPr>
              <w:lastRenderedPageBreak/>
              <w:t>录、维修记录等记录是否及时填写、更新、归档</w:t>
            </w:r>
          </w:p>
        </w:tc>
        <w:tc>
          <w:tcPr>
            <w:tcW w:w="1744" w:type="dxa"/>
            <w:gridSpan w:val="2"/>
            <w:shd w:val="clear" w:color="auto" w:fill="auto"/>
            <w:tcMar>
              <w:top w:w="15" w:type="dxa"/>
              <w:left w:w="15" w:type="dxa"/>
              <w:right w:w="15" w:type="dxa"/>
            </w:tcMar>
            <w:vAlign w:val="center"/>
          </w:tcPr>
          <w:p w14:paraId="5B75007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(1)</w:t>
            </w:r>
            <w:proofErr w:type="gramStart"/>
            <w:r w:rsidRPr="00F36451">
              <w:rPr>
                <w:rFonts w:ascii="Times New Roman" w:hAnsi="Times New Roman"/>
                <w:color w:val="000000"/>
                <w:kern w:val="0"/>
                <w:sz w:val="18"/>
                <w:szCs w:val="18"/>
                <w:lang w:bidi="ar"/>
              </w:rPr>
              <w:t>消控室</w:t>
            </w:r>
            <w:proofErr w:type="gramEnd"/>
            <w:r w:rsidRPr="00F36451">
              <w:rPr>
                <w:rFonts w:ascii="Times New Roman" w:hAnsi="Times New Roman"/>
                <w:color w:val="000000"/>
                <w:kern w:val="0"/>
                <w:sz w:val="18"/>
                <w:szCs w:val="18"/>
                <w:lang w:bidi="ar"/>
              </w:rPr>
              <w:t>内应保存的资料缺少的每项扣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(2)</w:t>
            </w:r>
            <w:r w:rsidRPr="00F36451">
              <w:rPr>
                <w:rFonts w:ascii="Times New Roman" w:hAnsi="Times New Roman"/>
                <w:color w:val="000000"/>
                <w:kern w:val="0"/>
                <w:sz w:val="18"/>
                <w:szCs w:val="18"/>
                <w:lang w:bidi="ar"/>
              </w:rPr>
              <w:t>值班记录，火警、故障记录、维修记录等记录缺少的扣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p>
        </w:tc>
      </w:tr>
      <w:tr w:rsidR="00F36451" w:rsidRPr="00F36451" w14:paraId="084475FF"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2EBC48E0"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2.4.3</w:t>
            </w:r>
            <w:r w:rsidRPr="00F36451">
              <w:rPr>
                <w:rFonts w:ascii="Times New Roman" w:hAnsi="Times New Roman"/>
                <w:b/>
                <w:color w:val="000000"/>
                <w:kern w:val="0"/>
                <w:sz w:val="18"/>
                <w:szCs w:val="18"/>
                <w:lang w:bidi="ar"/>
              </w:rPr>
              <w:t>消防设施维护、检测、安全评估（</w:t>
            </w:r>
            <w:r w:rsidRPr="00F36451">
              <w:rPr>
                <w:rFonts w:ascii="Times New Roman" w:hAnsi="Times New Roman"/>
                <w:b/>
                <w:color w:val="000000"/>
                <w:kern w:val="0"/>
                <w:sz w:val="18"/>
                <w:szCs w:val="18"/>
                <w:lang w:bidi="ar"/>
              </w:rPr>
              <w:t>20</w:t>
            </w:r>
            <w:r w:rsidRPr="00F36451">
              <w:rPr>
                <w:rFonts w:ascii="Times New Roman" w:hAnsi="Times New Roman"/>
                <w:b/>
                <w:color w:val="000000"/>
                <w:kern w:val="0"/>
                <w:sz w:val="18"/>
                <w:szCs w:val="18"/>
                <w:lang w:bidi="ar"/>
              </w:rPr>
              <w:t>分）</w:t>
            </w:r>
          </w:p>
        </w:tc>
      </w:tr>
      <w:tr w:rsidR="00F36451" w:rsidRPr="00F36451" w14:paraId="3A46FD1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56F6917"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5E1F6CB3"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7699E498"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08E385B2"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1B8CB57D"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001B3C41"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2FE333CD"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0079179A"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06742E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2.4.3.1</w:t>
            </w:r>
          </w:p>
        </w:tc>
        <w:tc>
          <w:tcPr>
            <w:tcW w:w="1180" w:type="dxa"/>
            <w:gridSpan w:val="2"/>
            <w:shd w:val="clear" w:color="auto" w:fill="auto"/>
            <w:tcMar>
              <w:top w:w="15" w:type="dxa"/>
              <w:left w:w="15" w:type="dxa"/>
              <w:right w:w="15" w:type="dxa"/>
            </w:tcMar>
            <w:vAlign w:val="center"/>
          </w:tcPr>
          <w:p w14:paraId="247D731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消防设施维护</w:t>
            </w:r>
          </w:p>
        </w:tc>
        <w:tc>
          <w:tcPr>
            <w:tcW w:w="5825" w:type="dxa"/>
            <w:gridSpan w:val="2"/>
            <w:shd w:val="clear" w:color="auto" w:fill="auto"/>
            <w:tcMar>
              <w:top w:w="15" w:type="dxa"/>
              <w:left w:w="15" w:type="dxa"/>
              <w:right w:w="15" w:type="dxa"/>
            </w:tcMar>
            <w:vAlign w:val="center"/>
          </w:tcPr>
          <w:p w14:paraId="7BB488B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设有自动消防设施的单位应当聘请具备相应从业条件的单位定期对建筑消防设施进行维护保养，确保消防设施器材完好有效，处于正常运行状态</w:t>
            </w:r>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建筑消防设施存在故障、缺损的，应当立即维修、更换</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不得擅自停用消防设施或长期带故障运行</w:t>
            </w:r>
          </w:p>
        </w:tc>
        <w:tc>
          <w:tcPr>
            <w:tcW w:w="695" w:type="dxa"/>
            <w:shd w:val="clear" w:color="auto" w:fill="auto"/>
            <w:tcMar>
              <w:top w:w="15" w:type="dxa"/>
              <w:left w:w="15" w:type="dxa"/>
              <w:right w:w="15" w:type="dxa"/>
            </w:tcMar>
            <w:vAlign w:val="center"/>
          </w:tcPr>
          <w:p w14:paraId="57EE25D4" w14:textId="77777777" w:rsidR="00F36451" w:rsidRPr="00F36451" w:rsidRDefault="00F36451" w:rsidP="00171DEE">
            <w:pPr>
              <w:widowControl/>
              <w:jc w:val="righ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10</w:t>
            </w:r>
          </w:p>
        </w:tc>
        <w:tc>
          <w:tcPr>
            <w:tcW w:w="1560" w:type="dxa"/>
            <w:shd w:val="clear" w:color="auto" w:fill="auto"/>
            <w:tcMar>
              <w:top w:w="15" w:type="dxa"/>
              <w:left w:w="15" w:type="dxa"/>
              <w:right w:w="15" w:type="dxa"/>
            </w:tcMar>
            <w:vAlign w:val="center"/>
          </w:tcPr>
          <w:p w14:paraId="662E235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《浙江省单位消防安全标准化管理规定》：第五（十四）条</w:t>
            </w:r>
          </w:p>
        </w:tc>
        <w:tc>
          <w:tcPr>
            <w:tcW w:w="2551" w:type="dxa"/>
            <w:shd w:val="clear" w:color="auto" w:fill="auto"/>
            <w:tcMar>
              <w:top w:w="15" w:type="dxa"/>
              <w:left w:w="15" w:type="dxa"/>
              <w:right w:w="15" w:type="dxa"/>
            </w:tcMar>
            <w:vAlign w:val="center"/>
          </w:tcPr>
          <w:p w14:paraId="130E749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查看</w:t>
            </w:r>
            <w:proofErr w:type="gramStart"/>
            <w:r w:rsidRPr="00F36451">
              <w:rPr>
                <w:rFonts w:ascii="Times New Roman" w:hAnsi="Times New Roman"/>
                <w:color w:val="000000"/>
                <w:kern w:val="0"/>
                <w:sz w:val="18"/>
                <w:szCs w:val="18"/>
                <w:lang w:bidi="ar"/>
              </w:rPr>
              <w:t>维保记录</w:t>
            </w:r>
            <w:proofErr w:type="gramEnd"/>
          </w:p>
        </w:tc>
        <w:tc>
          <w:tcPr>
            <w:tcW w:w="1744" w:type="dxa"/>
            <w:gridSpan w:val="2"/>
            <w:shd w:val="clear" w:color="auto" w:fill="auto"/>
            <w:tcMar>
              <w:top w:w="15" w:type="dxa"/>
              <w:left w:w="15" w:type="dxa"/>
              <w:right w:w="15" w:type="dxa"/>
            </w:tcMar>
            <w:vAlign w:val="center"/>
          </w:tcPr>
          <w:p w14:paraId="2C9C3A6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未对消防设施进行维护、保养的，扣</w:t>
            </w:r>
            <w:r w:rsidRPr="00F36451">
              <w:rPr>
                <w:rFonts w:ascii="Times New Roman" w:hAnsi="Times New Roman"/>
                <w:color w:val="000000"/>
                <w:kern w:val="0"/>
                <w:sz w:val="18"/>
                <w:szCs w:val="18"/>
                <w:lang w:bidi="ar"/>
              </w:rPr>
              <w:t>10</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未定期</w:t>
            </w:r>
            <w:proofErr w:type="gramStart"/>
            <w:r w:rsidRPr="00F36451">
              <w:rPr>
                <w:rFonts w:ascii="Times New Roman" w:hAnsi="Times New Roman"/>
                <w:color w:val="000000"/>
                <w:kern w:val="0"/>
                <w:sz w:val="18"/>
                <w:szCs w:val="18"/>
                <w:lang w:bidi="ar"/>
              </w:rPr>
              <w:t>进行维保并</w:t>
            </w:r>
            <w:proofErr w:type="gramEnd"/>
            <w:r w:rsidRPr="00F36451">
              <w:rPr>
                <w:rFonts w:ascii="Times New Roman" w:hAnsi="Times New Roman"/>
                <w:color w:val="000000"/>
                <w:kern w:val="0"/>
                <w:sz w:val="18"/>
                <w:szCs w:val="18"/>
                <w:lang w:bidi="ar"/>
              </w:rPr>
              <w:t>上传备案的，每次扣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p>
        </w:tc>
      </w:tr>
      <w:tr w:rsidR="00F36451" w:rsidRPr="00F36451" w14:paraId="2CBE422E"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08B196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2.4.3.2</w:t>
            </w:r>
          </w:p>
        </w:tc>
        <w:tc>
          <w:tcPr>
            <w:tcW w:w="1180" w:type="dxa"/>
            <w:gridSpan w:val="2"/>
            <w:shd w:val="clear" w:color="auto" w:fill="auto"/>
            <w:tcMar>
              <w:top w:w="15" w:type="dxa"/>
              <w:left w:w="15" w:type="dxa"/>
              <w:right w:w="15" w:type="dxa"/>
            </w:tcMar>
            <w:vAlign w:val="center"/>
          </w:tcPr>
          <w:p w14:paraId="335B6A6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消防设施检测</w:t>
            </w:r>
          </w:p>
        </w:tc>
        <w:tc>
          <w:tcPr>
            <w:tcW w:w="5825" w:type="dxa"/>
            <w:gridSpan w:val="2"/>
            <w:shd w:val="clear" w:color="auto" w:fill="auto"/>
            <w:tcMar>
              <w:top w:w="15" w:type="dxa"/>
              <w:left w:w="15" w:type="dxa"/>
              <w:right w:w="15" w:type="dxa"/>
            </w:tcMar>
            <w:vAlign w:val="center"/>
          </w:tcPr>
          <w:p w14:paraId="550EB84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设有自动消防系统的，每年至少进行一次全面检测，检测报告存档期限不得少于三年。检测报告上传至</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浙江省消防技术服务管理系统</w:t>
            </w:r>
            <w:r w:rsidRPr="00F36451">
              <w:rPr>
                <w:rFonts w:ascii="Times New Roman" w:hAnsi="Times New Roman"/>
                <w:color w:val="000000"/>
                <w:kern w:val="0"/>
                <w:sz w:val="18"/>
                <w:szCs w:val="18"/>
                <w:lang w:bidi="ar"/>
              </w:rPr>
              <w:t>”</w:t>
            </w:r>
          </w:p>
        </w:tc>
        <w:tc>
          <w:tcPr>
            <w:tcW w:w="695" w:type="dxa"/>
            <w:shd w:val="clear" w:color="auto" w:fill="auto"/>
            <w:tcMar>
              <w:top w:w="15" w:type="dxa"/>
              <w:left w:w="15" w:type="dxa"/>
              <w:right w:w="15" w:type="dxa"/>
            </w:tcMar>
            <w:vAlign w:val="center"/>
          </w:tcPr>
          <w:p w14:paraId="30BF7B9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3CF531D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《浙江省消防条例》：第三十六条</w:t>
            </w:r>
          </w:p>
        </w:tc>
        <w:tc>
          <w:tcPr>
            <w:tcW w:w="2551" w:type="dxa"/>
            <w:shd w:val="clear" w:color="auto" w:fill="auto"/>
            <w:tcMar>
              <w:top w:w="15" w:type="dxa"/>
              <w:left w:w="15" w:type="dxa"/>
              <w:right w:w="15" w:type="dxa"/>
            </w:tcMar>
            <w:vAlign w:val="center"/>
          </w:tcPr>
          <w:p w14:paraId="2586B53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查看消防设施检测报告</w:t>
            </w:r>
          </w:p>
        </w:tc>
        <w:tc>
          <w:tcPr>
            <w:tcW w:w="1744" w:type="dxa"/>
            <w:gridSpan w:val="2"/>
            <w:shd w:val="clear" w:color="auto" w:fill="auto"/>
            <w:tcMar>
              <w:top w:w="15" w:type="dxa"/>
              <w:left w:w="15" w:type="dxa"/>
              <w:right w:w="15" w:type="dxa"/>
            </w:tcMar>
            <w:vAlign w:val="center"/>
          </w:tcPr>
          <w:p w14:paraId="3BE3C9B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未定期进行消防设施检测并上传备案的，扣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p>
        </w:tc>
      </w:tr>
      <w:tr w:rsidR="00F36451" w:rsidRPr="00F36451" w14:paraId="2281CFD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9FDAA3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2.4.3.3</w:t>
            </w:r>
          </w:p>
        </w:tc>
        <w:tc>
          <w:tcPr>
            <w:tcW w:w="1180" w:type="dxa"/>
            <w:gridSpan w:val="2"/>
            <w:shd w:val="clear" w:color="auto" w:fill="auto"/>
            <w:tcMar>
              <w:top w:w="15" w:type="dxa"/>
              <w:left w:w="15" w:type="dxa"/>
              <w:right w:w="15" w:type="dxa"/>
            </w:tcMar>
            <w:vAlign w:val="center"/>
          </w:tcPr>
          <w:p w14:paraId="3378C39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消防安全评估</w:t>
            </w:r>
          </w:p>
        </w:tc>
        <w:tc>
          <w:tcPr>
            <w:tcW w:w="5825" w:type="dxa"/>
            <w:gridSpan w:val="2"/>
            <w:shd w:val="clear" w:color="auto" w:fill="auto"/>
            <w:tcMar>
              <w:top w:w="15" w:type="dxa"/>
              <w:left w:w="15" w:type="dxa"/>
              <w:right w:w="15" w:type="dxa"/>
            </w:tcMar>
            <w:vAlign w:val="center"/>
          </w:tcPr>
          <w:p w14:paraId="3AF48B7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消防安全重点单位应每年至少开展一次消防安全评估，针对评估结果加强和改进消防工作。评估报告上传至</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浙江省消防技术服务管理系统</w:t>
            </w:r>
            <w:r w:rsidRPr="00F36451">
              <w:rPr>
                <w:rFonts w:ascii="Times New Roman" w:hAnsi="Times New Roman"/>
                <w:color w:val="000000"/>
                <w:kern w:val="0"/>
                <w:sz w:val="18"/>
                <w:szCs w:val="18"/>
                <w:lang w:bidi="ar"/>
              </w:rPr>
              <w:t>”</w:t>
            </w:r>
          </w:p>
        </w:tc>
        <w:tc>
          <w:tcPr>
            <w:tcW w:w="695" w:type="dxa"/>
            <w:shd w:val="clear" w:color="auto" w:fill="auto"/>
            <w:tcMar>
              <w:top w:w="15" w:type="dxa"/>
              <w:left w:w="15" w:type="dxa"/>
              <w:right w:w="15" w:type="dxa"/>
            </w:tcMar>
            <w:vAlign w:val="center"/>
          </w:tcPr>
          <w:p w14:paraId="529727A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0BD8055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《浙江省单位消防安全标准化管理规定》：第五（十五）条</w:t>
            </w:r>
          </w:p>
        </w:tc>
        <w:tc>
          <w:tcPr>
            <w:tcW w:w="2551" w:type="dxa"/>
            <w:shd w:val="clear" w:color="auto" w:fill="auto"/>
            <w:tcMar>
              <w:top w:w="15" w:type="dxa"/>
              <w:left w:w="15" w:type="dxa"/>
              <w:right w:w="15" w:type="dxa"/>
            </w:tcMar>
            <w:vAlign w:val="center"/>
          </w:tcPr>
          <w:p w14:paraId="7951706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查看消防安全评估报告</w:t>
            </w:r>
          </w:p>
        </w:tc>
        <w:tc>
          <w:tcPr>
            <w:tcW w:w="1744" w:type="dxa"/>
            <w:gridSpan w:val="2"/>
            <w:shd w:val="clear" w:color="auto" w:fill="auto"/>
            <w:tcMar>
              <w:top w:w="15" w:type="dxa"/>
              <w:left w:w="15" w:type="dxa"/>
              <w:right w:w="15" w:type="dxa"/>
            </w:tcMar>
            <w:vAlign w:val="center"/>
          </w:tcPr>
          <w:p w14:paraId="4452408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未定期进行消防安全评估并上传备案的，扣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p>
        </w:tc>
      </w:tr>
      <w:tr w:rsidR="00F36451" w:rsidRPr="00F36451" w14:paraId="5CF36E8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690E1974"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2.5</w:t>
            </w:r>
            <w:r w:rsidRPr="00F36451">
              <w:rPr>
                <w:rFonts w:ascii="Times New Roman" w:hAnsi="Times New Roman"/>
                <w:b/>
                <w:color w:val="000000"/>
                <w:kern w:val="0"/>
                <w:sz w:val="18"/>
                <w:szCs w:val="18"/>
                <w:lang w:bidi="ar"/>
              </w:rPr>
              <w:t>宣传培训演练体系化（</w:t>
            </w:r>
            <w:r w:rsidRPr="00F36451">
              <w:rPr>
                <w:rFonts w:ascii="Times New Roman" w:hAnsi="Times New Roman"/>
                <w:b/>
                <w:color w:val="000000"/>
                <w:kern w:val="0"/>
                <w:sz w:val="18"/>
                <w:szCs w:val="18"/>
                <w:lang w:bidi="ar"/>
              </w:rPr>
              <w:t>30</w:t>
            </w:r>
            <w:r w:rsidRPr="00F36451">
              <w:rPr>
                <w:rFonts w:ascii="Times New Roman" w:hAnsi="Times New Roman"/>
                <w:b/>
                <w:color w:val="000000"/>
                <w:kern w:val="0"/>
                <w:sz w:val="18"/>
                <w:szCs w:val="18"/>
                <w:lang w:bidi="ar"/>
              </w:rPr>
              <w:t>分）</w:t>
            </w:r>
          </w:p>
        </w:tc>
      </w:tr>
      <w:tr w:rsidR="00F36451" w:rsidRPr="00F36451" w14:paraId="3424444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1E30BE8"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lastRenderedPageBreak/>
              <w:t>序号</w:t>
            </w:r>
          </w:p>
        </w:tc>
        <w:tc>
          <w:tcPr>
            <w:tcW w:w="1180" w:type="dxa"/>
            <w:gridSpan w:val="2"/>
            <w:shd w:val="clear" w:color="auto" w:fill="auto"/>
            <w:tcMar>
              <w:top w:w="15" w:type="dxa"/>
              <w:left w:w="15" w:type="dxa"/>
              <w:right w:w="15" w:type="dxa"/>
            </w:tcMar>
            <w:vAlign w:val="center"/>
          </w:tcPr>
          <w:p w14:paraId="7E4C69DE"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54865865"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40F9F714"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508892AE"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227003F1"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3E53E927"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5DAF062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E5C19B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2.5.1</w:t>
            </w:r>
          </w:p>
        </w:tc>
        <w:tc>
          <w:tcPr>
            <w:tcW w:w="1180" w:type="dxa"/>
            <w:gridSpan w:val="2"/>
            <w:shd w:val="clear" w:color="auto" w:fill="auto"/>
            <w:tcMar>
              <w:top w:w="15" w:type="dxa"/>
              <w:left w:w="15" w:type="dxa"/>
              <w:right w:w="15" w:type="dxa"/>
            </w:tcMar>
            <w:vAlign w:val="center"/>
          </w:tcPr>
          <w:p w14:paraId="5E53EEC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消防宣传</w:t>
            </w:r>
          </w:p>
        </w:tc>
        <w:tc>
          <w:tcPr>
            <w:tcW w:w="5825" w:type="dxa"/>
            <w:gridSpan w:val="2"/>
            <w:shd w:val="clear" w:color="auto" w:fill="auto"/>
            <w:tcMar>
              <w:top w:w="15" w:type="dxa"/>
              <w:left w:w="15" w:type="dxa"/>
              <w:right w:w="15" w:type="dxa"/>
            </w:tcMar>
            <w:vAlign w:val="center"/>
          </w:tcPr>
          <w:p w14:paraId="54FC2C0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单位应当通过在醒目位置设置消防宣传栏、电子屏、</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挂图等方式，宣传消防安全常识，重点提示本单位火灾危险性、安全疏散路线、灭火器材位置和使用方法，公布消防安全责任人、消防安全管理人以及自主检查安全、自主整改隐患、落实防范措施等情况</w:t>
            </w:r>
          </w:p>
        </w:tc>
        <w:tc>
          <w:tcPr>
            <w:tcW w:w="695" w:type="dxa"/>
            <w:shd w:val="clear" w:color="auto" w:fill="auto"/>
            <w:tcMar>
              <w:top w:w="15" w:type="dxa"/>
              <w:left w:w="15" w:type="dxa"/>
              <w:right w:w="15" w:type="dxa"/>
            </w:tcMar>
            <w:vAlign w:val="center"/>
          </w:tcPr>
          <w:p w14:paraId="6931B2F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32AB0D2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《浙江省单位消防安全标准化管理规定》：第六（十六、十七）条</w:t>
            </w:r>
          </w:p>
        </w:tc>
        <w:tc>
          <w:tcPr>
            <w:tcW w:w="2551" w:type="dxa"/>
            <w:shd w:val="clear" w:color="auto" w:fill="auto"/>
            <w:tcMar>
              <w:top w:w="15" w:type="dxa"/>
              <w:left w:w="15" w:type="dxa"/>
              <w:right w:w="15" w:type="dxa"/>
            </w:tcMar>
            <w:vAlign w:val="center"/>
          </w:tcPr>
          <w:p w14:paraId="6723D10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现场实地核查</w:t>
            </w:r>
          </w:p>
        </w:tc>
        <w:tc>
          <w:tcPr>
            <w:tcW w:w="1744" w:type="dxa"/>
            <w:gridSpan w:val="2"/>
            <w:shd w:val="clear" w:color="auto" w:fill="auto"/>
            <w:tcMar>
              <w:top w:w="15" w:type="dxa"/>
              <w:left w:w="15" w:type="dxa"/>
              <w:right w:w="15" w:type="dxa"/>
            </w:tcMar>
            <w:vAlign w:val="center"/>
          </w:tcPr>
          <w:p w14:paraId="6416E72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未设置消防宣传栏的扣</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宣传内容不齐全或不符合单位实际情况的每处扣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09991156"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E8B11F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2.5.2</w:t>
            </w:r>
          </w:p>
        </w:tc>
        <w:tc>
          <w:tcPr>
            <w:tcW w:w="1180" w:type="dxa"/>
            <w:gridSpan w:val="2"/>
            <w:shd w:val="clear" w:color="auto" w:fill="auto"/>
            <w:tcMar>
              <w:top w:w="15" w:type="dxa"/>
              <w:left w:w="15" w:type="dxa"/>
              <w:right w:w="15" w:type="dxa"/>
            </w:tcMar>
            <w:vAlign w:val="center"/>
          </w:tcPr>
          <w:p w14:paraId="583CA20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标识标志</w:t>
            </w:r>
          </w:p>
        </w:tc>
        <w:tc>
          <w:tcPr>
            <w:tcW w:w="5825" w:type="dxa"/>
            <w:gridSpan w:val="2"/>
            <w:shd w:val="clear" w:color="auto" w:fill="auto"/>
            <w:tcMar>
              <w:top w:w="15" w:type="dxa"/>
              <w:left w:w="15" w:type="dxa"/>
              <w:right w:w="15" w:type="dxa"/>
            </w:tcMar>
            <w:vAlign w:val="center"/>
          </w:tcPr>
          <w:p w14:paraId="2921691F" w14:textId="77777777" w:rsidR="00F36451" w:rsidRPr="00F36451" w:rsidRDefault="00F36451" w:rsidP="00171DEE">
            <w:pPr>
              <w:widowControl/>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车通道、消防车登高操作场地、消防救援窗口、消防车取水口、室外消火栓、水泵接合器、常闭式防火门等应当设置明显的提示性、警示性标识。消防车通道、消防车登高操作场地、防火卷帘下方还应当在地面标识出禁止占用的区域范围</w:t>
            </w:r>
          </w:p>
        </w:tc>
        <w:tc>
          <w:tcPr>
            <w:tcW w:w="695" w:type="dxa"/>
            <w:shd w:val="clear" w:color="auto" w:fill="auto"/>
            <w:tcMar>
              <w:top w:w="15" w:type="dxa"/>
              <w:left w:w="15" w:type="dxa"/>
              <w:right w:w="15" w:type="dxa"/>
            </w:tcMar>
            <w:vAlign w:val="center"/>
          </w:tcPr>
          <w:p w14:paraId="01CA9E0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551D759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《浙江省单位消防安全标准化管理规定》：第六（十七）条</w:t>
            </w:r>
          </w:p>
        </w:tc>
        <w:tc>
          <w:tcPr>
            <w:tcW w:w="2551" w:type="dxa"/>
            <w:shd w:val="clear" w:color="auto" w:fill="auto"/>
            <w:tcMar>
              <w:top w:w="15" w:type="dxa"/>
              <w:left w:w="15" w:type="dxa"/>
              <w:right w:w="15" w:type="dxa"/>
            </w:tcMar>
            <w:vAlign w:val="center"/>
          </w:tcPr>
          <w:p w14:paraId="6635162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现场实地核查</w:t>
            </w:r>
          </w:p>
        </w:tc>
        <w:tc>
          <w:tcPr>
            <w:tcW w:w="1744" w:type="dxa"/>
            <w:gridSpan w:val="2"/>
            <w:shd w:val="clear" w:color="auto" w:fill="auto"/>
            <w:tcMar>
              <w:top w:w="15" w:type="dxa"/>
              <w:left w:w="15" w:type="dxa"/>
              <w:right w:w="15" w:type="dxa"/>
            </w:tcMar>
            <w:vAlign w:val="center"/>
          </w:tcPr>
          <w:p w14:paraId="1D9F76B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未设置标志标识的每处扣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61EA6CFA"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03ACA1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2.5.3</w:t>
            </w:r>
          </w:p>
        </w:tc>
        <w:tc>
          <w:tcPr>
            <w:tcW w:w="1180" w:type="dxa"/>
            <w:gridSpan w:val="2"/>
            <w:shd w:val="clear" w:color="auto" w:fill="auto"/>
            <w:tcMar>
              <w:top w:w="15" w:type="dxa"/>
              <w:left w:w="15" w:type="dxa"/>
              <w:right w:w="15" w:type="dxa"/>
            </w:tcMar>
            <w:vAlign w:val="center"/>
          </w:tcPr>
          <w:p w14:paraId="7A67908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专门培训</w:t>
            </w:r>
          </w:p>
        </w:tc>
        <w:tc>
          <w:tcPr>
            <w:tcW w:w="5825" w:type="dxa"/>
            <w:gridSpan w:val="2"/>
            <w:shd w:val="clear" w:color="auto" w:fill="auto"/>
            <w:tcMar>
              <w:top w:w="15" w:type="dxa"/>
              <w:left w:w="15" w:type="dxa"/>
              <w:right w:w="15" w:type="dxa"/>
            </w:tcMar>
            <w:vAlign w:val="center"/>
          </w:tcPr>
          <w:p w14:paraId="7220390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下列人员应接受消防安全专门培训</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单位的消防安全责任人、消防安全管理人</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专、兼职消防管理人员。</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消防控制室值班人员、消防设施操作人员，应通过</w:t>
            </w:r>
            <w:proofErr w:type="gramStart"/>
            <w:r w:rsidRPr="00F36451">
              <w:rPr>
                <w:rFonts w:ascii="Times New Roman" w:hAnsi="Times New Roman"/>
                <w:color w:val="000000"/>
                <w:kern w:val="0"/>
                <w:sz w:val="18"/>
                <w:szCs w:val="18"/>
                <w:lang w:bidi="ar"/>
              </w:rPr>
              <w:t>消防行业</w:t>
            </w:r>
            <w:proofErr w:type="gramEnd"/>
            <w:r w:rsidRPr="00F36451">
              <w:rPr>
                <w:rFonts w:ascii="Times New Roman" w:hAnsi="Times New Roman"/>
                <w:color w:val="000000"/>
                <w:kern w:val="0"/>
                <w:sz w:val="18"/>
                <w:szCs w:val="18"/>
                <w:lang w:bidi="ar"/>
              </w:rPr>
              <w:t>职业技能鉴定，持有中级技能以上等级的消防设施操作员证书。</w:t>
            </w:r>
            <w:r w:rsidRPr="00F36451">
              <w:rPr>
                <w:rFonts w:ascii="Times New Roman" w:hAnsi="Times New Roman"/>
                <w:color w:val="000000"/>
                <w:kern w:val="0"/>
                <w:sz w:val="18"/>
                <w:szCs w:val="18"/>
                <w:lang w:bidi="ar"/>
              </w:rPr>
              <w:br/>
              <w:t>d)</w:t>
            </w:r>
            <w:r w:rsidRPr="00F36451">
              <w:rPr>
                <w:rFonts w:ascii="Times New Roman" w:hAnsi="Times New Roman"/>
                <w:color w:val="000000"/>
                <w:kern w:val="0"/>
                <w:sz w:val="18"/>
                <w:szCs w:val="18"/>
                <w:lang w:bidi="ar"/>
              </w:rPr>
              <w:t>其他依照规定应当接受消防安全专门培训的人员</w:t>
            </w:r>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接受专门培训的人员应接受相应培训，掌握相应消防专业知识、技能，并通过相应考试或取得相应证书</w:t>
            </w:r>
          </w:p>
        </w:tc>
        <w:tc>
          <w:tcPr>
            <w:tcW w:w="695" w:type="dxa"/>
            <w:shd w:val="clear" w:color="auto" w:fill="auto"/>
            <w:tcMar>
              <w:top w:w="15" w:type="dxa"/>
              <w:left w:w="15" w:type="dxa"/>
              <w:right w:w="15" w:type="dxa"/>
            </w:tcMar>
            <w:vAlign w:val="center"/>
          </w:tcPr>
          <w:p w14:paraId="59396F9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0B7A621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《电力设备典型消防规程》</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4.3.2</w:t>
            </w:r>
            <w:r w:rsidRPr="00F36451">
              <w:rPr>
                <w:rFonts w:ascii="Times New Roman" w:hAnsi="Times New Roman"/>
                <w:color w:val="000000"/>
                <w:kern w:val="0"/>
                <w:sz w:val="18"/>
                <w:szCs w:val="18"/>
                <w:lang w:bidi="ar"/>
              </w:rPr>
              <w:t>条《浙江省单位消防安全标准化管理规定》：第六（十八、十九）条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7112310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）查阅单位相关记录、相关人员证书、核实消防安全责任人和管理人、专（兼）职消防安全管理人员、自动消防系统操作人员是否经过专门培训</w:t>
            </w:r>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）通过问卷调查、现场提问、实地操作等形式，按照一定的比例抽取相关人员了解取技能掌握情况</w:t>
            </w:r>
          </w:p>
        </w:tc>
        <w:tc>
          <w:tcPr>
            <w:tcW w:w="1744" w:type="dxa"/>
            <w:gridSpan w:val="2"/>
            <w:shd w:val="clear" w:color="auto" w:fill="auto"/>
            <w:tcMar>
              <w:top w:w="15" w:type="dxa"/>
              <w:left w:w="15" w:type="dxa"/>
              <w:right w:w="15" w:type="dxa"/>
            </w:tcMar>
            <w:vAlign w:val="center"/>
          </w:tcPr>
          <w:p w14:paraId="61F07CA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单位消防安全管理相关人员未进行专门培训的每人扣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特殊工种作业人员未持证上岗的每人扣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06F0808F"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963A50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2.5.4</w:t>
            </w:r>
          </w:p>
        </w:tc>
        <w:tc>
          <w:tcPr>
            <w:tcW w:w="1180" w:type="dxa"/>
            <w:gridSpan w:val="2"/>
            <w:shd w:val="clear" w:color="auto" w:fill="auto"/>
            <w:tcMar>
              <w:top w:w="15" w:type="dxa"/>
              <w:left w:w="15" w:type="dxa"/>
              <w:right w:w="15" w:type="dxa"/>
            </w:tcMar>
            <w:vAlign w:val="center"/>
          </w:tcPr>
          <w:p w14:paraId="7EBE370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定期培训</w:t>
            </w:r>
          </w:p>
        </w:tc>
        <w:tc>
          <w:tcPr>
            <w:tcW w:w="5825" w:type="dxa"/>
            <w:gridSpan w:val="2"/>
            <w:shd w:val="clear" w:color="auto" w:fill="auto"/>
            <w:tcMar>
              <w:top w:w="15" w:type="dxa"/>
              <w:left w:w="15" w:type="dxa"/>
              <w:right w:w="15" w:type="dxa"/>
            </w:tcMar>
            <w:vAlign w:val="center"/>
          </w:tcPr>
          <w:p w14:paraId="6252311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应根据本单位特点，建立健全消防安全教育培训制度，明确机构和人员，保障教育培训工作经费；定期开展形式多样的消防安全宣传教育；对在岗的员工每年至少进行一次消防安全培训</w:t>
            </w:r>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员工通过定期消防</w:t>
            </w:r>
            <w:proofErr w:type="gramStart"/>
            <w:r w:rsidRPr="00F36451">
              <w:rPr>
                <w:rFonts w:ascii="Times New Roman" w:hAnsi="Times New Roman"/>
                <w:color w:val="000000"/>
                <w:kern w:val="0"/>
                <w:sz w:val="18"/>
                <w:szCs w:val="18"/>
                <w:lang w:bidi="ar"/>
              </w:rPr>
              <w:t>防</w:t>
            </w:r>
            <w:proofErr w:type="gramEnd"/>
            <w:r w:rsidRPr="00F36451">
              <w:rPr>
                <w:rFonts w:ascii="Times New Roman" w:hAnsi="Times New Roman"/>
                <w:color w:val="000000"/>
                <w:kern w:val="0"/>
                <w:sz w:val="18"/>
                <w:szCs w:val="18"/>
                <w:lang w:bidi="ar"/>
              </w:rPr>
              <w:t>安全常识、逃生知识，以及常用消防器材使用安全培训应掌握一般</w:t>
            </w:r>
            <w:proofErr w:type="gramStart"/>
            <w:r w:rsidRPr="00F36451">
              <w:rPr>
                <w:rFonts w:ascii="Times New Roman" w:hAnsi="Times New Roman"/>
                <w:color w:val="000000"/>
                <w:kern w:val="0"/>
                <w:sz w:val="18"/>
                <w:szCs w:val="18"/>
                <w:lang w:bidi="ar"/>
              </w:rPr>
              <w:t>消方法</w:t>
            </w:r>
            <w:proofErr w:type="gramEnd"/>
          </w:p>
        </w:tc>
        <w:tc>
          <w:tcPr>
            <w:tcW w:w="695" w:type="dxa"/>
            <w:shd w:val="clear" w:color="auto" w:fill="auto"/>
            <w:tcMar>
              <w:top w:w="15" w:type="dxa"/>
              <w:left w:w="15" w:type="dxa"/>
              <w:right w:w="15" w:type="dxa"/>
            </w:tcMar>
            <w:vAlign w:val="center"/>
          </w:tcPr>
          <w:p w14:paraId="0632B4C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624CD85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电力设备典型消防规程</w:t>
            </w:r>
            <w:proofErr w:type="gramStart"/>
            <w:r w:rsidRPr="00F36451">
              <w:rPr>
                <w:rFonts w:ascii="Times New Roman" w:hAnsi="Times New Roman"/>
                <w:color w:val="000000"/>
                <w:kern w:val="0"/>
                <w:sz w:val="18"/>
                <w:szCs w:val="18"/>
                <w:lang w:bidi="ar"/>
              </w:rPr>
              <w:t>》</w:t>
            </w:r>
            <w:proofErr w:type="gramEnd"/>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4.3.1</w:t>
            </w:r>
            <w:r w:rsidRPr="00F36451">
              <w:rPr>
                <w:rFonts w:ascii="Times New Roman" w:hAnsi="Times New Roman"/>
                <w:color w:val="000000"/>
                <w:kern w:val="0"/>
                <w:sz w:val="18"/>
                <w:szCs w:val="18"/>
                <w:lang w:bidi="ar"/>
              </w:rPr>
              <w:t>条《浙江省单位消防安全标准化管理规定》：第六（十八、）条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3914F42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通过问卷调查、现场提问、实地操作等形式，按照一定的比例（员工总数在</w:t>
            </w:r>
            <w:r w:rsidRPr="00F36451">
              <w:rPr>
                <w:rFonts w:ascii="Times New Roman" w:hAnsi="Times New Roman"/>
                <w:color w:val="000000"/>
                <w:kern w:val="0"/>
                <w:sz w:val="18"/>
                <w:szCs w:val="18"/>
                <w:lang w:bidi="ar"/>
              </w:rPr>
              <w:t>100</w:t>
            </w:r>
            <w:r w:rsidRPr="00F36451">
              <w:rPr>
                <w:rFonts w:ascii="Times New Roman" w:hAnsi="Times New Roman"/>
                <w:color w:val="000000"/>
                <w:kern w:val="0"/>
                <w:sz w:val="18"/>
                <w:szCs w:val="18"/>
                <w:lang w:bidi="ar"/>
              </w:rPr>
              <w:t>人以上的，抽查不同部门、岗位的员工，总数不少于</w:t>
            </w:r>
            <w:r w:rsidRPr="00F36451">
              <w:rPr>
                <w:rFonts w:ascii="Times New Roman" w:hAnsi="Times New Roman"/>
                <w:color w:val="000000"/>
                <w:kern w:val="0"/>
                <w:sz w:val="18"/>
                <w:szCs w:val="18"/>
                <w:lang w:bidi="ar"/>
              </w:rPr>
              <w:t>20</w:t>
            </w:r>
            <w:r w:rsidRPr="00F36451">
              <w:rPr>
                <w:rFonts w:ascii="Times New Roman" w:hAnsi="Times New Roman"/>
                <w:color w:val="000000"/>
                <w:kern w:val="0"/>
                <w:sz w:val="18"/>
                <w:szCs w:val="18"/>
                <w:lang w:bidi="ar"/>
              </w:rPr>
              <w:t>人；员工总数不足</w:t>
            </w:r>
            <w:r w:rsidRPr="00F36451">
              <w:rPr>
                <w:rFonts w:ascii="Times New Roman" w:hAnsi="Times New Roman"/>
                <w:color w:val="000000"/>
                <w:kern w:val="0"/>
                <w:sz w:val="18"/>
                <w:szCs w:val="18"/>
                <w:lang w:bidi="ar"/>
              </w:rPr>
              <w:t>100</w:t>
            </w:r>
            <w:r w:rsidRPr="00F36451">
              <w:rPr>
                <w:rFonts w:ascii="Times New Roman" w:hAnsi="Times New Roman"/>
                <w:color w:val="000000"/>
                <w:kern w:val="0"/>
                <w:sz w:val="18"/>
                <w:szCs w:val="18"/>
                <w:lang w:bidi="ar"/>
              </w:rPr>
              <w:t>人的，抽查不同部门、岗位的员工，总数不少于</w:t>
            </w:r>
            <w:r w:rsidRPr="00F36451">
              <w:rPr>
                <w:rFonts w:ascii="Times New Roman" w:hAnsi="Times New Roman"/>
                <w:color w:val="000000"/>
                <w:kern w:val="0"/>
                <w:sz w:val="18"/>
                <w:szCs w:val="18"/>
                <w:lang w:bidi="ar"/>
              </w:rPr>
              <w:t>10</w:t>
            </w:r>
            <w:r w:rsidRPr="00F36451">
              <w:rPr>
                <w:rFonts w:ascii="Times New Roman" w:hAnsi="Times New Roman"/>
                <w:color w:val="000000"/>
                <w:kern w:val="0"/>
                <w:sz w:val="18"/>
                <w:szCs w:val="18"/>
                <w:lang w:bidi="ar"/>
              </w:rPr>
              <w:t>人，少于</w:t>
            </w:r>
            <w:r w:rsidRPr="00F36451">
              <w:rPr>
                <w:rFonts w:ascii="Times New Roman" w:hAnsi="Times New Roman"/>
                <w:color w:val="000000"/>
                <w:kern w:val="0"/>
                <w:sz w:val="18"/>
                <w:szCs w:val="18"/>
                <w:lang w:bidi="ar"/>
              </w:rPr>
              <w:t>10</w:t>
            </w:r>
            <w:r w:rsidRPr="00F36451">
              <w:rPr>
                <w:rFonts w:ascii="Times New Roman" w:hAnsi="Times New Roman"/>
                <w:color w:val="000000"/>
                <w:kern w:val="0"/>
                <w:sz w:val="18"/>
                <w:szCs w:val="18"/>
                <w:lang w:bidi="ar"/>
              </w:rPr>
              <w:t>人的全数调查），了解员工消防安全教育培训实效</w:t>
            </w:r>
          </w:p>
        </w:tc>
        <w:tc>
          <w:tcPr>
            <w:tcW w:w="1744" w:type="dxa"/>
            <w:gridSpan w:val="2"/>
            <w:shd w:val="clear" w:color="auto" w:fill="auto"/>
            <w:tcMar>
              <w:top w:w="15" w:type="dxa"/>
              <w:left w:w="15" w:type="dxa"/>
              <w:right w:w="15" w:type="dxa"/>
            </w:tcMar>
            <w:vAlign w:val="center"/>
          </w:tcPr>
          <w:p w14:paraId="73E72E8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单位未定期组织消防安全培训的扣</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抽查员工对消防安全基本常识掌握不熟悉的每人扣</w:t>
            </w:r>
            <w:r w:rsidRPr="00F36451">
              <w:rPr>
                <w:rFonts w:ascii="Times New Roman" w:hAnsi="Times New Roman"/>
                <w:color w:val="000000"/>
                <w:kern w:val="0"/>
                <w:sz w:val="18"/>
                <w:szCs w:val="18"/>
                <w:lang w:bidi="ar"/>
              </w:rPr>
              <w:t>0.2</w:t>
            </w:r>
            <w:r w:rsidRPr="00F36451">
              <w:rPr>
                <w:rFonts w:ascii="Times New Roman" w:hAnsi="Times New Roman"/>
                <w:color w:val="000000"/>
                <w:kern w:val="0"/>
                <w:sz w:val="18"/>
                <w:szCs w:val="18"/>
                <w:lang w:bidi="ar"/>
              </w:rPr>
              <w:t>分</w:t>
            </w:r>
          </w:p>
        </w:tc>
      </w:tr>
      <w:tr w:rsidR="00F36451" w:rsidRPr="00F36451" w14:paraId="2E96ABED"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380922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2.5.5</w:t>
            </w:r>
          </w:p>
        </w:tc>
        <w:tc>
          <w:tcPr>
            <w:tcW w:w="1180" w:type="dxa"/>
            <w:gridSpan w:val="2"/>
            <w:shd w:val="clear" w:color="auto" w:fill="auto"/>
            <w:tcMar>
              <w:top w:w="15" w:type="dxa"/>
              <w:left w:w="15" w:type="dxa"/>
              <w:right w:w="15" w:type="dxa"/>
            </w:tcMar>
            <w:vAlign w:val="center"/>
          </w:tcPr>
          <w:p w14:paraId="06733EA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岗前培训</w:t>
            </w:r>
          </w:p>
        </w:tc>
        <w:tc>
          <w:tcPr>
            <w:tcW w:w="5825" w:type="dxa"/>
            <w:gridSpan w:val="2"/>
            <w:shd w:val="clear" w:color="auto" w:fill="auto"/>
            <w:tcMar>
              <w:top w:w="15" w:type="dxa"/>
              <w:left w:w="15" w:type="dxa"/>
              <w:right w:w="15" w:type="dxa"/>
            </w:tcMar>
            <w:vAlign w:val="center"/>
          </w:tcPr>
          <w:p w14:paraId="0E3762C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对新上岗和进入新岗位的员工进行上岗前消防安全培训，经考试合格方能上岗</w:t>
            </w:r>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各岗位员工应了解本岗位产生火灾的危险源、懂本岗位预防火灾的措施、应急处置流程等与本岗位相关的消防知识</w:t>
            </w:r>
          </w:p>
        </w:tc>
        <w:tc>
          <w:tcPr>
            <w:tcW w:w="695" w:type="dxa"/>
            <w:shd w:val="clear" w:color="auto" w:fill="auto"/>
            <w:tcMar>
              <w:top w:w="15" w:type="dxa"/>
              <w:left w:w="15" w:type="dxa"/>
              <w:right w:w="15" w:type="dxa"/>
            </w:tcMar>
            <w:vAlign w:val="center"/>
          </w:tcPr>
          <w:p w14:paraId="7DD4A15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613F546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电力设备典型消防规程</w:t>
            </w:r>
            <w:proofErr w:type="gramStart"/>
            <w:r w:rsidRPr="00F36451">
              <w:rPr>
                <w:rFonts w:ascii="Times New Roman" w:hAnsi="Times New Roman"/>
                <w:color w:val="000000"/>
                <w:kern w:val="0"/>
                <w:sz w:val="18"/>
                <w:szCs w:val="18"/>
                <w:lang w:bidi="ar"/>
              </w:rPr>
              <w:t>》</w:t>
            </w:r>
            <w:proofErr w:type="gramEnd"/>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4.3.1</w:t>
            </w:r>
            <w:r w:rsidRPr="00F36451">
              <w:rPr>
                <w:rFonts w:ascii="Times New Roman" w:hAnsi="Times New Roman"/>
                <w:color w:val="000000"/>
                <w:kern w:val="0"/>
                <w:sz w:val="18"/>
                <w:szCs w:val="18"/>
                <w:lang w:bidi="ar"/>
              </w:rPr>
              <w:t>条《浙江省单位消防安全标准化管理规定》：第六（十八、十九）条《单位消防安全评估》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5596221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通过问卷调查、现场提问、实地操作等形式，按照一定的比例（员工总数在</w:t>
            </w:r>
            <w:r w:rsidRPr="00F36451">
              <w:rPr>
                <w:rFonts w:ascii="Times New Roman" w:hAnsi="Times New Roman"/>
                <w:color w:val="000000"/>
                <w:kern w:val="0"/>
                <w:sz w:val="18"/>
                <w:szCs w:val="18"/>
                <w:lang w:bidi="ar"/>
              </w:rPr>
              <w:t>100</w:t>
            </w:r>
            <w:r w:rsidRPr="00F36451">
              <w:rPr>
                <w:rFonts w:ascii="Times New Roman" w:hAnsi="Times New Roman"/>
                <w:color w:val="000000"/>
                <w:kern w:val="0"/>
                <w:sz w:val="18"/>
                <w:szCs w:val="18"/>
                <w:lang w:bidi="ar"/>
              </w:rPr>
              <w:t>人以上的，抽查不同部门、岗位的员工，总数不少于</w:t>
            </w:r>
            <w:r w:rsidRPr="00F36451">
              <w:rPr>
                <w:rFonts w:ascii="Times New Roman" w:hAnsi="Times New Roman"/>
                <w:color w:val="000000"/>
                <w:kern w:val="0"/>
                <w:sz w:val="18"/>
                <w:szCs w:val="18"/>
                <w:lang w:bidi="ar"/>
              </w:rPr>
              <w:t>20</w:t>
            </w:r>
            <w:r w:rsidRPr="00F36451">
              <w:rPr>
                <w:rFonts w:ascii="Times New Roman" w:hAnsi="Times New Roman"/>
                <w:color w:val="000000"/>
                <w:kern w:val="0"/>
                <w:sz w:val="18"/>
                <w:szCs w:val="18"/>
                <w:lang w:bidi="ar"/>
              </w:rPr>
              <w:t>人；员工总数不足</w:t>
            </w:r>
            <w:r w:rsidRPr="00F36451">
              <w:rPr>
                <w:rFonts w:ascii="Times New Roman" w:hAnsi="Times New Roman"/>
                <w:color w:val="000000"/>
                <w:kern w:val="0"/>
                <w:sz w:val="18"/>
                <w:szCs w:val="18"/>
                <w:lang w:bidi="ar"/>
              </w:rPr>
              <w:t>100</w:t>
            </w:r>
            <w:r w:rsidRPr="00F36451">
              <w:rPr>
                <w:rFonts w:ascii="Times New Roman" w:hAnsi="Times New Roman"/>
                <w:color w:val="000000"/>
                <w:kern w:val="0"/>
                <w:sz w:val="18"/>
                <w:szCs w:val="18"/>
                <w:lang w:bidi="ar"/>
              </w:rPr>
              <w:t>人的，抽查不同部门、岗位的员工，总数不少于</w:t>
            </w:r>
            <w:r w:rsidRPr="00F36451">
              <w:rPr>
                <w:rFonts w:ascii="Times New Roman" w:hAnsi="Times New Roman"/>
                <w:color w:val="000000"/>
                <w:kern w:val="0"/>
                <w:sz w:val="18"/>
                <w:szCs w:val="18"/>
                <w:lang w:bidi="ar"/>
              </w:rPr>
              <w:t>10</w:t>
            </w:r>
            <w:r w:rsidRPr="00F36451">
              <w:rPr>
                <w:rFonts w:ascii="Times New Roman" w:hAnsi="Times New Roman"/>
                <w:color w:val="000000"/>
                <w:kern w:val="0"/>
                <w:sz w:val="18"/>
                <w:szCs w:val="18"/>
                <w:lang w:bidi="ar"/>
              </w:rPr>
              <w:t>人，少于</w:t>
            </w:r>
            <w:r w:rsidRPr="00F36451">
              <w:rPr>
                <w:rFonts w:ascii="Times New Roman" w:hAnsi="Times New Roman"/>
                <w:color w:val="000000"/>
                <w:kern w:val="0"/>
                <w:sz w:val="18"/>
                <w:szCs w:val="18"/>
                <w:lang w:bidi="ar"/>
              </w:rPr>
              <w:t>10</w:t>
            </w:r>
            <w:r w:rsidRPr="00F36451">
              <w:rPr>
                <w:rFonts w:ascii="Times New Roman" w:hAnsi="Times New Roman"/>
                <w:color w:val="000000"/>
                <w:kern w:val="0"/>
                <w:sz w:val="18"/>
                <w:szCs w:val="18"/>
                <w:lang w:bidi="ar"/>
              </w:rPr>
              <w:t>人的全数调查），了解员工消防安全教育培训实效</w:t>
            </w:r>
          </w:p>
        </w:tc>
        <w:tc>
          <w:tcPr>
            <w:tcW w:w="1744" w:type="dxa"/>
            <w:gridSpan w:val="2"/>
            <w:shd w:val="clear" w:color="auto" w:fill="auto"/>
            <w:tcMar>
              <w:top w:w="15" w:type="dxa"/>
              <w:left w:w="15" w:type="dxa"/>
              <w:right w:w="15" w:type="dxa"/>
            </w:tcMar>
          </w:tcPr>
          <w:p w14:paraId="7BA61C40" w14:textId="77777777" w:rsidR="00F36451" w:rsidRPr="00F36451" w:rsidRDefault="00F36451" w:rsidP="00171DEE">
            <w:pPr>
              <w:widowControl/>
              <w:jc w:val="left"/>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单位未组织岗前消防安全培训的扣</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抽查员工对本岗位相关的消防知识掌握不熟悉的每人扣</w:t>
            </w:r>
            <w:r w:rsidRPr="00F36451">
              <w:rPr>
                <w:rFonts w:ascii="Times New Roman" w:hAnsi="Times New Roman"/>
                <w:color w:val="000000"/>
                <w:kern w:val="0"/>
                <w:sz w:val="18"/>
                <w:szCs w:val="18"/>
                <w:lang w:bidi="ar"/>
              </w:rPr>
              <w:t>0.2</w:t>
            </w:r>
            <w:r w:rsidRPr="00F36451">
              <w:rPr>
                <w:rFonts w:ascii="Times New Roman" w:hAnsi="Times New Roman"/>
                <w:color w:val="000000"/>
                <w:kern w:val="0"/>
                <w:sz w:val="18"/>
                <w:szCs w:val="18"/>
                <w:lang w:bidi="ar"/>
              </w:rPr>
              <w:t>分</w:t>
            </w:r>
          </w:p>
        </w:tc>
      </w:tr>
      <w:tr w:rsidR="00F36451" w:rsidRPr="00F36451" w14:paraId="5ED0013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54E737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2.5.6</w:t>
            </w:r>
          </w:p>
        </w:tc>
        <w:tc>
          <w:tcPr>
            <w:tcW w:w="1180" w:type="dxa"/>
            <w:gridSpan w:val="2"/>
            <w:shd w:val="clear" w:color="auto" w:fill="auto"/>
            <w:tcMar>
              <w:top w:w="15" w:type="dxa"/>
              <w:left w:w="15" w:type="dxa"/>
              <w:right w:w="15" w:type="dxa"/>
            </w:tcMar>
            <w:vAlign w:val="center"/>
          </w:tcPr>
          <w:p w14:paraId="0DB1A52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培训内容</w:t>
            </w:r>
          </w:p>
        </w:tc>
        <w:tc>
          <w:tcPr>
            <w:tcW w:w="5825" w:type="dxa"/>
            <w:gridSpan w:val="2"/>
            <w:shd w:val="clear" w:color="auto" w:fill="auto"/>
            <w:tcMar>
              <w:top w:w="15" w:type="dxa"/>
              <w:left w:w="15" w:type="dxa"/>
              <w:right w:w="15" w:type="dxa"/>
            </w:tcMar>
            <w:vAlign w:val="center"/>
          </w:tcPr>
          <w:p w14:paraId="7319B71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消防安全教育培训的内容应符合全国统一的消防安全教育</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培训大纲的要求，主要包括国家消防工作方针、政策，消防法律</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法规，火灾预防知识，火灾扑救、人员疏散逃生和自救互救知识，</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其他应当教育培训的内容</w:t>
            </w:r>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应根据不同对象开展有侧重的培训。通过培训应使员工</w:t>
            </w:r>
            <w:proofErr w:type="gramStart"/>
            <w:r w:rsidRPr="00F36451">
              <w:rPr>
                <w:rFonts w:ascii="Times New Roman" w:hAnsi="Times New Roman"/>
                <w:color w:val="000000"/>
                <w:kern w:val="0"/>
                <w:sz w:val="18"/>
                <w:szCs w:val="18"/>
                <w:lang w:bidi="ar"/>
              </w:rPr>
              <w:t>懂基本</w:t>
            </w:r>
            <w:proofErr w:type="gramEnd"/>
            <w:r w:rsidRPr="00F36451">
              <w:rPr>
                <w:rFonts w:ascii="Times New Roman" w:hAnsi="Times New Roman"/>
                <w:color w:val="000000"/>
                <w:kern w:val="0"/>
                <w:sz w:val="18"/>
                <w:szCs w:val="18"/>
                <w:lang w:bidi="ar"/>
              </w:rPr>
              <w:t>消防常识、懂本岗位产生火灾的危险源、懂本岗位预防火灾</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的措施、懂疏散逃生方法：会报火警、会使用灭火器材灭火、会</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查改火灾隐患、会扑救初起火灾</w:t>
            </w:r>
          </w:p>
        </w:tc>
        <w:tc>
          <w:tcPr>
            <w:tcW w:w="695" w:type="dxa"/>
            <w:shd w:val="clear" w:color="auto" w:fill="auto"/>
            <w:tcMar>
              <w:top w:w="15" w:type="dxa"/>
              <w:left w:w="15" w:type="dxa"/>
              <w:right w:w="15" w:type="dxa"/>
            </w:tcMar>
            <w:vAlign w:val="center"/>
          </w:tcPr>
          <w:p w14:paraId="3C91B2B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3C82DE4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《电力设备典型消防规程》</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4.3.3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4.3.4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0396B0B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查阅单位消防宣传教育培训制度和培训记录、影像资料等，核查实施频次、培训内容是否符合规定要求，员工上岗前是否经过培训</w:t>
            </w:r>
          </w:p>
        </w:tc>
        <w:tc>
          <w:tcPr>
            <w:tcW w:w="1744" w:type="dxa"/>
            <w:gridSpan w:val="2"/>
            <w:shd w:val="clear" w:color="auto" w:fill="auto"/>
            <w:tcMar>
              <w:top w:w="15" w:type="dxa"/>
              <w:left w:w="15" w:type="dxa"/>
              <w:right w:w="15" w:type="dxa"/>
            </w:tcMar>
            <w:vAlign w:val="center"/>
          </w:tcPr>
          <w:p w14:paraId="47067C0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消防安全教育培训内容不符合要求的每项扣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24FD4C8D"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CCA6B9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2.5.7</w:t>
            </w:r>
          </w:p>
        </w:tc>
        <w:tc>
          <w:tcPr>
            <w:tcW w:w="1180" w:type="dxa"/>
            <w:gridSpan w:val="2"/>
            <w:shd w:val="clear" w:color="auto" w:fill="auto"/>
            <w:tcMar>
              <w:top w:w="15" w:type="dxa"/>
              <w:left w:w="15" w:type="dxa"/>
              <w:right w:w="15" w:type="dxa"/>
            </w:tcMar>
            <w:vAlign w:val="center"/>
          </w:tcPr>
          <w:p w14:paraId="2C8DB7C7" w14:textId="77777777" w:rsidR="00F36451" w:rsidRPr="00F36451" w:rsidRDefault="00F36451" w:rsidP="00171DEE">
            <w:pPr>
              <w:widowControl/>
              <w:jc w:val="center"/>
              <w:textAlignment w:val="center"/>
              <w:rPr>
                <w:rFonts w:ascii="Times New Roman" w:hAnsi="Times New Roman"/>
                <w:color w:val="000000"/>
                <w:sz w:val="18"/>
                <w:szCs w:val="18"/>
              </w:rPr>
            </w:pPr>
            <w:proofErr w:type="gramStart"/>
            <w:r w:rsidRPr="00F36451">
              <w:rPr>
                <w:rFonts w:ascii="Times New Roman" w:hAnsi="Times New Roman"/>
                <w:color w:val="000000"/>
                <w:kern w:val="0"/>
                <w:sz w:val="18"/>
                <w:szCs w:val="18"/>
                <w:lang w:bidi="ar"/>
              </w:rPr>
              <w:t>消防蓝码</w:t>
            </w:r>
            <w:proofErr w:type="gramEnd"/>
          </w:p>
        </w:tc>
        <w:tc>
          <w:tcPr>
            <w:tcW w:w="5825" w:type="dxa"/>
            <w:gridSpan w:val="2"/>
            <w:shd w:val="clear" w:color="auto" w:fill="auto"/>
            <w:tcMar>
              <w:top w:w="15" w:type="dxa"/>
              <w:left w:w="15" w:type="dxa"/>
              <w:right w:w="15" w:type="dxa"/>
            </w:tcMar>
            <w:vAlign w:val="center"/>
          </w:tcPr>
          <w:p w14:paraId="53D00AF5" w14:textId="77777777" w:rsidR="00F36451" w:rsidRPr="00F36451" w:rsidRDefault="00F36451" w:rsidP="00171DEE">
            <w:pPr>
              <w:widowControl/>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所有单位员工应按要求取得</w:t>
            </w:r>
            <w:proofErr w:type="gramStart"/>
            <w:r w:rsidRPr="00F36451">
              <w:rPr>
                <w:rFonts w:ascii="Times New Roman" w:hAnsi="Times New Roman"/>
                <w:color w:val="000000"/>
                <w:kern w:val="0"/>
                <w:sz w:val="18"/>
                <w:szCs w:val="18"/>
                <w:lang w:bidi="ar"/>
              </w:rPr>
              <w:t>消防蓝码</w:t>
            </w:r>
            <w:proofErr w:type="gramEnd"/>
          </w:p>
        </w:tc>
        <w:tc>
          <w:tcPr>
            <w:tcW w:w="695" w:type="dxa"/>
            <w:shd w:val="clear" w:color="auto" w:fill="auto"/>
            <w:tcMar>
              <w:top w:w="15" w:type="dxa"/>
              <w:left w:w="15" w:type="dxa"/>
              <w:right w:w="15" w:type="dxa"/>
            </w:tcMar>
            <w:vAlign w:val="center"/>
          </w:tcPr>
          <w:p w14:paraId="6F4145A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3619D9AE" w14:textId="77777777" w:rsidR="00F36451" w:rsidRPr="00F36451" w:rsidRDefault="00F36451" w:rsidP="00171DEE">
            <w:pPr>
              <w:widowControl/>
              <w:ind w:firstLineChars="200" w:firstLine="360"/>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《消防安全重点单位消防安全评估细则》浙应急防火</w:t>
            </w:r>
            <w:r w:rsidRPr="00F36451">
              <w:rPr>
                <w:rFonts w:ascii="Times New Roman" w:hAnsi="Times New Roman"/>
                <w:color w:val="000000"/>
                <w:kern w:val="0"/>
                <w:sz w:val="18"/>
                <w:szCs w:val="18"/>
                <w:lang w:bidi="ar"/>
              </w:rPr>
              <w:t>[2022]142</w:t>
            </w:r>
            <w:r w:rsidRPr="00F36451">
              <w:rPr>
                <w:rFonts w:ascii="Times New Roman" w:hAnsi="Times New Roman"/>
                <w:color w:val="000000"/>
                <w:kern w:val="0"/>
                <w:sz w:val="18"/>
                <w:szCs w:val="18"/>
                <w:lang w:bidi="ar"/>
              </w:rPr>
              <w:t>号第六项</w:t>
            </w:r>
            <w:r w:rsidRPr="00F36451">
              <w:rPr>
                <w:rFonts w:ascii="Times New Roman" w:hAnsi="Times New Roman"/>
                <w:color w:val="000000"/>
                <w:kern w:val="0"/>
                <w:sz w:val="18"/>
                <w:szCs w:val="18"/>
                <w:lang w:bidi="ar"/>
              </w:rPr>
              <w:t>36</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18C0C31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查看消防自主管理系统</w:t>
            </w:r>
          </w:p>
        </w:tc>
        <w:tc>
          <w:tcPr>
            <w:tcW w:w="1744" w:type="dxa"/>
            <w:gridSpan w:val="2"/>
            <w:shd w:val="clear" w:color="auto" w:fill="auto"/>
            <w:tcMar>
              <w:top w:w="15" w:type="dxa"/>
              <w:left w:w="15" w:type="dxa"/>
              <w:right w:w="15" w:type="dxa"/>
            </w:tcMar>
          </w:tcPr>
          <w:p w14:paraId="36097C96" w14:textId="77777777" w:rsidR="00F36451" w:rsidRPr="00F36451" w:rsidRDefault="00F36451" w:rsidP="00171DEE">
            <w:pPr>
              <w:widowControl/>
              <w:jc w:val="left"/>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t>单位员工未按要求取得</w:t>
            </w:r>
            <w:proofErr w:type="gramStart"/>
            <w:r w:rsidRPr="00F36451">
              <w:rPr>
                <w:rFonts w:ascii="Times New Roman" w:hAnsi="Times New Roman"/>
                <w:color w:val="000000"/>
                <w:kern w:val="0"/>
                <w:sz w:val="18"/>
                <w:szCs w:val="18"/>
                <w:lang w:bidi="ar"/>
              </w:rPr>
              <w:t>消防蓝码每人</w:t>
            </w:r>
            <w:proofErr w:type="gramEnd"/>
            <w:r w:rsidRPr="00F36451">
              <w:rPr>
                <w:rFonts w:ascii="Times New Roman" w:hAnsi="Times New Roman"/>
                <w:color w:val="000000"/>
                <w:kern w:val="0"/>
                <w:sz w:val="18"/>
                <w:szCs w:val="18"/>
                <w:lang w:bidi="ar"/>
              </w:rPr>
              <w:t>扣</w:t>
            </w:r>
            <w:r w:rsidRPr="00F36451">
              <w:rPr>
                <w:rFonts w:ascii="Times New Roman" w:hAnsi="Times New Roman"/>
                <w:color w:val="000000"/>
                <w:kern w:val="0"/>
                <w:sz w:val="18"/>
                <w:szCs w:val="18"/>
                <w:lang w:bidi="ar"/>
              </w:rPr>
              <w:t>0.1</w:t>
            </w:r>
            <w:r w:rsidRPr="00F36451">
              <w:rPr>
                <w:rFonts w:ascii="Times New Roman" w:hAnsi="Times New Roman"/>
                <w:color w:val="000000"/>
                <w:kern w:val="0"/>
                <w:sz w:val="18"/>
                <w:szCs w:val="18"/>
                <w:lang w:bidi="ar"/>
              </w:rPr>
              <w:t>分</w:t>
            </w:r>
          </w:p>
        </w:tc>
      </w:tr>
      <w:tr w:rsidR="00F36451" w:rsidRPr="00F36451" w14:paraId="26B86776"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46E90B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2.5.8</w:t>
            </w:r>
          </w:p>
        </w:tc>
        <w:tc>
          <w:tcPr>
            <w:tcW w:w="1180" w:type="dxa"/>
            <w:gridSpan w:val="2"/>
            <w:shd w:val="clear" w:color="auto" w:fill="auto"/>
            <w:tcMar>
              <w:top w:w="15" w:type="dxa"/>
              <w:left w:w="15" w:type="dxa"/>
              <w:right w:w="15" w:type="dxa"/>
            </w:tcMar>
            <w:vAlign w:val="center"/>
          </w:tcPr>
          <w:p w14:paraId="40B1BD7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应急预案制定</w:t>
            </w:r>
          </w:p>
        </w:tc>
        <w:tc>
          <w:tcPr>
            <w:tcW w:w="5825" w:type="dxa"/>
            <w:gridSpan w:val="2"/>
            <w:shd w:val="clear" w:color="auto" w:fill="auto"/>
            <w:tcMar>
              <w:top w:w="15" w:type="dxa"/>
              <w:left w:w="15" w:type="dxa"/>
              <w:right w:w="15" w:type="dxa"/>
            </w:tcMar>
            <w:vAlign w:val="center"/>
          </w:tcPr>
          <w:p w14:paraId="7DBECFB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单位应制定灭火和应急疏散预案，灭火和应急疏散预案应</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包括发电厂厂房、车间、变电站、换流站、调度楼、控制楼、油罐区等重点部位和场所</w:t>
            </w:r>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灭火和应急疏散预案应切合本单位实际及符合有关规范要求</w:t>
            </w:r>
            <w:r w:rsidRPr="00F36451">
              <w:rPr>
                <w:rFonts w:ascii="Times New Roman" w:hAnsi="Times New Roman"/>
                <w:color w:val="000000"/>
                <w:kern w:val="0"/>
                <w:sz w:val="18"/>
                <w:szCs w:val="18"/>
                <w:lang w:bidi="ar"/>
              </w:rPr>
              <w:br/>
              <w:t>(3)</w:t>
            </w:r>
            <w:r w:rsidRPr="00F36451">
              <w:rPr>
                <w:rFonts w:ascii="Times New Roman" w:hAnsi="Times New Roman"/>
                <w:color w:val="000000"/>
                <w:kern w:val="0"/>
                <w:sz w:val="18"/>
                <w:szCs w:val="18"/>
                <w:lang w:bidi="ar"/>
              </w:rPr>
              <w:t>灭火和应急疏散预案应结合本单位实际情况变化和历次演练发现的问题，及时对预案进行修订、完善</w:t>
            </w:r>
          </w:p>
        </w:tc>
        <w:tc>
          <w:tcPr>
            <w:tcW w:w="695" w:type="dxa"/>
            <w:shd w:val="clear" w:color="auto" w:fill="auto"/>
            <w:tcMar>
              <w:top w:w="15" w:type="dxa"/>
              <w:left w:w="15" w:type="dxa"/>
              <w:right w:w="15" w:type="dxa"/>
            </w:tcMar>
            <w:vAlign w:val="center"/>
          </w:tcPr>
          <w:p w14:paraId="1C340DA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13FD907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《电力设备典型消防规程》</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4.4.1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4.4.2</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6.3.10</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019C37A5" w14:textId="77777777" w:rsidR="00F36451" w:rsidRPr="00F36451" w:rsidRDefault="00F36451" w:rsidP="00171DEE">
            <w:pPr>
              <w:widowControl/>
              <w:jc w:val="left"/>
              <w:textAlignment w:val="center"/>
              <w:rPr>
                <w:rFonts w:ascii="Times New Roman" w:hAnsi="Times New Roman"/>
                <w:color w:val="000000"/>
                <w:sz w:val="18"/>
                <w:szCs w:val="18"/>
              </w:rPr>
            </w:pPr>
            <w:proofErr w:type="gramStart"/>
            <w:r w:rsidRPr="00F36451">
              <w:rPr>
                <w:rFonts w:ascii="Times New Roman" w:hAnsi="Times New Roman"/>
                <w:color w:val="000000"/>
                <w:kern w:val="0"/>
                <w:sz w:val="18"/>
                <w:szCs w:val="18"/>
                <w:lang w:bidi="ar"/>
              </w:rPr>
              <w:t>阅</w:t>
            </w:r>
            <w:proofErr w:type="gramEnd"/>
            <w:r w:rsidRPr="00F36451">
              <w:rPr>
                <w:rFonts w:ascii="Times New Roman" w:hAnsi="Times New Roman"/>
                <w:color w:val="000000"/>
                <w:kern w:val="0"/>
                <w:sz w:val="18"/>
                <w:szCs w:val="18"/>
                <w:lang w:bidi="ar"/>
              </w:rPr>
              <w:t>单位灭火和应急疏散预案，检查其内容是否符合单位消防安全实际，是否结合单位情况变化和演练发现的问题及时进行修订</w:t>
            </w:r>
          </w:p>
        </w:tc>
        <w:tc>
          <w:tcPr>
            <w:tcW w:w="1744" w:type="dxa"/>
            <w:gridSpan w:val="2"/>
            <w:shd w:val="clear" w:color="auto" w:fill="auto"/>
            <w:tcMar>
              <w:top w:w="15" w:type="dxa"/>
              <w:left w:w="15" w:type="dxa"/>
              <w:right w:w="15" w:type="dxa"/>
            </w:tcMar>
          </w:tcPr>
          <w:p w14:paraId="610F6591" w14:textId="77777777" w:rsidR="00F36451" w:rsidRPr="00F36451" w:rsidRDefault="00F36451" w:rsidP="00171DEE">
            <w:pPr>
              <w:widowControl/>
              <w:jc w:val="left"/>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未制定灭火和应急疏散预案的扣</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制定的灭火和应急疏散预案不符合本单位实际情况的扣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t>(3)</w:t>
            </w:r>
            <w:r w:rsidRPr="00F36451">
              <w:rPr>
                <w:rFonts w:ascii="Times New Roman" w:hAnsi="Times New Roman"/>
                <w:color w:val="000000"/>
                <w:kern w:val="0"/>
                <w:sz w:val="18"/>
                <w:szCs w:val="18"/>
                <w:lang w:bidi="ar"/>
              </w:rPr>
              <w:t>未及时更新完善的扣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623AD81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B65DB8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2.5.9</w:t>
            </w:r>
          </w:p>
        </w:tc>
        <w:tc>
          <w:tcPr>
            <w:tcW w:w="1180" w:type="dxa"/>
            <w:gridSpan w:val="2"/>
            <w:shd w:val="clear" w:color="auto" w:fill="auto"/>
            <w:tcMar>
              <w:top w:w="15" w:type="dxa"/>
              <w:left w:w="15" w:type="dxa"/>
              <w:right w:w="15" w:type="dxa"/>
            </w:tcMar>
            <w:vAlign w:val="center"/>
          </w:tcPr>
          <w:p w14:paraId="5DA2C23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组织演练</w:t>
            </w:r>
          </w:p>
        </w:tc>
        <w:tc>
          <w:tcPr>
            <w:tcW w:w="5825" w:type="dxa"/>
            <w:gridSpan w:val="2"/>
            <w:shd w:val="clear" w:color="auto" w:fill="auto"/>
            <w:tcMar>
              <w:top w:w="15" w:type="dxa"/>
              <w:left w:w="15" w:type="dxa"/>
              <w:right w:w="15" w:type="dxa"/>
            </w:tcMar>
            <w:vAlign w:val="center"/>
          </w:tcPr>
          <w:p w14:paraId="4800EC4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单位应明确组织灭火和应急疏散预案演练的责任部门、责任人和职责</w:t>
            </w:r>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单位应根据实际情况</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制定年度演练计划</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确定组织预案演练的频次，至少每半年进行一次演练</w:t>
            </w:r>
          </w:p>
        </w:tc>
        <w:tc>
          <w:tcPr>
            <w:tcW w:w="695" w:type="dxa"/>
            <w:shd w:val="clear" w:color="auto" w:fill="auto"/>
            <w:tcMar>
              <w:top w:w="15" w:type="dxa"/>
              <w:left w:w="15" w:type="dxa"/>
              <w:right w:w="15" w:type="dxa"/>
            </w:tcMar>
            <w:vAlign w:val="center"/>
          </w:tcPr>
          <w:p w14:paraId="667634A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5FCE5C4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《电力设备典型消防规程》</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4.4.3</w:t>
            </w:r>
            <w:r w:rsidRPr="00F36451">
              <w:rPr>
                <w:rFonts w:ascii="Times New Roman" w:hAnsi="Times New Roman"/>
                <w:color w:val="000000"/>
                <w:kern w:val="0"/>
                <w:sz w:val="18"/>
                <w:szCs w:val="18"/>
                <w:lang w:bidi="ar"/>
              </w:rPr>
              <w:t>条《单位消防安全评估》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6.3.10</w:t>
            </w:r>
            <w:r w:rsidRPr="00F36451">
              <w:rPr>
                <w:rFonts w:ascii="Times New Roman" w:hAnsi="Times New Roman"/>
                <w:color w:val="000000"/>
                <w:kern w:val="0"/>
                <w:sz w:val="18"/>
                <w:szCs w:val="18"/>
                <w:lang w:bidi="ar"/>
              </w:rPr>
              <w:t>条《浙江省单位消防安全标准化管理规定》：第六（十九）条</w:t>
            </w:r>
          </w:p>
        </w:tc>
        <w:tc>
          <w:tcPr>
            <w:tcW w:w="2551" w:type="dxa"/>
            <w:shd w:val="clear" w:color="auto" w:fill="auto"/>
            <w:tcMar>
              <w:top w:w="15" w:type="dxa"/>
              <w:left w:w="15" w:type="dxa"/>
              <w:right w:w="15" w:type="dxa"/>
            </w:tcMar>
            <w:vAlign w:val="center"/>
          </w:tcPr>
          <w:p w14:paraId="0AB714C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查阅最近</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次组织演练的工作计划、文字记录、影像视频等档案资料，核查责任部门、责任人职责落实情况，演练频次是否符合规定</w:t>
            </w:r>
          </w:p>
        </w:tc>
        <w:tc>
          <w:tcPr>
            <w:tcW w:w="1744" w:type="dxa"/>
            <w:gridSpan w:val="2"/>
            <w:shd w:val="clear" w:color="auto" w:fill="auto"/>
            <w:tcMar>
              <w:top w:w="15" w:type="dxa"/>
              <w:left w:w="15" w:type="dxa"/>
              <w:right w:w="15" w:type="dxa"/>
            </w:tcMar>
          </w:tcPr>
          <w:p w14:paraId="2CA57309" w14:textId="77777777" w:rsidR="00F36451" w:rsidRPr="00F36451" w:rsidRDefault="00F36451" w:rsidP="00171DEE">
            <w:pPr>
              <w:widowControl/>
              <w:jc w:val="left"/>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未明确组织灭火和应急疏散预案演练的责任部门、责任人和职责的扣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未针对预案进行演练的扣</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t>(3)</w:t>
            </w:r>
            <w:r w:rsidRPr="00F36451">
              <w:rPr>
                <w:rFonts w:ascii="Times New Roman" w:hAnsi="Times New Roman"/>
                <w:color w:val="000000"/>
                <w:kern w:val="0"/>
                <w:sz w:val="18"/>
                <w:szCs w:val="18"/>
                <w:lang w:bidi="ar"/>
              </w:rPr>
              <w:t>演练频次不够的扣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p>
        </w:tc>
      </w:tr>
      <w:tr w:rsidR="00F36451" w:rsidRPr="00F36451" w14:paraId="1E727806"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680D09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2.5.10</w:t>
            </w:r>
          </w:p>
        </w:tc>
        <w:tc>
          <w:tcPr>
            <w:tcW w:w="1180" w:type="dxa"/>
            <w:gridSpan w:val="2"/>
            <w:shd w:val="clear" w:color="auto" w:fill="auto"/>
            <w:tcMar>
              <w:top w:w="15" w:type="dxa"/>
              <w:left w:w="15" w:type="dxa"/>
              <w:right w:w="15" w:type="dxa"/>
            </w:tcMar>
            <w:vAlign w:val="center"/>
          </w:tcPr>
          <w:p w14:paraId="16CDCE8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演练效果</w:t>
            </w:r>
          </w:p>
        </w:tc>
        <w:tc>
          <w:tcPr>
            <w:tcW w:w="5825" w:type="dxa"/>
            <w:gridSpan w:val="2"/>
            <w:shd w:val="clear" w:color="auto" w:fill="auto"/>
            <w:tcMar>
              <w:top w:w="15" w:type="dxa"/>
              <w:left w:w="15" w:type="dxa"/>
              <w:right w:w="15" w:type="dxa"/>
            </w:tcMar>
            <w:vAlign w:val="center"/>
          </w:tcPr>
          <w:p w14:paraId="7077C21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按计划进行灭火和应急疏散演练，消防演练时，应当设置明显标识并事先告知演练、范围内的人员</w:t>
            </w:r>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各级员工应了解灭火和应急疏散预案的内容，熟练掌握灭火和应急疏散程序</w:t>
            </w:r>
            <w:r w:rsidRPr="00F36451">
              <w:rPr>
                <w:rFonts w:ascii="Times New Roman" w:hAnsi="Times New Roman"/>
                <w:color w:val="000000"/>
                <w:kern w:val="0"/>
                <w:sz w:val="18"/>
                <w:szCs w:val="18"/>
                <w:lang w:bidi="ar"/>
              </w:rPr>
              <w:br/>
              <w:t>(3)</w:t>
            </w:r>
            <w:r w:rsidRPr="00F36451">
              <w:rPr>
                <w:rFonts w:ascii="Times New Roman" w:hAnsi="Times New Roman"/>
                <w:color w:val="000000"/>
                <w:kern w:val="0"/>
                <w:sz w:val="18"/>
                <w:szCs w:val="18"/>
                <w:lang w:bidi="ar"/>
              </w:rPr>
              <w:t>演练完成应及时总结经验，不断完善预案</w:t>
            </w:r>
            <w:r w:rsidRPr="00F36451">
              <w:rPr>
                <w:rFonts w:ascii="Times New Roman" w:hAnsi="Times New Roman"/>
                <w:color w:val="000000"/>
                <w:kern w:val="0"/>
                <w:sz w:val="18"/>
                <w:szCs w:val="18"/>
                <w:lang w:bidi="ar"/>
              </w:rPr>
              <w:br/>
              <w:t>(4)</w:t>
            </w:r>
            <w:r w:rsidRPr="00F36451">
              <w:rPr>
                <w:rFonts w:ascii="Times New Roman" w:hAnsi="Times New Roman"/>
                <w:color w:val="000000"/>
                <w:kern w:val="0"/>
                <w:sz w:val="18"/>
                <w:szCs w:val="18"/>
                <w:lang w:bidi="ar"/>
              </w:rPr>
              <w:t>本次演练文字记录、影像视频等档案资料及时整理归档</w:t>
            </w:r>
          </w:p>
        </w:tc>
        <w:tc>
          <w:tcPr>
            <w:tcW w:w="695" w:type="dxa"/>
            <w:shd w:val="clear" w:color="auto" w:fill="auto"/>
            <w:tcMar>
              <w:top w:w="15" w:type="dxa"/>
              <w:left w:w="15" w:type="dxa"/>
              <w:right w:w="15" w:type="dxa"/>
            </w:tcMar>
            <w:vAlign w:val="center"/>
          </w:tcPr>
          <w:p w14:paraId="3D5DD20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534F697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6.3.10</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88E4EB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）随机询问相关岗位员工是否熟练掌握灭火和应急疏散程序</w:t>
            </w:r>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）模拟警情，现场组织全面或局部灭火和应急疏散预案演练，检验演练实效（可结合专职和志愿消防队检查同步实施）</w:t>
            </w:r>
          </w:p>
        </w:tc>
        <w:tc>
          <w:tcPr>
            <w:tcW w:w="1744" w:type="dxa"/>
            <w:gridSpan w:val="2"/>
            <w:shd w:val="clear" w:color="auto" w:fill="auto"/>
            <w:tcMar>
              <w:top w:w="15" w:type="dxa"/>
              <w:left w:w="15" w:type="dxa"/>
              <w:right w:w="15" w:type="dxa"/>
            </w:tcMar>
          </w:tcPr>
          <w:p w14:paraId="766F1480" w14:textId="77777777" w:rsidR="00F36451" w:rsidRPr="00F36451" w:rsidRDefault="00F36451" w:rsidP="00171DEE">
            <w:pPr>
              <w:widowControl/>
              <w:jc w:val="left"/>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未组织演练的扣</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t>(2)</w:t>
            </w:r>
            <w:r w:rsidRPr="00F36451">
              <w:rPr>
                <w:rFonts w:ascii="Times New Roman" w:hAnsi="Times New Roman"/>
                <w:color w:val="000000"/>
                <w:kern w:val="0"/>
                <w:sz w:val="18"/>
                <w:szCs w:val="18"/>
                <w:lang w:bidi="ar"/>
              </w:rPr>
              <w:t>抽查相关参与演练的员工，不了解灭火和应急疏散预案内容，不掌握灭火和应急疏散程序的每人扣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t>(3)</w:t>
            </w:r>
            <w:r w:rsidRPr="00F36451">
              <w:rPr>
                <w:rFonts w:ascii="Times New Roman" w:hAnsi="Times New Roman"/>
                <w:color w:val="000000"/>
                <w:kern w:val="0"/>
                <w:sz w:val="18"/>
                <w:szCs w:val="18"/>
                <w:lang w:bidi="ar"/>
              </w:rPr>
              <w:t>演练记录不齐全、未及时归档的扣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6A389E2E"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28734C08"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2.6</w:t>
            </w:r>
            <w:r w:rsidRPr="00F36451">
              <w:rPr>
                <w:rFonts w:ascii="Times New Roman" w:hAnsi="Times New Roman"/>
                <w:b/>
                <w:color w:val="000000"/>
                <w:kern w:val="0"/>
                <w:sz w:val="18"/>
                <w:szCs w:val="18"/>
                <w:lang w:bidi="ar"/>
              </w:rPr>
              <w:t>资料管理标准化（</w:t>
            </w:r>
            <w:r w:rsidRPr="00F36451">
              <w:rPr>
                <w:rFonts w:ascii="Times New Roman" w:hAnsi="Times New Roman"/>
                <w:b/>
                <w:color w:val="000000"/>
                <w:kern w:val="0"/>
                <w:sz w:val="18"/>
                <w:szCs w:val="18"/>
                <w:lang w:bidi="ar"/>
              </w:rPr>
              <w:t>20</w:t>
            </w:r>
            <w:r w:rsidRPr="00F36451">
              <w:rPr>
                <w:rFonts w:ascii="Times New Roman" w:hAnsi="Times New Roman"/>
                <w:b/>
                <w:color w:val="000000"/>
                <w:kern w:val="0"/>
                <w:sz w:val="18"/>
                <w:szCs w:val="18"/>
                <w:lang w:bidi="ar"/>
              </w:rPr>
              <w:t>分）</w:t>
            </w:r>
          </w:p>
        </w:tc>
      </w:tr>
      <w:tr w:rsidR="00F36451" w:rsidRPr="00F36451" w14:paraId="70EB526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9192B4C"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lastRenderedPageBreak/>
              <w:t>序号</w:t>
            </w:r>
          </w:p>
        </w:tc>
        <w:tc>
          <w:tcPr>
            <w:tcW w:w="1180" w:type="dxa"/>
            <w:gridSpan w:val="2"/>
            <w:shd w:val="clear" w:color="auto" w:fill="auto"/>
            <w:tcMar>
              <w:top w:w="15" w:type="dxa"/>
              <w:left w:w="15" w:type="dxa"/>
              <w:right w:w="15" w:type="dxa"/>
            </w:tcMar>
            <w:vAlign w:val="center"/>
          </w:tcPr>
          <w:p w14:paraId="759EBB41"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658292BD"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5D444CAD"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203E77E5"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178A4703"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2ED3081F"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41232BC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EC5C5D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2.6.1</w:t>
            </w:r>
          </w:p>
        </w:tc>
        <w:tc>
          <w:tcPr>
            <w:tcW w:w="1180" w:type="dxa"/>
            <w:gridSpan w:val="2"/>
            <w:shd w:val="clear" w:color="auto" w:fill="auto"/>
            <w:tcMar>
              <w:top w:w="15" w:type="dxa"/>
              <w:left w:w="15" w:type="dxa"/>
              <w:right w:w="15" w:type="dxa"/>
            </w:tcMar>
            <w:vAlign w:val="center"/>
          </w:tcPr>
          <w:p w14:paraId="5442889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建立档案</w:t>
            </w:r>
          </w:p>
        </w:tc>
        <w:tc>
          <w:tcPr>
            <w:tcW w:w="5825" w:type="dxa"/>
            <w:gridSpan w:val="2"/>
            <w:shd w:val="clear" w:color="auto" w:fill="auto"/>
            <w:tcMar>
              <w:top w:w="15" w:type="dxa"/>
              <w:left w:w="15" w:type="dxa"/>
              <w:right w:w="15" w:type="dxa"/>
            </w:tcMar>
            <w:vAlign w:val="center"/>
          </w:tcPr>
          <w:p w14:paraId="177FD6E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应建立健全消防档案管理制度。消防档案应当包括消防安全基本情况和消防安全管理</w:t>
            </w:r>
            <w:proofErr w:type="gramStart"/>
            <w:r w:rsidRPr="00F36451">
              <w:rPr>
                <w:rFonts w:ascii="Times New Roman" w:hAnsi="Times New Roman"/>
                <w:color w:val="000000"/>
                <w:kern w:val="0"/>
                <w:sz w:val="18"/>
                <w:szCs w:val="18"/>
                <w:lang w:bidi="ar"/>
              </w:rPr>
              <w:t>情况消防</w:t>
            </w:r>
            <w:proofErr w:type="gramEnd"/>
            <w:r w:rsidRPr="00F36451">
              <w:rPr>
                <w:rFonts w:ascii="Times New Roman" w:hAnsi="Times New Roman"/>
                <w:color w:val="000000"/>
                <w:kern w:val="0"/>
                <w:sz w:val="18"/>
                <w:szCs w:val="18"/>
                <w:lang w:bidi="ar"/>
              </w:rPr>
              <w:t>档案应当翔实，全面反映单位消防工作的基本情况和火灾应急处置工作，并附有必要的图表，根据情况变化及时更新。单位应当将包括消防安全基本情况和消防安全管理情况的资料集中统一保管</w:t>
            </w:r>
          </w:p>
        </w:tc>
        <w:tc>
          <w:tcPr>
            <w:tcW w:w="695" w:type="dxa"/>
            <w:shd w:val="clear" w:color="auto" w:fill="auto"/>
            <w:tcMar>
              <w:top w:w="15" w:type="dxa"/>
              <w:left w:w="15" w:type="dxa"/>
              <w:right w:w="15" w:type="dxa"/>
            </w:tcMar>
            <w:vAlign w:val="center"/>
          </w:tcPr>
          <w:p w14:paraId="1E6392D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10</w:t>
            </w:r>
          </w:p>
        </w:tc>
        <w:tc>
          <w:tcPr>
            <w:tcW w:w="1560" w:type="dxa"/>
            <w:shd w:val="clear" w:color="auto" w:fill="auto"/>
            <w:tcMar>
              <w:top w:w="15" w:type="dxa"/>
              <w:left w:w="15" w:type="dxa"/>
              <w:right w:w="15" w:type="dxa"/>
            </w:tcMar>
            <w:vAlign w:val="center"/>
          </w:tcPr>
          <w:p w14:paraId="6D05FE4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《浙江省单位消防安全标准化管理规定》：第七（二十一）条</w:t>
            </w:r>
          </w:p>
        </w:tc>
        <w:tc>
          <w:tcPr>
            <w:tcW w:w="2551" w:type="dxa"/>
            <w:shd w:val="clear" w:color="auto" w:fill="auto"/>
            <w:tcMar>
              <w:top w:w="15" w:type="dxa"/>
              <w:left w:w="15" w:type="dxa"/>
              <w:right w:w="15" w:type="dxa"/>
            </w:tcMar>
            <w:vAlign w:val="center"/>
          </w:tcPr>
          <w:p w14:paraId="19F9BDE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现场检查资料档案，并现场询问相关人员实际情况</w:t>
            </w:r>
          </w:p>
        </w:tc>
        <w:tc>
          <w:tcPr>
            <w:tcW w:w="1744" w:type="dxa"/>
            <w:gridSpan w:val="2"/>
            <w:shd w:val="clear" w:color="auto" w:fill="auto"/>
            <w:tcMar>
              <w:top w:w="15" w:type="dxa"/>
              <w:left w:w="15" w:type="dxa"/>
              <w:right w:w="15" w:type="dxa"/>
            </w:tcMar>
            <w:vAlign w:val="center"/>
          </w:tcPr>
          <w:p w14:paraId="1CF6BFA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）未建立消防档案的扣</w:t>
            </w:r>
            <w:r w:rsidRPr="00F36451">
              <w:rPr>
                <w:rFonts w:ascii="Times New Roman" w:hAnsi="Times New Roman"/>
                <w:color w:val="000000"/>
                <w:kern w:val="0"/>
                <w:sz w:val="18"/>
                <w:szCs w:val="18"/>
                <w:lang w:bidi="ar"/>
              </w:rPr>
              <w:t>10</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）消防档案不完善的每项扣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31575B5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D526CE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2.6.2</w:t>
            </w:r>
          </w:p>
        </w:tc>
        <w:tc>
          <w:tcPr>
            <w:tcW w:w="1180" w:type="dxa"/>
            <w:gridSpan w:val="2"/>
            <w:shd w:val="clear" w:color="auto" w:fill="auto"/>
            <w:tcMar>
              <w:top w:w="15" w:type="dxa"/>
              <w:left w:w="15" w:type="dxa"/>
              <w:right w:w="15" w:type="dxa"/>
            </w:tcMar>
            <w:vAlign w:val="center"/>
          </w:tcPr>
          <w:p w14:paraId="5E28689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应急资料箱</w:t>
            </w:r>
          </w:p>
        </w:tc>
        <w:tc>
          <w:tcPr>
            <w:tcW w:w="5825" w:type="dxa"/>
            <w:gridSpan w:val="2"/>
            <w:shd w:val="clear" w:color="auto" w:fill="auto"/>
            <w:tcMar>
              <w:top w:w="15" w:type="dxa"/>
              <w:left w:w="15" w:type="dxa"/>
              <w:right w:w="15" w:type="dxa"/>
            </w:tcMar>
            <w:vAlign w:val="center"/>
          </w:tcPr>
          <w:p w14:paraId="4F41CCD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单位应在消防控制室或门卫值班室等处配置消防应急资料箱，放置有助于灭火救援工作的各类图纸报告、重点部位情况、所涉及的危险化学品安全技术说明、设备布局图、工艺流程图、应急预案等必要资料，并及时更新内容</w:t>
            </w:r>
          </w:p>
        </w:tc>
        <w:tc>
          <w:tcPr>
            <w:tcW w:w="695" w:type="dxa"/>
            <w:shd w:val="clear" w:color="auto" w:fill="auto"/>
            <w:tcMar>
              <w:top w:w="15" w:type="dxa"/>
              <w:left w:w="15" w:type="dxa"/>
              <w:right w:w="15" w:type="dxa"/>
            </w:tcMar>
            <w:vAlign w:val="center"/>
          </w:tcPr>
          <w:p w14:paraId="2A5D09D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4E501304" w14:textId="77777777" w:rsidR="00F36451" w:rsidRPr="00F36451" w:rsidRDefault="00F36451" w:rsidP="00171DEE">
            <w:pPr>
              <w:widowControl/>
              <w:ind w:firstLineChars="200" w:firstLine="360"/>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《浙江省单位消防安全标准化管理规定》：第七（二十一）条</w:t>
            </w:r>
          </w:p>
        </w:tc>
        <w:tc>
          <w:tcPr>
            <w:tcW w:w="2551" w:type="dxa"/>
            <w:shd w:val="clear" w:color="auto" w:fill="auto"/>
            <w:tcMar>
              <w:top w:w="15" w:type="dxa"/>
              <w:left w:w="15" w:type="dxa"/>
              <w:right w:w="15" w:type="dxa"/>
            </w:tcMar>
            <w:vAlign w:val="center"/>
          </w:tcPr>
          <w:p w14:paraId="70F64EF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现场</w:t>
            </w:r>
            <w:proofErr w:type="gramStart"/>
            <w:r w:rsidRPr="00F36451">
              <w:rPr>
                <w:rFonts w:ascii="Times New Roman" w:hAnsi="Times New Roman"/>
                <w:color w:val="000000"/>
                <w:kern w:val="0"/>
                <w:sz w:val="18"/>
                <w:szCs w:val="18"/>
                <w:lang w:bidi="ar"/>
              </w:rPr>
              <w:t>检查消控室</w:t>
            </w:r>
            <w:proofErr w:type="gramEnd"/>
            <w:r w:rsidRPr="00F36451">
              <w:rPr>
                <w:rFonts w:ascii="Times New Roman" w:hAnsi="Times New Roman"/>
                <w:color w:val="000000"/>
                <w:kern w:val="0"/>
                <w:sz w:val="18"/>
                <w:szCs w:val="18"/>
                <w:lang w:bidi="ar"/>
              </w:rPr>
              <w:t>、值班室资料档案，并现场询问值班人员相关情况</w:t>
            </w:r>
          </w:p>
        </w:tc>
        <w:tc>
          <w:tcPr>
            <w:tcW w:w="1744" w:type="dxa"/>
            <w:gridSpan w:val="2"/>
            <w:shd w:val="clear" w:color="auto" w:fill="auto"/>
            <w:tcMar>
              <w:top w:w="15" w:type="dxa"/>
              <w:left w:w="15" w:type="dxa"/>
              <w:right w:w="15" w:type="dxa"/>
            </w:tcMar>
            <w:vAlign w:val="center"/>
          </w:tcPr>
          <w:p w14:paraId="3440B47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缺少资料每项扣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0B0604BF"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F58285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2.6.3</w:t>
            </w:r>
          </w:p>
        </w:tc>
        <w:tc>
          <w:tcPr>
            <w:tcW w:w="1180" w:type="dxa"/>
            <w:gridSpan w:val="2"/>
            <w:shd w:val="clear" w:color="auto" w:fill="auto"/>
            <w:tcMar>
              <w:top w:w="15" w:type="dxa"/>
              <w:left w:w="15" w:type="dxa"/>
              <w:right w:w="15" w:type="dxa"/>
            </w:tcMar>
            <w:vAlign w:val="center"/>
          </w:tcPr>
          <w:p w14:paraId="740F941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建立电子档案</w:t>
            </w:r>
          </w:p>
        </w:tc>
        <w:tc>
          <w:tcPr>
            <w:tcW w:w="5825" w:type="dxa"/>
            <w:gridSpan w:val="2"/>
            <w:shd w:val="clear" w:color="auto" w:fill="auto"/>
            <w:tcMar>
              <w:top w:w="15" w:type="dxa"/>
              <w:left w:w="15" w:type="dxa"/>
              <w:right w:w="15" w:type="dxa"/>
            </w:tcMar>
            <w:vAlign w:val="center"/>
          </w:tcPr>
          <w:p w14:paraId="14B179D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应当建立健全消防档案，</w:t>
            </w:r>
            <w:proofErr w:type="gramStart"/>
            <w:r w:rsidRPr="00F36451">
              <w:rPr>
                <w:rFonts w:ascii="Times New Roman" w:hAnsi="Times New Roman"/>
                <w:color w:val="000000"/>
                <w:kern w:val="0"/>
                <w:sz w:val="18"/>
                <w:szCs w:val="18"/>
                <w:lang w:bidi="ar"/>
              </w:rPr>
              <w:t>利用浙里办</w:t>
            </w:r>
            <w:proofErr w:type="gramEnd"/>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消防自主管理</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应用建立电子档案，实时录入、更新且保证数据真实有效，并使用</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单位自主管理</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开展每日巡查、每月检查、隐患整改、</w:t>
            </w:r>
            <w:proofErr w:type="gramStart"/>
            <w:r w:rsidRPr="00F36451">
              <w:rPr>
                <w:rFonts w:ascii="Times New Roman" w:hAnsi="Times New Roman"/>
                <w:color w:val="000000"/>
                <w:kern w:val="0"/>
                <w:sz w:val="18"/>
                <w:szCs w:val="18"/>
                <w:lang w:bidi="ar"/>
              </w:rPr>
              <w:t>消控值班</w:t>
            </w:r>
            <w:proofErr w:type="gramEnd"/>
            <w:r w:rsidRPr="00F36451">
              <w:rPr>
                <w:rFonts w:ascii="Times New Roman" w:hAnsi="Times New Roman"/>
                <w:color w:val="000000"/>
                <w:kern w:val="0"/>
                <w:sz w:val="18"/>
                <w:szCs w:val="18"/>
                <w:lang w:bidi="ar"/>
              </w:rPr>
              <w:t>、应急演练、培训学习</w:t>
            </w:r>
          </w:p>
        </w:tc>
        <w:tc>
          <w:tcPr>
            <w:tcW w:w="695" w:type="dxa"/>
            <w:shd w:val="clear" w:color="auto" w:fill="auto"/>
            <w:tcMar>
              <w:top w:w="15" w:type="dxa"/>
              <w:left w:w="15" w:type="dxa"/>
              <w:right w:w="15" w:type="dxa"/>
            </w:tcMar>
            <w:vAlign w:val="center"/>
          </w:tcPr>
          <w:p w14:paraId="779C298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3CF347D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《浙江省单位消防安全标准化管理规定》：第七（二十二）条</w:t>
            </w:r>
          </w:p>
        </w:tc>
        <w:tc>
          <w:tcPr>
            <w:tcW w:w="2551" w:type="dxa"/>
            <w:shd w:val="clear" w:color="auto" w:fill="auto"/>
            <w:tcMar>
              <w:top w:w="15" w:type="dxa"/>
              <w:left w:w="15" w:type="dxa"/>
              <w:right w:w="15" w:type="dxa"/>
            </w:tcMar>
            <w:vAlign w:val="center"/>
          </w:tcPr>
          <w:p w14:paraId="5C17C45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现场</w:t>
            </w:r>
            <w:proofErr w:type="gramStart"/>
            <w:r w:rsidRPr="00F36451">
              <w:rPr>
                <w:rFonts w:ascii="Times New Roman" w:hAnsi="Times New Roman"/>
                <w:color w:val="000000"/>
                <w:kern w:val="0"/>
                <w:sz w:val="18"/>
                <w:szCs w:val="18"/>
                <w:lang w:bidi="ar"/>
              </w:rPr>
              <w:t>检查浙里办</w:t>
            </w:r>
            <w:proofErr w:type="gramEnd"/>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消防自主管理</w:t>
            </w:r>
            <w:r w:rsidRPr="00F36451">
              <w:rPr>
                <w:rFonts w:ascii="Times New Roman" w:hAnsi="Times New Roman"/>
                <w:color w:val="000000"/>
                <w:kern w:val="0"/>
                <w:sz w:val="18"/>
                <w:szCs w:val="18"/>
                <w:lang w:bidi="ar"/>
              </w:rPr>
              <w:t>”APP</w:t>
            </w:r>
            <w:r w:rsidRPr="00F36451">
              <w:rPr>
                <w:rFonts w:ascii="Times New Roman" w:hAnsi="Times New Roman"/>
                <w:color w:val="000000"/>
                <w:kern w:val="0"/>
                <w:sz w:val="18"/>
                <w:szCs w:val="18"/>
                <w:lang w:bidi="ar"/>
              </w:rPr>
              <w:t>使用情况及上传资料、记录是否符合要求</w:t>
            </w:r>
          </w:p>
        </w:tc>
        <w:tc>
          <w:tcPr>
            <w:tcW w:w="1744" w:type="dxa"/>
            <w:gridSpan w:val="2"/>
            <w:shd w:val="clear" w:color="auto" w:fill="auto"/>
            <w:tcMar>
              <w:top w:w="15" w:type="dxa"/>
              <w:left w:w="15" w:type="dxa"/>
              <w:right w:w="15" w:type="dxa"/>
            </w:tcMar>
            <w:vAlign w:val="center"/>
          </w:tcPr>
          <w:p w14:paraId="16D52C0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w:t>
            </w:r>
            <w:proofErr w:type="gramStart"/>
            <w:r w:rsidRPr="00F36451">
              <w:rPr>
                <w:rFonts w:ascii="Times New Roman" w:hAnsi="Times New Roman"/>
                <w:color w:val="000000"/>
                <w:kern w:val="0"/>
                <w:sz w:val="18"/>
                <w:szCs w:val="18"/>
                <w:lang w:bidi="ar"/>
              </w:rPr>
              <w:t>使用浙里办</w:t>
            </w:r>
            <w:proofErr w:type="gramEnd"/>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消防自主管理</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）未及时更新数据的每项扣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32E11D3D"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00F0D9D3"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2.7</w:t>
            </w:r>
            <w:r w:rsidRPr="00F36451">
              <w:rPr>
                <w:rFonts w:ascii="Times New Roman" w:hAnsi="Times New Roman"/>
                <w:b/>
                <w:color w:val="000000"/>
                <w:kern w:val="0"/>
                <w:sz w:val="18"/>
                <w:szCs w:val="18"/>
                <w:lang w:bidi="ar"/>
              </w:rPr>
              <w:t>考核奖惩制度化（</w:t>
            </w:r>
            <w:r w:rsidRPr="00F36451">
              <w:rPr>
                <w:rFonts w:ascii="Times New Roman" w:hAnsi="Times New Roman"/>
                <w:b/>
                <w:color w:val="000000"/>
                <w:kern w:val="0"/>
                <w:sz w:val="18"/>
                <w:szCs w:val="18"/>
                <w:lang w:bidi="ar"/>
              </w:rPr>
              <w:t>10</w:t>
            </w:r>
            <w:r w:rsidRPr="00F36451">
              <w:rPr>
                <w:rFonts w:ascii="Times New Roman" w:hAnsi="Times New Roman"/>
                <w:b/>
                <w:color w:val="000000"/>
                <w:kern w:val="0"/>
                <w:sz w:val="18"/>
                <w:szCs w:val="18"/>
                <w:lang w:bidi="ar"/>
              </w:rPr>
              <w:t>分）</w:t>
            </w:r>
          </w:p>
        </w:tc>
      </w:tr>
      <w:tr w:rsidR="00F36451" w:rsidRPr="00F36451" w14:paraId="40B0656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12B7FBD"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7CD014B7"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55B7A8A1"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01CD04B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313B1E0D"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43FCA155"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4DC604B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5ABB767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A2E263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2.7.1</w:t>
            </w:r>
          </w:p>
        </w:tc>
        <w:tc>
          <w:tcPr>
            <w:tcW w:w="1180" w:type="dxa"/>
            <w:gridSpan w:val="2"/>
            <w:shd w:val="clear" w:color="auto" w:fill="auto"/>
            <w:tcMar>
              <w:top w:w="15" w:type="dxa"/>
              <w:left w:w="15" w:type="dxa"/>
              <w:right w:w="15" w:type="dxa"/>
            </w:tcMar>
            <w:vAlign w:val="center"/>
          </w:tcPr>
          <w:p w14:paraId="677CB5A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奖惩落实情况</w:t>
            </w:r>
          </w:p>
        </w:tc>
        <w:tc>
          <w:tcPr>
            <w:tcW w:w="5825" w:type="dxa"/>
            <w:gridSpan w:val="2"/>
            <w:shd w:val="clear" w:color="auto" w:fill="auto"/>
            <w:tcMar>
              <w:top w:w="15" w:type="dxa"/>
              <w:left w:w="15" w:type="dxa"/>
              <w:right w:w="15" w:type="dxa"/>
            </w:tcMar>
            <w:vAlign w:val="center"/>
          </w:tcPr>
          <w:p w14:paraId="36512E1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单位应严格执行消防安全奖惩制度，将消防工作纳入单位年度检查、考核、评比内容，对在消防安全工作中成绩突出的部门和个人，给予表彰奖励；对未依法履行消防安全职责或违反单位消防安全制度的行为，依照有关规定给予责任人员相应处理</w:t>
            </w:r>
          </w:p>
        </w:tc>
        <w:tc>
          <w:tcPr>
            <w:tcW w:w="695" w:type="dxa"/>
            <w:shd w:val="clear" w:color="auto" w:fill="auto"/>
            <w:tcMar>
              <w:top w:w="15" w:type="dxa"/>
              <w:left w:w="15" w:type="dxa"/>
              <w:right w:w="15" w:type="dxa"/>
            </w:tcMar>
            <w:vAlign w:val="center"/>
          </w:tcPr>
          <w:p w14:paraId="6363110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6A92565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《浙江省单位消防安全标准化管理规定》：第八部分</w:t>
            </w:r>
          </w:p>
        </w:tc>
        <w:tc>
          <w:tcPr>
            <w:tcW w:w="2551" w:type="dxa"/>
            <w:shd w:val="clear" w:color="auto" w:fill="auto"/>
            <w:tcMar>
              <w:top w:w="15" w:type="dxa"/>
              <w:left w:w="15" w:type="dxa"/>
              <w:right w:w="15" w:type="dxa"/>
            </w:tcMar>
            <w:vAlign w:val="center"/>
          </w:tcPr>
          <w:p w14:paraId="0B067AE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现场查看相关制度、奖惩记录等资料</w:t>
            </w:r>
          </w:p>
        </w:tc>
        <w:tc>
          <w:tcPr>
            <w:tcW w:w="1744" w:type="dxa"/>
            <w:gridSpan w:val="2"/>
            <w:shd w:val="clear" w:color="auto" w:fill="auto"/>
            <w:tcMar>
              <w:top w:w="15" w:type="dxa"/>
              <w:left w:w="15" w:type="dxa"/>
              <w:right w:w="15" w:type="dxa"/>
            </w:tcMar>
            <w:vAlign w:val="center"/>
          </w:tcPr>
          <w:p w14:paraId="12A4E39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）未执行奖惩制度的扣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）制度执行不到位的每项扣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0863BDD6"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4BB801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2.7.2</w:t>
            </w:r>
          </w:p>
        </w:tc>
        <w:tc>
          <w:tcPr>
            <w:tcW w:w="1180" w:type="dxa"/>
            <w:gridSpan w:val="2"/>
            <w:shd w:val="clear" w:color="auto" w:fill="auto"/>
            <w:tcMar>
              <w:top w:w="15" w:type="dxa"/>
              <w:left w:w="15" w:type="dxa"/>
              <w:right w:w="15" w:type="dxa"/>
            </w:tcMar>
            <w:vAlign w:val="center"/>
          </w:tcPr>
          <w:p w14:paraId="082D4D7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信用档案</w:t>
            </w:r>
          </w:p>
        </w:tc>
        <w:tc>
          <w:tcPr>
            <w:tcW w:w="5825" w:type="dxa"/>
            <w:gridSpan w:val="2"/>
            <w:shd w:val="clear" w:color="auto" w:fill="auto"/>
            <w:tcMar>
              <w:top w:w="15" w:type="dxa"/>
              <w:left w:w="15" w:type="dxa"/>
              <w:right w:w="15" w:type="dxa"/>
            </w:tcMar>
            <w:vAlign w:val="center"/>
          </w:tcPr>
          <w:p w14:paraId="4D02A68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消防安全违法行为属于《浙江省公共信用信息管理条例》规定的不良信息的，按照有关规定记入信用档案，实施联合信用惩戒</w:t>
            </w:r>
          </w:p>
        </w:tc>
        <w:tc>
          <w:tcPr>
            <w:tcW w:w="695" w:type="dxa"/>
            <w:shd w:val="clear" w:color="auto" w:fill="auto"/>
            <w:tcMar>
              <w:top w:w="15" w:type="dxa"/>
              <w:left w:w="15" w:type="dxa"/>
              <w:right w:w="15" w:type="dxa"/>
            </w:tcMar>
            <w:vAlign w:val="center"/>
          </w:tcPr>
          <w:p w14:paraId="79BB550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22B981B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《浙江省单位消防安全标准化管理规定》：第八部分</w:t>
            </w:r>
          </w:p>
        </w:tc>
        <w:tc>
          <w:tcPr>
            <w:tcW w:w="2551" w:type="dxa"/>
            <w:shd w:val="clear" w:color="auto" w:fill="auto"/>
            <w:tcMar>
              <w:top w:w="15" w:type="dxa"/>
              <w:left w:w="15" w:type="dxa"/>
              <w:right w:w="15" w:type="dxa"/>
            </w:tcMar>
            <w:vAlign w:val="center"/>
          </w:tcPr>
          <w:p w14:paraId="41B1849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现场查看</w:t>
            </w:r>
            <w:proofErr w:type="gramStart"/>
            <w:r w:rsidRPr="00F36451">
              <w:rPr>
                <w:rFonts w:ascii="Times New Roman" w:hAnsi="Times New Roman"/>
                <w:color w:val="000000"/>
                <w:kern w:val="0"/>
                <w:sz w:val="18"/>
                <w:szCs w:val="18"/>
                <w:lang w:bidi="ar"/>
              </w:rPr>
              <w:t>相关台账资料</w:t>
            </w:r>
            <w:proofErr w:type="gramEnd"/>
          </w:p>
        </w:tc>
        <w:tc>
          <w:tcPr>
            <w:tcW w:w="1744" w:type="dxa"/>
            <w:gridSpan w:val="2"/>
            <w:shd w:val="clear" w:color="auto" w:fill="auto"/>
            <w:tcMar>
              <w:top w:w="15" w:type="dxa"/>
              <w:left w:w="15" w:type="dxa"/>
              <w:right w:w="15" w:type="dxa"/>
            </w:tcMar>
            <w:vAlign w:val="center"/>
          </w:tcPr>
          <w:p w14:paraId="5239A45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未执行不得分</w:t>
            </w:r>
          </w:p>
        </w:tc>
      </w:tr>
      <w:tr w:rsidR="00F36451" w:rsidRPr="00F36451" w14:paraId="5B834B1C"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75766EBD"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2.8</w:t>
            </w:r>
            <w:r w:rsidRPr="00F36451">
              <w:rPr>
                <w:rFonts w:ascii="Times New Roman" w:hAnsi="Times New Roman"/>
                <w:b/>
                <w:color w:val="000000"/>
                <w:kern w:val="0"/>
                <w:sz w:val="18"/>
                <w:szCs w:val="18"/>
                <w:lang w:bidi="ar"/>
              </w:rPr>
              <w:t>用火用电管理（</w:t>
            </w:r>
            <w:r w:rsidRPr="00F36451">
              <w:rPr>
                <w:rFonts w:ascii="Times New Roman" w:hAnsi="Times New Roman"/>
                <w:b/>
                <w:color w:val="000000"/>
                <w:kern w:val="0"/>
                <w:sz w:val="18"/>
                <w:szCs w:val="18"/>
                <w:lang w:bidi="ar"/>
              </w:rPr>
              <w:t>40</w:t>
            </w:r>
            <w:r w:rsidRPr="00F36451">
              <w:rPr>
                <w:rFonts w:ascii="Times New Roman" w:hAnsi="Times New Roman"/>
                <w:b/>
                <w:color w:val="000000"/>
                <w:kern w:val="0"/>
                <w:sz w:val="18"/>
                <w:szCs w:val="18"/>
                <w:lang w:bidi="ar"/>
              </w:rPr>
              <w:t>分）</w:t>
            </w:r>
          </w:p>
        </w:tc>
      </w:tr>
      <w:tr w:rsidR="00F36451" w:rsidRPr="00F36451" w14:paraId="05764AC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6E55427"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36DA33FC"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6C091FE3"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35194366"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253B6451"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72843D1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5629322A"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30A90AB5"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61E8B4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2.8.1</w:t>
            </w:r>
          </w:p>
        </w:tc>
        <w:tc>
          <w:tcPr>
            <w:tcW w:w="1180" w:type="dxa"/>
            <w:gridSpan w:val="2"/>
            <w:shd w:val="clear" w:color="auto" w:fill="auto"/>
            <w:tcMar>
              <w:top w:w="15" w:type="dxa"/>
              <w:left w:w="15" w:type="dxa"/>
              <w:right w:w="15" w:type="dxa"/>
            </w:tcMar>
            <w:vAlign w:val="center"/>
          </w:tcPr>
          <w:p w14:paraId="7CD11ED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管理制度</w:t>
            </w:r>
          </w:p>
        </w:tc>
        <w:tc>
          <w:tcPr>
            <w:tcW w:w="5825" w:type="dxa"/>
            <w:gridSpan w:val="2"/>
            <w:shd w:val="clear" w:color="auto" w:fill="auto"/>
            <w:tcMar>
              <w:top w:w="15" w:type="dxa"/>
              <w:left w:w="15" w:type="dxa"/>
              <w:right w:w="15" w:type="dxa"/>
            </w:tcMar>
            <w:vAlign w:val="center"/>
          </w:tcPr>
          <w:p w14:paraId="7D99235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）应制定用火用电安全管理相关制度、职责和安全操作规程，建立工作票制度</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）应明确用电安全管理的责任部门、责任人和职责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）应严格执行用火、用电管理制度</w:t>
            </w:r>
          </w:p>
        </w:tc>
        <w:tc>
          <w:tcPr>
            <w:tcW w:w="695" w:type="dxa"/>
            <w:shd w:val="clear" w:color="auto" w:fill="auto"/>
            <w:tcMar>
              <w:top w:w="15" w:type="dxa"/>
              <w:left w:w="15" w:type="dxa"/>
              <w:right w:w="15" w:type="dxa"/>
            </w:tcMar>
            <w:vAlign w:val="center"/>
          </w:tcPr>
          <w:p w14:paraId="76ED25D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10</w:t>
            </w:r>
          </w:p>
        </w:tc>
        <w:tc>
          <w:tcPr>
            <w:tcW w:w="1560" w:type="dxa"/>
            <w:shd w:val="clear" w:color="auto" w:fill="auto"/>
            <w:tcMar>
              <w:top w:w="15" w:type="dxa"/>
              <w:left w:w="15" w:type="dxa"/>
              <w:right w:w="15" w:type="dxa"/>
            </w:tcMar>
            <w:vAlign w:val="center"/>
          </w:tcPr>
          <w:p w14:paraId="02D2226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《电力设备典型消防规程》</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5.3</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6.3.7</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527E3C7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查阅单位用火用电安全管理相关制度、职责和安全操作规程</w:t>
            </w:r>
          </w:p>
        </w:tc>
        <w:tc>
          <w:tcPr>
            <w:tcW w:w="1744" w:type="dxa"/>
            <w:gridSpan w:val="2"/>
            <w:shd w:val="clear" w:color="auto" w:fill="auto"/>
            <w:tcMar>
              <w:top w:w="15" w:type="dxa"/>
              <w:left w:w="15" w:type="dxa"/>
              <w:right w:w="15" w:type="dxa"/>
            </w:tcMar>
            <w:vAlign w:val="center"/>
          </w:tcPr>
          <w:p w14:paraId="4FE21E1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）未制定或未执行相关管理制度的每项扣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）相关制度执行不到位的每项扣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）各项记录不齐全的扣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p>
        </w:tc>
      </w:tr>
      <w:tr w:rsidR="00F36451" w:rsidRPr="00F36451" w14:paraId="24F8363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00C9DF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2.8.2</w:t>
            </w:r>
          </w:p>
        </w:tc>
        <w:tc>
          <w:tcPr>
            <w:tcW w:w="1180" w:type="dxa"/>
            <w:gridSpan w:val="2"/>
            <w:shd w:val="clear" w:color="auto" w:fill="auto"/>
            <w:tcMar>
              <w:top w:w="15" w:type="dxa"/>
              <w:left w:w="15" w:type="dxa"/>
              <w:right w:w="15" w:type="dxa"/>
            </w:tcMar>
            <w:vAlign w:val="center"/>
          </w:tcPr>
          <w:p w14:paraId="5F15E3C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持证上岗</w:t>
            </w:r>
          </w:p>
        </w:tc>
        <w:tc>
          <w:tcPr>
            <w:tcW w:w="5825" w:type="dxa"/>
            <w:gridSpan w:val="2"/>
            <w:shd w:val="clear" w:color="auto" w:fill="auto"/>
            <w:tcMar>
              <w:top w:w="15" w:type="dxa"/>
              <w:left w:w="15" w:type="dxa"/>
              <w:right w:w="15" w:type="dxa"/>
            </w:tcMar>
            <w:vAlign w:val="center"/>
          </w:tcPr>
          <w:p w14:paraId="65CF2BB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电工、焊工、易燃易爆危险</w:t>
            </w:r>
            <w:proofErr w:type="gramStart"/>
            <w:r w:rsidRPr="00F36451">
              <w:rPr>
                <w:rFonts w:ascii="Times New Roman" w:hAnsi="Times New Roman"/>
                <w:color w:val="000000"/>
                <w:kern w:val="0"/>
                <w:sz w:val="18"/>
                <w:szCs w:val="18"/>
                <w:lang w:bidi="ar"/>
              </w:rPr>
              <w:t>化品操作</w:t>
            </w:r>
            <w:proofErr w:type="gramEnd"/>
            <w:r w:rsidRPr="00F36451">
              <w:rPr>
                <w:rFonts w:ascii="Times New Roman" w:hAnsi="Times New Roman"/>
                <w:color w:val="000000"/>
                <w:kern w:val="0"/>
                <w:sz w:val="18"/>
                <w:szCs w:val="18"/>
                <w:lang w:bidi="ar"/>
              </w:rPr>
              <w:t>人员应持证</w:t>
            </w:r>
          </w:p>
        </w:tc>
        <w:tc>
          <w:tcPr>
            <w:tcW w:w="695" w:type="dxa"/>
            <w:shd w:val="clear" w:color="auto" w:fill="auto"/>
            <w:tcMar>
              <w:top w:w="15" w:type="dxa"/>
              <w:left w:w="15" w:type="dxa"/>
              <w:right w:w="15" w:type="dxa"/>
            </w:tcMar>
            <w:vAlign w:val="center"/>
          </w:tcPr>
          <w:p w14:paraId="57CD0C0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10</w:t>
            </w:r>
          </w:p>
        </w:tc>
        <w:tc>
          <w:tcPr>
            <w:tcW w:w="1560" w:type="dxa"/>
            <w:shd w:val="clear" w:color="auto" w:fill="auto"/>
            <w:tcMar>
              <w:top w:w="15" w:type="dxa"/>
              <w:left w:w="15" w:type="dxa"/>
              <w:right w:w="15" w:type="dxa"/>
            </w:tcMar>
            <w:vAlign w:val="center"/>
          </w:tcPr>
          <w:p w14:paraId="7054699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《安全生产法》第三十条</w:t>
            </w:r>
          </w:p>
        </w:tc>
        <w:tc>
          <w:tcPr>
            <w:tcW w:w="2551" w:type="dxa"/>
            <w:shd w:val="clear" w:color="auto" w:fill="auto"/>
            <w:tcMar>
              <w:top w:w="15" w:type="dxa"/>
              <w:left w:w="15" w:type="dxa"/>
              <w:right w:w="15" w:type="dxa"/>
            </w:tcMar>
            <w:vAlign w:val="center"/>
          </w:tcPr>
          <w:p w14:paraId="7163FDB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查看相关人员证件</w:t>
            </w:r>
          </w:p>
        </w:tc>
        <w:tc>
          <w:tcPr>
            <w:tcW w:w="1744" w:type="dxa"/>
            <w:gridSpan w:val="2"/>
            <w:shd w:val="clear" w:color="auto" w:fill="auto"/>
            <w:tcMar>
              <w:top w:w="15" w:type="dxa"/>
              <w:left w:w="15" w:type="dxa"/>
              <w:right w:w="15" w:type="dxa"/>
            </w:tcMar>
            <w:vAlign w:val="center"/>
          </w:tcPr>
          <w:p w14:paraId="2409BF2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电工、焊工、易燃易爆危险</w:t>
            </w:r>
            <w:proofErr w:type="gramStart"/>
            <w:r w:rsidRPr="00F36451">
              <w:rPr>
                <w:rFonts w:ascii="Times New Roman" w:hAnsi="Times New Roman"/>
                <w:color w:val="000000"/>
                <w:kern w:val="0"/>
                <w:sz w:val="18"/>
                <w:szCs w:val="18"/>
                <w:lang w:bidi="ar"/>
              </w:rPr>
              <w:t>化品操作</w:t>
            </w:r>
            <w:proofErr w:type="gramEnd"/>
            <w:r w:rsidRPr="00F36451">
              <w:rPr>
                <w:rFonts w:ascii="Times New Roman" w:hAnsi="Times New Roman"/>
                <w:color w:val="000000"/>
                <w:kern w:val="0"/>
                <w:sz w:val="18"/>
                <w:szCs w:val="18"/>
                <w:lang w:bidi="ar"/>
              </w:rPr>
              <w:t>人员特殊工种作业人员未持证上岗的每人扣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682349F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1454C3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2.8.3</w:t>
            </w:r>
          </w:p>
        </w:tc>
        <w:tc>
          <w:tcPr>
            <w:tcW w:w="1180" w:type="dxa"/>
            <w:gridSpan w:val="2"/>
            <w:shd w:val="clear" w:color="auto" w:fill="auto"/>
            <w:tcMar>
              <w:top w:w="15" w:type="dxa"/>
              <w:left w:w="15" w:type="dxa"/>
              <w:right w:w="15" w:type="dxa"/>
            </w:tcMar>
            <w:vAlign w:val="center"/>
          </w:tcPr>
          <w:p w14:paraId="3A89276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动火作业</w:t>
            </w:r>
          </w:p>
        </w:tc>
        <w:tc>
          <w:tcPr>
            <w:tcW w:w="5825" w:type="dxa"/>
            <w:gridSpan w:val="2"/>
            <w:shd w:val="clear" w:color="auto" w:fill="auto"/>
            <w:tcMar>
              <w:top w:w="15" w:type="dxa"/>
              <w:left w:w="15" w:type="dxa"/>
              <w:right w:w="15" w:type="dxa"/>
            </w:tcMar>
            <w:vAlign w:val="center"/>
          </w:tcPr>
          <w:p w14:paraId="3AB9835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）行动火作业前应落实风险管控措施消除隐患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）动火作业应落实现场看护</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）动火作业区域应做好消防管理</w:t>
            </w:r>
          </w:p>
        </w:tc>
        <w:tc>
          <w:tcPr>
            <w:tcW w:w="695" w:type="dxa"/>
            <w:shd w:val="clear" w:color="auto" w:fill="auto"/>
            <w:tcMar>
              <w:top w:w="15" w:type="dxa"/>
              <w:left w:w="15" w:type="dxa"/>
              <w:right w:w="15" w:type="dxa"/>
            </w:tcMar>
            <w:vAlign w:val="center"/>
          </w:tcPr>
          <w:p w14:paraId="79EF9FA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10</w:t>
            </w:r>
          </w:p>
        </w:tc>
        <w:tc>
          <w:tcPr>
            <w:tcW w:w="1560" w:type="dxa"/>
            <w:shd w:val="clear" w:color="auto" w:fill="auto"/>
            <w:tcMar>
              <w:top w:w="15" w:type="dxa"/>
              <w:left w:w="15" w:type="dxa"/>
              <w:right w:w="15" w:type="dxa"/>
            </w:tcMar>
            <w:vAlign w:val="center"/>
          </w:tcPr>
          <w:p w14:paraId="78CCB2B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《电力设备典型消防规程》</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5.5</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lastRenderedPageBreak/>
              <w:t>《单位消防安全评估》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6.3.7</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5FF109C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查看用火审批工作记录</w:t>
            </w:r>
          </w:p>
        </w:tc>
        <w:tc>
          <w:tcPr>
            <w:tcW w:w="1744" w:type="dxa"/>
            <w:gridSpan w:val="2"/>
            <w:shd w:val="clear" w:color="auto" w:fill="auto"/>
            <w:tcMar>
              <w:top w:w="15" w:type="dxa"/>
              <w:left w:w="15" w:type="dxa"/>
              <w:right w:w="15" w:type="dxa"/>
            </w:tcMar>
            <w:vAlign w:val="center"/>
          </w:tcPr>
          <w:p w14:paraId="3D119F9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）动火作业未经审批的扣</w:t>
            </w:r>
            <w:r w:rsidRPr="00F36451">
              <w:rPr>
                <w:rFonts w:ascii="Times New Roman" w:hAnsi="Times New Roman"/>
                <w:color w:val="000000"/>
                <w:kern w:val="0"/>
                <w:sz w:val="18"/>
                <w:szCs w:val="18"/>
                <w:lang w:bidi="ar"/>
              </w:rPr>
              <w:t>10</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）动火作业现场看</w:t>
            </w:r>
            <w:r w:rsidRPr="00F36451">
              <w:rPr>
                <w:rFonts w:ascii="Times New Roman" w:hAnsi="Times New Roman"/>
                <w:color w:val="000000"/>
                <w:kern w:val="0"/>
                <w:sz w:val="18"/>
                <w:szCs w:val="18"/>
                <w:lang w:bidi="ar"/>
              </w:rPr>
              <w:lastRenderedPageBreak/>
              <w:t>护不到位的扣</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）动火作业</w:t>
            </w:r>
            <w:proofErr w:type="gramStart"/>
            <w:r w:rsidRPr="00F36451">
              <w:rPr>
                <w:rFonts w:ascii="Times New Roman" w:hAnsi="Times New Roman"/>
                <w:color w:val="000000"/>
                <w:kern w:val="0"/>
                <w:sz w:val="18"/>
                <w:szCs w:val="18"/>
                <w:lang w:bidi="ar"/>
              </w:rPr>
              <w:t>区域消防</w:t>
            </w:r>
            <w:proofErr w:type="gramEnd"/>
            <w:r w:rsidRPr="00F36451">
              <w:rPr>
                <w:rFonts w:ascii="Times New Roman" w:hAnsi="Times New Roman"/>
                <w:color w:val="000000"/>
                <w:kern w:val="0"/>
                <w:sz w:val="18"/>
                <w:szCs w:val="18"/>
                <w:lang w:bidi="ar"/>
              </w:rPr>
              <w:t>管理不到位每处扣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p>
        </w:tc>
      </w:tr>
      <w:tr w:rsidR="00F36451" w:rsidRPr="00F36451" w14:paraId="73EA557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CD8EC0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2.8.4</w:t>
            </w:r>
          </w:p>
        </w:tc>
        <w:tc>
          <w:tcPr>
            <w:tcW w:w="1180" w:type="dxa"/>
            <w:gridSpan w:val="2"/>
            <w:shd w:val="clear" w:color="auto" w:fill="auto"/>
            <w:tcMar>
              <w:top w:w="15" w:type="dxa"/>
              <w:left w:w="15" w:type="dxa"/>
              <w:right w:w="15" w:type="dxa"/>
            </w:tcMar>
            <w:vAlign w:val="center"/>
          </w:tcPr>
          <w:p w14:paraId="18E3D94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用电安全</w:t>
            </w:r>
          </w:p>
        </w:tc>
        <w:tc>
          <w:tcPr>
            <w:tcW w:w="5825" w:type="dxa"/>
            <w:gridSpan w:val="2"/>
            <w:shd w:val="clear" w:color="auto" w:fill="auto"/>
            <w:tcMar>
              <w:top w:w="15" w:type="dxa"/>
              <w:left w:w="15" w:type="dxa"/>
              <w:right w:w="15" w:type="dxa"/>
            </w:tcMar>
            <w:vAlign w:val="center"/>
          </w:tcPr>
          <w:p w14:paraId="78145C7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）不应存在违规使用大功率电器现象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）配电箱、开关、插座不得安装在可燃材料上</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照明、电热器备的高温部位应采取不燃材料隔热措施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）电气线路敷设应采取防火保护措施，无私拉乱接电线现象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）应定期组织对用电设施、电气线路进行安全检查</w:t>
            </w:r>
          </w:p>
        </w:tc>
        <w:tc>
          <w:tcPr>
            <w:tcW w:w="695" w:type="dxa"/>
            <w:shd w:val="clear" w:color="auto" w:fill="auto"/>
            <w:tcMar>
              <w:top w:w="15" w:type="dxa"/>
              <w:left w:w="15" w:type="dxa"/>
              <w:right w:w="15" w:type="dxa"/>
            </w:tcMar>
            <w:vAlign w:val="center"/>
          </w:tcPr>
          <w:p w14:paraId="402C97A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10</w:t>
            </w:r>
          </w:p>
        </w:tc>
        <w:tc>
          <w:tcPr>
            <w:tcW w:w="1560" w:type="dxa"/>
            <w:shd w:val="clear" w:color="auto" w:fill="auto"/>
            <w:tcMar>
              <w:top w:w="15" w:type="dxa"/>
              <w:left w:w="15" w:type="dxa"/>
              <w:right w:w="15" w:type="dxa"/>
            </w:tcMar>
            <w:vAlign w:val="center"/>
          </w:tcPr>
          <w:p w14:paraId="09C39C4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6.3.7</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304FB7E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结合现场检查，核查有无违规用火用电情况</w:t>
            </w:r>
          </w:p>
        </w:tc>
        <w:tc>
          <w:tcPr>
            <w:tcW w:w="1744" w:type="dxa"/>
            <w:gridSpan w:val="2"/>
            <w:shd w:val="clear" w:color="auto" w:fill="auto"/>
            <w:tcMar>
              <w:top w:w="15" w:type="dxa"/>
              <w:left w:w="15" w:type="dxa"/>
              <w:right w:w="15" w:type="dxa"/>
            </w:tcMar>
            <w:vAlign w:val="center"/>
          </w:tcPr>
          <w:p w14:paraId="7D4FA7E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）违规用电的每处扣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）未定期组织电气安全检查扣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p>
        </w:tc>
      </w:tr>
      <w:tr w:rsidR="00F36451" w:rsidRPr="00F36451" w14:paraId="4B1313C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7FDC8CD0"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2.9</w:t>
            </w:r>
            <w:r w:rsidRPr="00F36451">
              <w:rPr>
                <w:rFonts w:ascii="Times New Roman" w:hAnsi="Times New Roman"/>
                <w:b/>
                <w:color w:val="000000"/>
                <w:kern w:val="0"/>
                <w:sz w:val="18"/>
                <w:szCs w:val="18"/>
                <w:lang w:bidi="ar"/>
              </w:rPr>
              <w:t>合用建筑（</w:t>
            </w:r>
            <w:r w:rsidRPr="00F36451">
              <w:rPr>
                <w:rFonts w:ascii="Times New Roman" w:hAnsi="Times New Roman"/>
                <w:b/>
                <w:color w:val="000000"/>
                <w:kern w:val="0"/>
                <w:sz w:val="18"/>
                <w:szCs w:val="18"/>
                <w:lang w:bidi="ar"/>
              </w:rPr>
              <w:t>10</w:t>
            </w:r>
            <w:r w:rsidRPr="00F36451">
              <w:rPr>
                <w:rFonts w:ascii="Times New Roman" w:hAnsi="Times New Roman"/>
                <w:b/>
                <w:color w:val="000000"/>
                <w:kern w:val="0"/>
                <w:sz w:val="18"/>
                <w:szCs w:val="18"/>
                <w:lang w:bidi="ar"/>
              </w:rPr>
              <w:t>分）</w:t>
            </w:r>
          </w:p>
        </w:tc>
      </w:tr>
      <w:tr w:rsidR="00F36451" w:rsidRPr="00F36451" w14:paraId="1619BD2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5E9A742"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5FC26824"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40220CC3"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75506CF4"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2970BDDC"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65306614"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0CC90036"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2FDF0B08"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47A817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2.9.1</w:t>
            </w:r>
          </w:p>
        </w:tc>
        <w:tc>
          <w:tcPr>
            <w:tcW w:w="1180" w:type="dxa"/>
            <w:gridSpan w:val="2"/>
            <w:shd w:val="clear" w:color="auto" w:fill="auto"/>
            <w:tcMar>
              <w:top w:w="15" w:type="dxa"/>
              <w:left w:w="15" w:type="dxa"/>
              <w:right w:w="15" w:type="dxa"/>
            </w:tcMar>
            <w:vAlign w:val="center"/>
          </w:tcPr>
          <w:p w14:paraId="1AC4CB0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明确责任</w:t>
            </w:r>
          </w:p>
        </w:tc>
        <w:tc>
          <w:tcPr>
            <w:tcW w:w="5825" w:type="dxa"/>
            <w:gridSpan w:val="2"/>
            <w:shd w:val="clear" w:color="auto" w:fill="auto"/>
            <w:tcMar>
              <w:top w:w="15" w:type="dxa"/>
              <w:left w:w="15" w:type="dxa"/>
              <w:right w:w="15" w:type="dxa"/>
            </w:tcMar>
            <w:vAlign w:val="center"/>
          </w:tcPr>
          <w:p w14:paraId="0AAEAD6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）各方应明确相应的消防安全职责，并签订消防安全责任书。</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）责任书内容应符合相关法律、法规要求，并符合各方实际情况</w:t>
            </w:r>
          </w:p>
        </w:tc>
        <w:tc>
          <w:tcPr>
            <w:tcW w:w="695" w:type="dxa"/>
            <w:shd w:val="clear" w:color="auto" w:fill="auto"/>
            <w:tcMar>
              <w:top w:w="15" w:type="dxa"/>
              <w:left w:w="15" w:type="dxa"/>
              <w:right w:w="15" w:type="dxa"/>
            </w:tcMar>
            <w:vAlign w:val="center"/>
          </w:tcPr>
          <w:p w14:paraId="6A402A8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3AAC678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《中华人民共和国消防法》第十八条</w:t>
            </w:r>
          </w:p>
        </w:tc>
        <w:tc>
          <w:tcPr>
            <w:tcW w:w="2551" w:type="dxa"/>
            <w:shd w:val="clear" w:color="auto" w:fill="auto"/>
            <w:tcMar>
              <w:top w:w="15" w:type="dxa"/>
              <w:left w:w="15" w:type="dxa"/>
              <w:right w:w="15" w:type="dxa"/>
            </w:tcMar>
            <w:vAlign w:val="center"/>
          </w:tcPr>
          <w:p w14:paraId="030C111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查阅各方签订的消防安全责任书</w:t>
            </w:r>
          </w:p>
        </w:tc>
        <w:tc>
          <w:tcPr>
            <w:tcW w:w="1744" w:type="dxa"/>
            <w:gridSpan w:val="2"/>
            <w:shd w:val="clear" w:color="auto" w:fill="auto"/>
            <w:tcMar>
              <w:top w:w="15" w:type="dxa"/>
              <w:left w:w="15" w:type="dxa"/>
              <w:right w:w="15" w:type="dxa"/>
            </w:tcMar>
          </w:tcPr>
          <w:p w14:paraId="00F7720D" w14:textId="77777777" w:rsidR="00F36451" w:rsidRPr="00F36451" w:rsidRDefault="00F36451" w:rsidP="00171DEE">
            <w:pPr>
              <w:widowControl/>
              <w:jc w:val="left"/>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）未明确各方消防安全责任的扣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）责任书内容不符合要求的每项扣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66446C2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AB7061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2.9.2</w:t>
            </w:r>
          </w:p>
        </w:tc>
        <w:tc>
          <w:tcPr>
            <w:tcW w:w="1180" w:type="dxa"/>
            <w:gridSpan w:val="2"/>
            <w:shd w:val="clear" w:color="auto" w:fill="auto"/>
            <w:tcMar>
              <w:top w:w="15" w:type="dxa"/>
              <w:left w:w="15" w:type="dxa"/>
              <w:right w:w="15" w:type="dxa"/>
            </w:tcMar>
            <w:vAlign w:val="center"/>
          </w:tcPr>
          <w:p w14:paraId="7A72A03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职责履行</w:t>
            </w:r>
          </w:p>
        </w:tc>
        <w:tc>
          <w:tcPr>
            <w:tcW w:w="5825" w:type="dxa"/>
            <w:gridSpan w:val="2"/>
            <w:shd w:val="clear" w:color="auto" w:fill="auto"/>
            <w:tcMar>
              <w:top w:w="15" w:type="dxa"/>
              <w:left w:w="15" w:type="dxa"/>
              <w:right w:w="15" w:type="dxa"/>
            </w:tcMar>
            <w:vAlign w:val="center"/>
          </w:tcPr>
          <w:p w14:paraId="1A7A964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各责任方应严格执行双方</w:t>
            </w:r>
            <w:proofErr w:type="gramStart"/>
            <w:r w:rsidRPr="00F36451">
              <w:rPr>
                <w:rFonts w:ascii="Times New Roman" w:hAnsi="Times New Roman"/>
                <w:color w:val="000000"/>
                <w:kern w:val="0"/>
                <w:sz w:val="18"/>
                <w:szCs w:val="18"/>
                <w:lang w:bidi="ar"/>
              </w:rPr>
              <w:t>签定</w:t>
            </w:r>
            <w:proofErr w:type="gramEnd"/>
            <w:r w:rsidRPr="00F36451">
              <w:rPr>
                <w:rFonts w:ascii="Times New Roman" w:hAnsi="Times New Roman"/>
                <w:color w:val="000000"/>
                <w:kern w:val="0"/>
                <w:sz w:val="18"/>
                <w:szCs w:val="18"/>
                <w:lang w:bidi="ar"/>
              </w:rPr>
              <w:t>的责任书内消防安全职责</w:t>
            </w:r>
          </w:p>
        </w:tc>
        <w:tc>
          <w:tcPr>
            <w:tcW w:w="695" w:type="dxa"/>
            <w:shd w:val="clear" w:color="auto" w:fill="auto"/>
            <w:tcMar>
              <w:top w:w="15" w:type="dxa"/>
              <w:left w:w="15" w:type="dxa"/>
              <w:right w:w="15" w:type="dxa"/>
            </w:tcMar>
            <w:vAlign w:val="center"/>
          </w:tcPr>
          <w:p w14:paraId="6BE4B82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4079822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《中华人民共和国消防法》第十八条</w:t>
            </w:r>
          </w:p>
        </w:tc>
        <w:tc>
          <w:tcPr>
            <w:tcW w:w="2551" w:type="dxa"/>
            <w:shd w:val="clear" w:color="auto" w:fill="auto"/>
            <w:tcMar>
              <w:top w:w="15" w:type="dxa"/>
              <w:left w:w="15" w:type="dxa"/>
              <w:right w:w="15" w:type="dxa"/>
            </w:tcMar>
            <w:vAlign w:val="center"/>
          </w:tcPr>
          <w:p w14:paraId="10826E2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查看相关记录、询问各方相关人员评估各方履</w:t>
            </w:r>
            <w:proofErr w:type="gramStart"/>
            <w:r w:rsidRPr="00F36451">
              <w:rPr>
                <w:rFonts w:ascii="Times New Roman" w:hAnsi="Times New Roman"/>
                <w:color w:val="000000"/>
                <w:kern w:val="0"/>
                <w:sz w:val="18"/>
                <w:szCs w:val="18"/>
                <w:lang w:bidi="ar"/>
              </w:rPr>
              <w:t>责情况</w:t>
            </w:r>
            <w:proofErr w:type="gramEnd"/>
          </w:p>
        </w:tc>
        <w:tc>
          <w:tcPr>
            <w:tcW w:w="1744" w:type="dxa"/>
            <w:gridSpan w:val="2"/>
            <w:shd w:val="clear" w:color="auto" w:fill="auto"/>
            <w:tcMar>
              <w:top w:w="15" w:type="dxa"/>
              <w:left w:w="15" w:type="dxa"/>
              <w:right w:w="15" w:type="dxa"/>
            </w:tcMar>
          </w:tcPr>
          <w:p w14:paraId="76C7B3AA" w14:textId="77777777" w:rsidR="00F36451" w:rsidRPr="00F36451" w:rsidRDefault="00F36451" w:rsidP="00171DEE">
            <w:pPr>
              <w:widowControl/>
              <w:jc w:val="left"/>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）未明确各方消防安全责任的扣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）未履行责任书内容的每项扣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79E94E4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69F51310"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3</w:t>
            </w:r>
            <w:r w:rsidRPr="00F36451">
              <w:rPr>
                <w:rFonts w:ascii="Times New Roman" w:hAnsi="Times New Roman"/>
                <w:b/>
                <w:color w:val="000000"/>
                <w:kern w:val="0"/>
                <w:sz w:val="18"/>
                <w:szCs w:val="18"/>
                <w:lang w:bidi="ar"/>
              </w:rPr>
              <w:t>建筑防火（</w:t>
            </w:r>
            <w:r w:rsidRPr="00F36451">
              <w:rPr>
                <w:rFonts w:ascii="Times New Roman" w:hAnsi="Times New Roman"/>
                <w:b/>
                <w:color w:val="000000"/>
                <w:kern w:val="0"/>
                <w:sz w:val="18"/>
                <w:szCs w:val="18"/>
                <w:lang w:bidi="ar"/>
              </w:rPr>
              <w:t>250</w:t>
            </w:r>
            <w:r w:rsidRPr="00F36451">
              <w:rPr>
                <w:rFonts w:ascii="Times New Roman" w:hAnsi="Times New Roman"/>
                <w:b/>
                <w:color w:val="000000"/>
                <w:kern w:val="0"/>
                <w:sz w:val="18"/>
                <w:szCs w:val="18"/>
                <w:lang w:bidi="ar"/>
              </w:rPr>
              <w:t>分）</w:t>
            </w:r>
          </w:p>
        </w:tc>
      </w:tr>
      <w:tr w:rsidR="00F36451" w:rsidRPr="00F36451" w14:paraId="2887013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066D41EE"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lastRenderedPageBreak/>
              <w:t>3.1</w:t>
            </w:r>
            <w:r w:rsidRPr="00F36451">
              <w:rPr>
                <w:rFonts w:ascii="Times New Roman" w:hAnsi="Times New Roman"/>
                <w:b/>
                <w:color w:val="000000"/>
                <w:kern w:val="0"/>
                <w:sz w:val="18"/>
                <w:szCs w:val="18"/>
                <w:lang w:bidi="ar"/>
              </w:rPr>
              <w:t>总平面布局（</w:t>
            </w:r>
            <w:r w:rsidRPr="00F36451">
              <w:rPr>
                <w:rFonts w:ascii="Times New Roman" w:hAnsi="Times New Roman"/>
                <w:b/>
                <w:color w:val="000000"/>
                <w:kern w:val="0"/>
                <w:sz w:val="18"/>
                <w:szCs w:val="18"/>
                <w:lang w:bidi="ar"/>
              </w:rPr>
              <w:t>30</w:t>
            </w:r>
            <w:r w:rsidRPr="00F36451">
              <w:rPr>
                <w:rFonts w:ascii="Times New Roman" w:hAnsi="Times New Roman"/>
                <w:b/>
                <w:color w:val="000000"/>
                <w:kern w:val="0"/>
                <w:sz w:val="18"/>
                <w:szCs w:val="18"/>
                <w:lang w:bidi="ar"/>
              </w:rPr>
              <w:t>分）</w:t>
            </w:r>
          </w:p>
        </w:tc>
      </w:tr>
      <w:tr w:rsidR="00F36451" w:rsidRPr="00F36451" w14:paraId="1A947C6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E470FFF"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673D8220"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3DB5F352"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084467A2"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43487955"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4E6396A8"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5D9790A2"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59A0043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D7473C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3.1.1</w:t>
            </w:r>
          </w:p>
        </w:tc>
        <w:tc>
          <w:tcPr>
            <w:tcW w:w="1180" w:type="dxa"/>
            <w:gridSpan w:val="2"/>
            <w:shd w:val="clear" w:color="auto" w:fill="auto"/>
            <w:tcMar>
              <w:top w:w="15" w:type="dxa"/>
              <w:left w:w="15" w:type="dxa"/>
              <w:right w:w="15" w:type="dxa"/>
            </w:tcMar>
            <w:vAlign w:val="center"/>
          </w:tcPr>
          <w:p w14:paraId="078B3BC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一般规定</w:t>
            </w:r>
          </w:p>
        </w:tc>
        <w:tc>
          <w:tcPr>
            <w:tcW w:w="5825" w:type="dxa"/>
            <w:gridSpan w:val="2"/>
            <w:shd w:val="clear" w:color="auto" w:fill="auto"/>
            <w:tcMar>
              <w:top w:w="15" w:type="dxa"/>
              <w:left w:w="15" w:type="dxa"/>
              <w:right w:w="15" w:type="dxa"/>
            </w:tcMar>
            <w:vAlign w:val="center"/>
          </w:tcPr>
          <w:p w14:paraId="038196B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）厂区内建筑物、构筑物布置应满足相关规范要求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）厂区采用阶梯式竖向布置时，可燃液体储罐区不宜毗邻布置在高于全厂重要设施或人员集中场所的台阶上。确需毗邻布置在高于上述场所的台阶上时，应采取防止火灾蔓延和可燃液体流散的措施</w:t>
            </w:r>
          </w:p>
        </w:tc>
        <w:tc>
          <w:tcPr>
            <w:tcW w:w="695" w:type="dxa"/>
            <w:shd w:val="clear" w:color="auto" w:fill="auto"/>
            <w:tcMar>
              <w:top w:w="15" w:type="dxa"/>
              <w:left w:w="15" w:type="dxa"/>
              <w:right w:w="15" w:type="dxa"/>
            </w:tcMar>
            <w:vAlign w:val="center"/>
          </w:tcPr>
          <w:p w14:paraId="1D7EC3C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23290A4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GB50229-2019 </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4.0.10</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787BF19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核对施工图纸，查看有无擅自搭建的临时建筑占用防火间距</w:t>
            </w:r>
          </w:p>
        </w:tc>
        <w:tc>
          <w:tcPr>
            <w:tcW w:w="1744" w:type="dxa"/>
            <w:gridSpan w:val="2"/>
            <w:shd w:val="clear" w:color="auto" w:fill="auto"/>
            <w:tcMar>
              <w:top w:w="15" w:type="dxa"/>
              <w:left w:w="15" w:type="dxa"/>
              <w:right w:w="15" w:type="dxa"/>
            </w:tcMar>
            <w:vAlign w:val="center"/>
          </w:tcPr>
          <w:p w14:paraId="45F16AE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各单体建（构）筑物布置不符合要求的每单体扣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79A2AAC8"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ACE0D4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3.1.2</w:t>
            </w:r>
          </w:p>
        </w:tc>
        <w:tc>
          <w:tcPr>
            <w:tcW w:w="1180" w:type="dxa"/>
            <w:gridSpan w:val="2"/>
            <w:shd w:val="clear" w:color="auto" w:fill="auto"/>
            <w:tcMar>
              <w:top w:w="15" w:type="dxa"/>
              <w:left w:w="15" w:type="dxa"/>
              <w:right w:w="15" w:type="dxa"/>
            </w:tcMar>
            <w:vAlign w:val="center"/>
          </w:tcPr>
          <w:p w14:paraId="7DDFC36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防火间距</w:t>
            </w:r>
          </w:p>
        </w:tc>
        <w:tc>
          <w:tcPr>
            <w:tcW w:w="5825" w:type="dxa"/>
            <w:gridSpan w:val="2"/>
            <w:shd w:val="clear" w:color="auto" w:fill="auto"/>
            <w:tcMar>
              <w:top w:w="15" w:type="dxa"/>
              <w:left w:w="15" w:type="dxa"/>
              <w:right w:w="15" w:type="dxa"/>
            </w:tcMar>
            <w:vAlign w:val="center"/>
          </w:tcPr>
          <w:p w14:paraId="0C57BD8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）厂区内建</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构</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筑物、设备之间的防火间距不应小于表</w:t>
            </w:r>
            <w:r w:rsidRPr="00F36451">
              <w:rPr>
                <w:rFonts w:ascii="Times New Roman" w:hAnsi="Times New Roman"/>
                <w:color w:val="000000"/>
                <w:kern w:val="0"/>
                <w:sz w:val="18"/>
                <w:szCs w:val="18"/>
                <w:lang w:bidi="ar"/>
              </w:rPr>
              <w:t>4.0.15</w:t>
            </w:r>
            <w:r w:rsidRPr="00F36451">
              <w:rPr>
                <w:rFonts w:ascii="Times New Roman" w:hAnsi="Times New Roman"/>
                <w:color w:val="000000"/>
                <w:kern w:val="0"/>
                <w:sz w:val="18"/>
                <w:szCs w:val="18"/>
                <w:lang w:bidi="ar"/>
              </w:rPr>
              <w:t>的规定；高层厂房之间及与其他厂房之间的防火间距，应在表</w:t>
            </w:r>
            <w:r w:rsidRPr="00F36451">
              <w:rPr>
                <w:rFonts w:ascii="Times New Roman" w:hAnsi="Times New Roman"/>
                <w:color w:val="000000"/>
                <w:kern w:val="0"/>
                <w:sz w:val="18"/>
                <w:szCs w:val="18"/>
                <w:lang w:bidi="ar"/>
              </w:rPr>
              <w:t>4.0.15</w:t>
            </w:r>
            <w:r w:rsidRPr="00F36451">
              <w:rPr>
                <w:rFonts w:ascii="Times New Roman" w:hAnsi="Times New Roman"/>
                <w:color w:val="000000"/>
                <w:kern w:val="0"/>
                <w:sz w:val="18"/>
                <w:szCs w:val="18"/>
                <w:lang w:bidi="ar"/>
              </w:rPr>
              <w:t>规定的基础上增加</w:t>
            </w:r>
            <w:r w:rsidRPr="00F36451">
              <w:rPr>
                <w:rFonts w:ascii="Times New Roman" w:hAnsi="Times New Roman"/>
                <w:color w:val="000000"/>
                <w:kern w:val="0"/>
                <w:sz w:val="18"/>
                <w:szCs w:val="18"/>
                <w:lang w:bidi="ar"/>
              </w:rPr>
              <w:t>3m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）甲、乙类厂房与重要公共建筑的防火间距不宜小于</w:t>
            </w:r>
            <w:r w:rsidRPr="00F36451">
              <w:rPr>
                <w:rFonts w:ascii="Times New Roman" w:hAnsi="Times New Roman"/>
                <w:color w:val="000000"/>
                <w:kern w:val="0"/>
                <w:sz w:val="18"/>
                <w:szCs w:val="18"/>
                <w:lang w:bidi="ar"/>
              </w:rPr>
              <w:t>50m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）油浸变压器与汽机房、屋内配电装置楼、主控楼、集中控制楼及</w:t>
            </w:r>
            <w:proofErr w:type="gramStart"/>
            <w:r w:rsidRPr="00F36451">
              <w:rPr>
                <w:rFonts w:ascii="Times New Roman" w:hAnsi="Times New Roman"/>
                <w:color w:val="000000"/>
                <w:kern w:val="0"/>
                <w:sz w:val="18"/>
                <w:szCs w:val="18"/>
                <w:lang w:bidi="ar"/>
              </w:rPr>
              <w:t>网控楼的</w:t>
            </w:r>
            <w:proofErr w:type="gramEnd"/>
            <w:r w:rsidRPr="00F36451">
              <w:rPr>
                <w:rFonts w:ascii="Times New Roman" w:hAnsi="Times New Roman"/>
                <w:color w:val="000000"/>
                <w:kern w:val="0"/>
                <w:sz w:val="18"/>
                <w:szCs w:val="18"/>
                <w:lang w:bidi="ar"/>
              </w:rPr>
              <w:t>间距不应小于</w:t>
            </w:r>
            <w:r w:rsidRPr="00F36451">
              <w:rPr>
                <w:rFonts w:ascii="Times New Roman" w:hAnsi="Times New Roman"/>
                <w:color w:val="000000"/>
                <w:kern w:val="0"/>
                <w:sz w:val="18"/>
                <w:szCs w:val="18"/>
                <w:lang w:bidi="ar"/>
              </w:rPr>
              <w:t>10m</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当符合</w:t>
            </w:r>
            <w:proofErr w:type="gramEnd"/>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5.3.10</w:t>
            </w:r>
            <w:r w:rsidRPr="00F36451">
              <w:rPr>
                <w:rFonts w:ascii="Times New Roman" w:hAnsi="Times New Roman"/>
                <w:color w:val="000000"/>
                <w:kern w:val="0"/>
                <w:sz w:val="18"/>
                <w:szCs w:val="18"/>
                <w:lang w:bidi="ar"/>
              </w:rPr>
              <w:t>条的规定时，其间距可适当减小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）厂区围墙内的建</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构</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筑物与围墙外其他建</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构</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筑物的间距，应符合现行国家标准《建筑设计防火规范》</w:t>
            </w:r>
            <w:r w:rsidRPr="00F36451">
              <w:rPr>
                <w:rFonts w:ascii="Times New Roman" w:hAnsi="Times New Roman"/>
                <w:color w:val="000000"/>
                <w:kern w:val="0"/>
                <w:sz w:val="18"/>
                <w:szCs w:val="18"/>
                <w:lang w:bidi="ar"/>
              </w:rPr>
              <w:t>GB 50016</w:t>
            </w:r>
            <w:r w:rsidRPr="00F36451">
              <w:rPr>
                <w:rFonts w:ascii="Times New Roman" w:hAnsi="Times New Roman"/>
                <w:color w:val="000000"/>
                <w:kern w:val="0"/>
                <w:sz w:val="18"/>
                <w:szCs w:val="18"/>
                <w:lang w:bidi="ar"/>
              </w:rPr>
              <w:t>的有关规定</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）当同一座主厂房呈</w:t>
            </w:r>
            <w:proofErr w:type="gramStart"/>
            <w:r w:rsidRPr="00F36451">
              <w:rPr>
                <w:rFonts w:ascii="Times New Roman" w:hAnsi="Times New Roman"/>
                <w:color w:val="000000"/>
                <w:kern w:val="0"/>
                <w:sz w:val="18"/>
                <w:szCs w:val="18"/>
                <w:lang w:bidi="ar"/>
              </w:rPr>
              <w:t>凵</w:t>
            </w:r>
            <w:proofErr w:type="gramEnd"/>
            <w:r w:rsidRPr="00F36451">
              <w:rPr>
                <w:rFonts w:ascii="Times New Roman" w:hAnsi="Times New Roman"/>
                <w:color w:val="000000"/>
                <w:kern w:val="0"/>
                <w:sz w:val="18"/>
                <w:szCs w:val="18"/>
                <w:lang w:bidi="ar"/>
              </w:rPr>
              <w:t>形或</w:t>
            </w:r>
            <w:r w:rsidRPr="00F36451">
              <w:rPr>
                <w:rFonts w:ascii="Times New Roman" w:hAnsi="Times New Roman"/>
                <w:color w:val="000000"/>
                <w:kern w:val="0"/>
                <w:sz w:val="18"/>
                <w:szCs w:val="18"/>
                <w:lang w:bidi="ar"/>
              </w:rPr>
              <w:t>ш</w:t>
            </w:r>
            <w:r w:rsidRPr="00F36451">
              <w:rPr>
                <w:rFonts w:ascii="Times New Roman" w:hAnsi="Times New Roman"/>
                <w:color w:val="000000"/>
                <w:kern w:val="0"/>
                <w:sz w:val="18"/>
                <w:szCs w:val="18"/>
                <w:lang w:bidi="ar"/>
              </w:rPr>
              <w:t>形布置时，相邻两翼之间的防火间距，应符合现行国家标准《建筑设计防火规范》</w:t>
            </w:r>
            <w:r w:rsidRPr="00F36451">
              <w:rPr>
                <w:rFonts w:ascii="Times New Roman" w:hAnsi="Times New Roman"/>
                <w:color w:val="000000"/>
                <w:kern w:val="0"/>
                <w:sz w:val="18"/>
                <w:szCs w:val="18"/>
                <w:lang w:bidi="ar"/>
              </w:rPr>
              <w:t>GB 50016</w:t>
            </w:r>
            <w:r w:rsidRPr="00F36451">
              <w:rPr>
                <w:rFonts w:ascii="Times New Roman" w:hAnsi="Times New Roman"/>
                <w:color w:val="000000"/>
                <w:kern w:val="0"/>
                <w:sz w:val="18"/>
                <w:szCs w:val="18"/>
                <w:lang w:bidi="ar"/>
              </w:rPr>
              <w:t>中厂房的防火间距的有关规定</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）其他建筑防火间距应满足相关规定要求</w:t>
            </w:r>
          </w:p>
        </w:tc>
        <w:tc>
          <w:tcPr>
            <w:tcW w:w="695" w:type="dxa"/>
            <w:shd w:val="clear" w:color="auto" w:fill="auto"/>
            <w:tcMar>
              <w:top w:w="15" w:type="dxa"/>
              <w:left w:w="15" w:type="dxa"/>
              <w:right w:w="15" w:type="dxa"/>
            </w:tcMar>
            <w:vAlign w:val="center"/>
          </w:tcPr>
          <w:p w14:paraId="1D0DC02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10</w:t>
            </w:r>
          </w:p>
        </w:tc>
        <w:tc>
          <w:tcPr>
            <w:tcW w:w="1560" w:type="dxa"/>
            <w:shd w:val="clear" w:color="auto" w:fill="auto"/>
            <w:tcMar>
              <w:top w:w="15" w:type="dxa"/>
              <w:left w:w="15" w:type="dxa"/>
              <w:right w:w="15" w:type="dxa"/>
            </w:tcMar>
            <w:vAlign w:val="center"/>
          </w:tcPr>
          <w:p w14:paraId="33924EA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GB50229-2019 </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 xml:space="preserve"> 4.0.1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4.0.9</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4.0.15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4.0.16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4.0.17</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0EE0EB8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）现场检查，用测距仪器进行测量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）核对施工图纸，查看有无擅自搭建的临时建筑占用防火间距</w:t>
            </w:r>
          </w:p>
        </w:tc>
        <w:tc>
          <w:tcPr>
            <w:tcW w:w="1744" w:type="dxa"/>
            <w:gridSpan w:val="2"/>
            <w:shd w:val="clear" w:color="auto" w:fill="auto"/>
            <w:tcMar>
              <w:top w:w="15" w:type="dxa"/>
              <w:left w:w="15" w:type="dxa"/>
              <w:right w:w="15" w:type="dxa"/>
            </w:tcMar>
            <w:vAlign w:val="center"/>
          </w:tcPr>
          <w:p w14:paraId="65B8B27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各单体建（构）筑物防火间距不符合要求的每单体扣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p>
        </w:tc>
      </w:tr>
      <w:tr w:rsidR="00F36451" w:rsidRPr="00F36451" w14:paraId="52854DE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07EC60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3.1.3</w:t>
            </w:r>
          </w:p>
        </w:tc>
        <w:tc>
          <w:tcPr>
            <w:tcW w:w="1180" w:type="dxa"/>
            <w:gridSpan w:val="2"/>
            <w:shd w:val="clear" w:color="auto" w:fill="auto"/>
            <w:tcMar>
              <w:top w:w="15" w:type="dxa"/>
              <w:left w:w="15" w:type="dxa"/>
              <w:right w:w="15" w:type="dxa"/>
            </w:tcMar>
            <w:vAlign w:val="center"/>
          </w:tcPr>
          <w:p w14:paraId="4A7FA85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消防站的布置</w:t>
            </w:r>
          </w:p>
        </w:tc>
        <w:tc>
          <w:tcPr>
            <w:tcW w:w="5825" w:type="dxa"/>
            <w:gridSpan w:val="2"/>
            <w:shd w:val="clear" w:color="auto" w:fill="auto"/>
            <w:tcMar>
              <w:top w:w="15" w:type="dxa"/>
              <w:left w:w="15" w:type="dxa"/>
              <w:right w:w="15" w:type="dxa"/>
            </w:tcMar>
            <w:vAlign w:val="center"/>
          </w:tcPr>
          <w:p w14:paraId="1E69516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）消防站应布置在厂区的适中位置，避开主要人流道路，保证消防车能方便、快速地到达火灾现场</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）消防站车库正门应朝向厂区道路，距厂区道路边缘不宜小于</w:t>
            </w:r>
            <w:r w:rsidRPr="00F36451">
              <w:rPr>
                <w:rFonts w:ascii="Times New Roman" w:hAnsi="Times New Roman"/>
                <w:color w:val="000000"/>
                <w:kern w:val="0"/>
                <w:sz w:val="18"/>
                <w:szCs w:val="18"/>
                <w:lang w:bidi="ar"/>
              </w:rPr>
              <w:t>15.0m</w:t>
            </w:r>
          </w:p>
        </w:tc>
        <w:tc>
          <w:tcPr>
            <w:tcW w:w="695" w:type="dxa"/>
            <w:shd w:val="clear" w:color="auto" w:fill="auto"/>
            <w:tcMar>
              <w:top w:w="15" w:type="dxa"/>
              <w:left w:w="15" w:type="dxa"/>
              <w:right w:w="15" w:type="dxa"/>
            </w:tcMar>
            <w:vAlign w:val="center"/>
          </w:tcPr>
          <w:p w14:paraId="49644FF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285D242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GB50229-2019 </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4.0.8</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1841C3F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）现场检查，用测距仪器进行测量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）核对施工图纸，查看有无擅自搭建的临时建筑占用防火间距</w:t>
            </w:r>
          </w:p>
        </w:tc>
        <w:tc>
          <w:tcPr>
            <w:tcW w:w="1744" w:type="dxa"/>
            <w:gridSpan w:val="2"/>
            <w:shd w:val="clear" w:color="auto" w:fill="auto"/>
            <w:tcMar>
              <w:top w:w="15" w:type="dxa"/>
              <w:left w:w="15" w:type="dxa"/>
              <w:right w:w="15" w:type="dxa"/>
            </w:tcMar>
            <w:vAlign w:val="center"/>
          </w:tcPr>
          <w:p w14:paraId="2E06B61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）位置不符合要求的扣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）正门设置不符合要求的扣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43B251F4"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F0A68D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3.1.4</w:t>
            </w:r>
          </w:p>
        </w:tc>
        <w:tc>
          <w:tcPr>
            <w:tcW w:w="1180" w:type="dxa"/>
            <w:gridSpan w:val="2"/>
            <w:shd w:val="clear" w:color="auto" w:fill="auto"/>
            <w:tcMar>
              <w:top w:w="15" w:type="dxa"/>
              <w:left w:w="15" w:type="dxa"/>
              <w:right w:w="15" w:type="dxa"/>
            </w:tcMar>
            <w:vAlign w:val="center"/>
          </w:tcPr>
          <w:p w14:paraId="2D63E1D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点火油罐区</w:t>
            </w:r>
          </w:p>
        </w:tc>
        <w:tc>
          <w:tcPr>
            <w:tcW w:w="5825" w:type="dxa"/>
            <w:gridSpan w:val="2"/>
            <w:shd w:val="clear" w:color="auto" w:fill="auto"/>
            <w:tcMar>
              <w:top w:w="15" w:type="dxa"/>
              <w:left w:w="15" w:type="dxa"/>
              <w:right w:w="15" w:type="dxa"/>
            </w:tcMar>
            <w:vAlign w:val="center"/>
          </w:tcPr>
          <w:p w14:paraId="6BDC76C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）应单独布置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）点火油罐区四周应设置</w:t>
            </w:r>
            <w:r w:rsidRPr="00F36451">
              <w:rPr>
                <w:rFonts w:ascii="Times New Roman" w:hAnsi="Times New Roman"/>
                <w:color w:val="000000"/>
                <w:kern w:val="0"/>
                <w:sz w:val="18"/>
                <w:szCs w:val="18"/>
                <w:lang w:bidi="ar"/>
              </w:rPr>
              <w:t>1.8m</w:t>
            </w:r>
            <w:r w:rsidRPr="00F36451">
              <w:rPr>
                <w:rFonts w:ascii="Times New Roman" w:hAnsi="Times New Roman"/>
                <w:color w:val="000000"/>
                <w:kern w:val="0"/>
                <w:sz w:val="18"/>
                <w:szCs w:val="18"/>
                <w:lang w:bidi="ar"/>
              </w:rPr>
              <w:t>高的围墙；当利用厂区围墙作为点火油罐区的围墙时，该段厂区围墙应为</w:t>
            </w:r>
            <w:r w:rsidRPr="00F36451">
              <w:rPr>
                <w:rFonts w:ascii="Times New Roman" w:hAnsi="Times New Roman"/>
                <w:color w:val="000000"/>
                <w:kern w:val="0"/>
                <w:sz w:val="18"/>
                <w:szCs w:val="18"/>
                <w:lang w:bidi="ar"/>
              </w:rPr>
              <w:t>2.5m</w:t>
            </w:r>
            <w:r w:rsidRPr="00F36451">
              <w:rPr>
                <w:rFonts w:ascii="Times New Roman" w:hAnsi="Times New Roman"/>
                <w:color w:val="000000"/>
                <w:kern w:val="0"/>
                <w:sz w:val="18"/>
                <w:szCs w:val="18"/>
                <w:lang w:bidi="ar"/>
              </w:rPr>
              <w:t>高的实体围墙</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）点火油罐区的设计应符合现行国家标准《石油库设计规范》</w:t>
            </w:r>
            <w:r w:rsidRPr="00F36451">
              <w:rPr>
                <w:rFonts w:ascii="Times New Roman" w:hAnsi="Times New Roman"/>
                <w:color w:val="000000"/>
                <w:kern w:val="0"/>
                <w:sz w:val="18"/>
                <w:szCs w:val="18"/>
                <w:lang w:bidi="ar"/>
              </w:rPr>
              <w:t>GB 50074</w:t>
            </w:r>
            <w:r w:rsidRPr="00F36451">
              <w:rPr>
                <w:rFonts w:ascii="Times New Roman" w:hAnsi="Times New Roman"/>
                <w:color w:val="000000"/>
                <w:kern w:val="0"/>
                <w:sz w:val="18"/>
                <w:szCs w:val="18"/>
                <w:lang w:bidi="ar"/>
              </w:rPr>
              <w:t>的有关规定</w:t>
            </w:r>
          </w:p>
        </w:tc>
        <w:tc>
          <w:tcPr>
            <w:tcW w:w="695" w:type="dxa"/>
            <w:shd w:val="clear" w:color="auto" w:fill="auto"/>
            <w:tcMar>
              <w:top w:w="15" w:type="dxa"/>
              <w:left w:w="15" w:type="dxa"/>
              <w:right w:w="15" w:type="dxa"/>
            </w:tcMar>
            <w:vAlign w:val="center"/>
          </w:tcPr>
          <w:p w14:paraId="03C5C9E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55DF3E1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GB50229-2019 </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4.0.11</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705EDC4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）现场检查，用测距仪器进行测量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）核对施工图纸，查看有无擅自搭建的临时建筑占用防火间距</w:t>
            </w:r>
          </w:p>
        </w:tc>
        <w:tc>
          <w:tcPr>
            <w:tcW w:w="1744" w:type="dxa"/>
            <w:gridSpan w:val="2"/>
            <w:shd w:val="clear" w:color="auto" w:fill="auto"/>
            <w:tcMar>
              <w:top w:w="15" w:type="dxa"/>
              <w:left w:w="15" w:type="dxa"/>
              <w:right w:w="15" w:type="dxa"/>
            </w:tcMar>
            <w:vAlign w:val="center"/>
          </w:tcPr>
          <w:p w14:paraId="0234EE9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）未单独布置扣</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）其他不符合要求的每处扣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6F19534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AFEC67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3.1.5</w:t>
            </w:r>
          </w:p>
        </w:tc>
        <w:tc>
          <w:tcPr>
            <w:tcW w:w="1180" w:type="dxa"/>
            <w:gridSpan w:val="2"/>
            <w:shd w:val="clear" w:color="auto" w:fill="auto"/>
            <w:tcMar>
              <w:top w:w="15" w:type="dxa"/>
              <w:left w:w="15" w:type="dxa"/>
              <w:right w:w="15" w:type="dxa"/>
            </w:tcMar>
            <w:vAlign w:val="center"/>
          </w:tcPr>
          <w:p w14:paraId="0B10EFB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制氢站、</w:t>
            </w:r>
            <w:proofErr w:type="gramStart"/>
            <w:r w:rsidRPr="00F36451">
              <w:rPr>
                <w:rFonts w:ascii="Times New Roman" w:hAnsi="Times New Roman"/>
                <w:color w:val="000000"/>
                <w:kern w:val="0"/>
                <w:sz w:val="18"/>
                <w:szCs w:val="18"/>
                <w:lang w:bidi="ar"/>
              </w:rPr>
              <w:t>供氢站的</w:t>
            </w:r>
            <w:proofErr w:type="gramEnd"/>
            <w:r w:rsidRPr="00F36451">
              <w:rPr>
                <w:rFonts w:ascii="Times New Roman" w:hAnsi="Times New Roman"/>
                <w:color w:val="000000"/>
                <w:kern w:val="0"/>
                <w:sz w:val="18"/>
                <w:szCs w:val="18"/>
                <w:lang w:bidi="ar"/>
              </w:rPr>
              <w:t>布置</w:t>
            </w:r>
          </w:p>
        </w:tc>
        <w:tc>
          <w:tcPr>
            <w:tcW w:w="5825" w:type="dxa"/>
            <w:gridSpan w:val="2"/>
            <w:shd w:val="clear" w:color="auto" w:fill="auto"/>
            <w:tcMar>
              <w:top w:w="15" w:type="dxa"/>
              <w:left w:w="15" w:type="dxa"/>
              <w:right w:w="15" w:type="dxa"/>
            </w:tcMar>
            <w:vAlign w:val="center"/>
          </w:tcPr>
          <w:p w14:paraId="23C91E9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）宜布置为独立建</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构</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筑物</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）制氢站、</w:t>
            </w:r>
            <w:proofErr w:type="gramStart"/>
            <w:r w:rsidRPr="00F36451">
              <w:rPr>
                <w:rFonts w:ascii="Times New Roman" w:hAnsi="Times New Roman"/>
                <w:color w:val="000000"/>
                <w:kern w:val="0"/>
                <w:sz w:val="18"/>
                <w:szCs w:val="18"/>
                <w:lang w:bidi="ar"/>
              </w:rPr>
              <w:t>供氢站四周</w:t>
            </w:r>
            <w:proofErr w:type="gramEnd"/>
            <w:r w:rsidRPr="00F36451">
              <w:rPr>
                <w:rFonts w:ascii="Times New Roman" w:hAnsi="Times New Roman"/>
                <w:color w:val="000000"/>
                <w:kern w:val="0"/>
                <w:sz w:val="18"/>
                <w:szCs w:val="18"/>
                <w:lang w:bidi="ar"/>
              </w:rPr>
              <w:t>应设置不低于</w:t>
            </w:r>
            <w:r w:rsidRPr="00F36451">
              <w:rPr>
                <w:rFonts w:ascii="Times New Roman" w:hAnsi="Times New Roman"/>
                <w:color w:val="000000"/>
                <w:kern w:val="0"/>
                <w:sz w:val="18"/>
                <w:szCs w:val="18"/>
                <w:lang w:bidi="ar"/>
              </w:rPr>
              <w:t>2.5m</w:t>
            </w:r>
            <w:r w:rsidRPr="00F36451">
              <w:rPr>
                <w:rFonts w:ascii="Times New Roman" w:hAnsi="Times New Roman"/>
                <w:color w:val="000000"/>
                <w:kern w:val="0"/>
                <w:sz w:val="18"/>
                <w:szCs w:val="18"/>
                <w:lang w:bidi="ar"/>
              </w:rPr>
              <w:t>高的</w:t>
            </w:r>
            <w:proofErr w:type="gramStart"/>
            <w:r w:rsidRPr="00F36451">
              <w:rPr>
                <w:rFonts w:ascii="Times New Roman" w:hAnsi="Times New Roman"/>
                <w:color w:val="000000"/>
                <w:kern w:val="0"/>
                <w:sz w:val="18"/>
                <w:szCs w:val="18"/>
                <w:lang w:bidi="ar"/>
              </w:rPr>
              <w:t>不</w:t>
            </w:r>
            <w:proofErr w:type="gramEnd"/>
            <w:r w:rsidRPr="00F36451">
              <w:rPr>
                <w:rFonts w:ascii="Times New Roman" w:hAnsi="Times New Roman"/>
                <w:color w:val="000000"/>
                <w:kern w:val="0"/>
                <w:sz w:val="18"/>
                <w:szCs w:val="18"/>
                <w:lang w:bidi="ar"/>
              </w:rPr>
              <w:t>燃烧体实体围墙</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）制氢站、</w:t>
            </w:r>
            <w:proofErr w:type="gramStart"/>
            <w:r w:rsidRPr="00F36451">
              <w:rPr>
                <w:rFonts w:ascii="Times New Roman" w:hAnsi="Times New Roman"/>
                <w:color w:val="000000"/>
                <w:kern w:val="0"/>
                <w:sz w:val="18"/>
                <w:szCs w:val="18"/>
                <w:lang w:bidi="ar"/>
              </w:rPr>
              <w:t>供氢站的</w:t>
            </w:r>
            <w:proofErr w:type="gramEnd"/>
            <w:r w:rsidRPr="00F36451">
              <w:rPr>
                <w:rFonts w:ascii="Times New Roman" w:hAnsi="Times New Roman"/>
                <w:color w:val="000000"/>
                <w:kern w:val="0"/>
                <w:sz w:val="18"/>
                <w:szCs w:val="18"/>
                <w:lang w:bidi="ar"/>
              </w:rPr>
              <w:t>设计应符合现行国家标准《氢气站设计规范》</w:t>
            </w:r>
            <w:r w:rsidRPr="00F36451">
              <w:rPr>
                <w:rFonts w:ascii="Times New Roman" w:hAnsi="Times New Roman"/>
                <w:color w:val="000000"/>
                <w:kern w:val="0"/>
                <w:sz w:val="18"/>
                <w:szCs w:val="18"/>
                <w:lang w:bidi="ar"/>
              </w:rPr>
              <w:t>GB 50177</w:t>
            </w:r>
            <w:r w:rsidRPr="00F36451">
              <w:rPr>
                <w:rFonts w:ascii="Times New Roman" w:hAnsi="Times New Roman"/>
                <w:color w:val="000000"/>
                <w:kern w:val="0"/>
                <w:sz w:val="18"/>
                <w:szCs w:val="18"/>
                <w:lang w:bidi="ar"/>
              </w:rPr>
              <w:t>的有关规定</w:t>
            </w:r>
          </w:p>
        </w:tc>
        <w:tc>
          <w:tcPr>
            <w:tcW w:w="695" w:type="dxa"/>
            <w:shd w:val="clear" w:color="auto" w:fill="auto"/>
            <w:tcMar>
              <w:top w:w="15" w:type="dxa"/>
              <w:left w:w="15" w:type="dxa"/>
              <w:right w:w="15" w:type="dxa"/>
            </w:tcMar>
            <w:vAlign w:val="center"/>
          </w:tcPr>
          <w:p w14:paraId="75A6676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0BD9EC9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GB50229-2019 </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4.0.12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256B87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）现场检查，用测距仪器进行测量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）核对施工图纸，查看有无擅自搭建的临时建筑占用防火间距</w:t>
            </w:r>
          </w:p>
        </w:tc>
        <w:tc>
          <w:tcPr>
            <w:tcW w:w="1744" w:type="dxa"/>
            <w:gridSpan w:val="2"/>
            <w:shd w:val="clear" w:color="auto" w:fill="auto"/>
            <w:tcMar>
              <w:top w:w="15" w:type="dxa"/>
              <w:left w:w="15" w:type="dxa"/>
              <w:right w:w="15" w:type="dxa"/>
            </w:tcMar>
            <w:vAlign w:val="center"/>
          </w:tcPr>
          <w:p w14:paraId="13EFBC5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5700DE7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99BFC4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3.1.6</w:t>
            </w:r>
          </w:p>
        </w:tc>
        <w:tc>
          <w:tcPr>
            <w:tcW w:w="1180" w:type="dxa"/>
            <w:gridSpan w:val="2"/>
            <w:shd w:val="clear" w:color="auto" w:fill="auto"/>
            <w:tcMar>
              <w:top w:w="15" w:type="dxa"/>
              <w:left w:w="15" w:type="dxa"/>
              <w:right w:w="15" w:type="dxa"/>
            </w:tcMar>
            <w:vAlign w:val="center"/>
          </w:tcPr>
          <w:p w14:paraId="3029AF1F" w14:textId="77777777" w:rsidR="00F36451" w:rsidRPr="00F36451" w:rsidRDefault="00F36451" w:rsidP="00171DEE">
            <w:pPr>
              <w:widowControl/>
              <w:jc w:val="center"/>
              <w:textAlignment w:val="center"/>
              <w:rPr>
                <w:rFonts w:ascii="Times New Roman" w:hAnsi="Times New Roman"/>
                <w:color w:val="000000"/>
                <w:sz w:val="18"/>
                <w:szCs w:val="18"/>
              </w:rPr>
            </w:pPr>
            <w:proofErr w:type="gramStart"/>
            <w:r w:rsidRPr="00F36451">
              <w:rPr>
                <w:rFonts w:ascii="Times New Roman" w:hAnsi="Times New Roman"/>
                <w:color w:val="000000"/>
                <w:kern w:val="0"/>
                <w:sz w:val="18"/>
                <w:szCs w:val="18"/>
                <w:lang w:bidi="ar"/>
              </w:rPr>
              <w:t>液氨区</w:t>
            </w:r>
            <w:proofErr w:type="gramEnd"/>
          </w:p>
        </w:tc>
        <w:tc>
          <w:tcPr>
            <w:tcW w:w="5825" w:type="dxa"/>
            <w:gridSpan w:val="2"/>
            <w:shd w:val="clear" w:color="auto" w:fill="auto"/>
            <w:tcMar>
              <w:top w:w="15" w:type="dxa"/>
              <w:left w:w="15" w:type="dxa"/>
              <w:right w:w="15" w:type="dxa"/>
            </w:tcMar>
            <w:vAlign w:val="center"/>
          </w:tcPr>
          <w:p w14:paraId="4A2FF9C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液氨区</w:t>
            </w:r>
            <w:proofErr w:type="gramEnd"/>
            <w:r w:rsidRPr="00F36451">
              <w:rPr>
                <w:rFonts w:ascii="Times New Roman" w:hAnsi="Times New Roman"/>
                <w:color w:val="000000"/>
                <w:kern w:val="0"/>
                <w:sz w:val="18"/>
                <w:szCs w:val="18"/>
                <w:lang w:bidi="ar"/>
              </w:rPr>
              <w:t>应单独布置在通风条件良好的厂区边缘地带，避开人员集中活动场所和主要人流出入口，并</w:t>
            </w:r>
            <w:proofErr w:type="gramStart"/>
            <w:r w:rsidRPr="00F36451">
              <w:rPr>
                <w:rFonts w:ascii="Times New Roman" w:hAnsi="Times New Roman"/>
                <w:color w:val="000000"/>
                <w:kern w:val="0"/>
                <w:sz w:val="18"/>
                <w:szCs w:val="18"/>
                <w:lang w:bidi="ar"/>
              </w:rPr>
              <w:t>宜位于</w:t>
            </w:r>
            <w:proofErr w:type="gramEnd"/>
            <w:r w:rsidRPr="00F36451">
              <w:rPr>
                <w:rFonts w:ascii="Times New Roman" w:hAnsi="Times New Roman"/>
                <w:color w:val="000000"/>
                <w:kern w:val="0"/>
                <w:sz w:val="18"/>
                <w:szCs w:val="18"/>
                <w:lang w:bidi="ar"/>
              </w:rPr>
              <w:t>厂区全年最小频率风向的上风侧</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液氨区</w:t>
            </w:r>
            <w:proofErr w:type="gramEnd"/>
            <w:r w:rsidRPr="00F36451">
              <w:rPr>
                <w:rFonts w:ascii="Times New Roman" w:hAnsi="Times New Roman"/>
                <w:color w:val="000000"/>
                <w:kern w:val="0"/>
                <w:sz w:val="18"/>
                <w:szCs w:val="18"/>
                <w:lang w:bidi="ar"/>
              </w:rPr>
              <w:t>应设置不低于</w:t>
            </w:r>
            <w:r w:rsidRPr="00F36451">
              <w:rPr>
                <w:rFonts w:ascii="Times New Roman" w:hAnsi="Times New Roman"/>
                <w:color w:val="000000"/>
                <w:kern w:val="0"/>
                <w:sz w:val="18"/>
                <w:szCs w:val="18"/>
                <w:lang w:bidi="ar"/>
              </w:rPr>
              <w:t>2.2m</w:t>
            </w:r>
            <w:r w:rsidRPr="00F36451">
              <w:rPr>
                <w:rFonts w:ascii="Times New Roman" w:hAnsi="Times New Roman"/>
                <w:color w:val="000000"/>
                <w:kern w:val="0"/>
                <w:sz w:val="18"/>
                <w:szCs w:val="18"/>
                <w:lang w:bidi="ar"/>
              </w:rPr>
              <w:t>高的</w:t>
            </w:r>
            <w:proofErr w:type="gramStart"/>
            <w:r w:rsidRPr="00F36451">
              <w:rPr>
                <w:rFonts w:ascii="Times New Roman" w:hAnsi="Times New Roman"/>
                <w:color w:val="000000"/>
                <w:kern w:val="0"/>
                <w:sz w:val="18"/>
                <w:szCs w:val="18"/>
                <w:lang w:bidi="ar"/>
              </w:rPr>
              <w:t>不</w:t>
            </w:r>
            <w:proofErr w:type="gramEnd"/>
            <w:r w:rsidRPr="00F36451">
              <w:rPr>
                <w:rFonts w:ascii="Times New Roman" w:hAnsi="Times New Roman"/>
                <w:color w:val="000000"/>
                <w:kern w:val="0"/>
                <w:sz w:val="18"/>
                <w:szCs w:val="18"/>
                <w:lang w:bidi="ar"/>
              </w:rPr>
              <w:t>燃烧体实体围墙；当利用厂区围墙</w:t>
            </w:r>
            <w:proofErr w:type="gramStart"/>
            <w:r w:rsidRPr="00F36451">
              <w:rPr>
                <w:rFonts w:ascii="Times New Roman" w:hAnsi="Times New Roman"/>
                <w:color w:val="000000"/>
                <w:kern w:val="0"/>
                <w:sz w:val="18"/>
                <w:szCs w:val="18"/>
                <w:lang w:bidi="ar"/>
              </w:rPr>
              <w:t>作为氨区的</w:t>
            </w:r>
            <w:proofErr w:type="gramEnd"/>
            <w:r w:rsidRPr="00F36451">
              <w:rPr>
                <w:rFonts w:ascii="Times New Roman" w:hAnsi="Times New Roman"/>
                <w:color w:val="000000"/>
                <w:kern w:val="0"/>
                <w:sz w:val="18"/>
                <w:szCs w:val="18"/>
                <w:lang w:bidi="ar"/>
              </w:rPr>
              <w:t>围墙时，该段围墙应采用不低于</w:t>
            </w:r>
            <w:r w:rsidRPr="00F36451">
              <w:rPr>
                <w:rFonts w:ascii="Times New Roman" w:hAnsi="Times New Roman"/>
                <w:color w:val="000000"/>
                <w:kern w:val="0"/>
                <w:sz w:val="18"/>
                <w:szCs w:val="18"/>
                <w:lang w:bidi="ar"/>
              </w:rPr>
              <w:t>2.5m</w:t>
            </w:r>
            <w:r w:rsidRPr="00F36451">
              <w:rPr>
                <w:rFonts w:ascii="Times New Roman" w:hAnsi="Times New Roman"/>
                <w:color w:val="000000"/>
                <w:kern w:val="0"/>
                <w:sz w:val="18"/>
                <w:szCs w:val="18"/>
                <w:lang w:bidi="ar"/>
              </w:rPr>
              <w:t>高的</w:t>
            </w:r>
            <w:proofErr w:type="gramStart"/>
            <w:r w:rsidRPr="00F36451">
              <w:rPr>
                <w:rFonts w:ascii="Times New Roman" w:hAnsi="Times New Roman"/>
                <w:color w:val="000000"/>
                <w:kern w:val="0"/>
                <w:sz w:val="18"/>
                <w:szCs w:val="18"/>
                <w:lang w:bidi="ar"/>
              </w:rPr>
              <w:t>不</w:t>
            </w:r>
            <w:proofErr w:type="gramEnd"/>
            <w:r w:rsidRPr="00F36451">
              <w:rPr>
                <w:rFonts w:ascii="Times New Roman" w:hAnsi="Times New Roman"/>
                <w:color w:val="000000"/>
                <w:kern w:val="0"/>
                <w:sz w:val="18"/>
                <w:szCs w:val="18"/>
                <w:lang w:bidi="ar"/>
              </w:rPr>
              <w:t>燃烧体实体围墙</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）液氨储罐应设置防火堤，防火堤的设置应符合现行国家标准《建筑</w:t>
            </w:r>
            <w:r w:rsidRPr="00F36451">
              <w:rPr>
                <w:rFonts w:ascii="Times New Roman" w:hAnsi="Times New Roman"/>
                <w:color w:val="000000"/>
                <w:kern w:val="0"/>
                <w:sz w:val="18"/>
                <w:szCs w:val="18"/>
                <w:lang w:bidi="ar"/>
              </w:rPr>
              <w:lastRenderedPageBreak/>
              <w:t>设计防火规范》</w:t>
            </w:r>
            <w:r w:rsidRPr="00F36451">
              <w:rPr>
                <w:rFonts w:ascii="Times New Roman" w:hAnsi="Times New Roman"/>
                <w:color w:val="000000"/>
                <w:kern w:val="0"/>
                <w:sz w:val="18"/>
                <w:szCs w:val="18"/>
                <w:lang w:bidi="ar"/>
              </w:rPr>
              <w:t>GB50016</w:t>
            </w:r>
            <w:r w:rsidRPr="00F36451">
              <w:rPr>
                <w:rFonts w:ascii="Times New Roman" w:hAnsi="Times New Roman"/>
                <w:color w:val="000000"/>
                <w:kern w:val="0"/>
                <w:sz w:val="18"/>
                <w:szCs w:val="18"/>
                <w:lang w:bidi="ar"/>
              </w:rPr>
              <w:t>及《储罐区防火堤设计规范》</w:t>
            </w:r>
            <w:r w:rsidRPr="00F36451">
              <w:rPr>
                <w:rFonts w:ascii="Times New Roman" w:hAnsi="Times New Roman"/>
                <w:color w:val="000000"/>
                <w:kern w:val="0"/>
                <w:sz w:val="18"/>
                <w:szCs w:val="18"/>
                <w:lang w:bidi="ar"/>
              </w:rPr>
              <w:t>GB 50351</w:t>
            </w:r>
            <w:r w:rsidRPr="00F36451">
              <w:rPr>
                <w:rFonts w:ascii="Times New Roman" w:hAnsi="Times New Roman"/>
                <w:color w:val="000000"/>
                <w:kern w:val="0"/>
                <w:sz w:val="18"/>
                <w:szCs w:val="18"/>
                <w:lang w:bidi="ar"/>
              </w:rPr>
              <w:t>的有关规定</w:t>
            </w:r>
          </w:p>
        </w:tc>
        <w:tc>
          <w:tcPr>
            <w:tcW w:w="695" w:type="dxa"/>
            <w:shd w:val="clear" w:color="auto" w:fill="auto"/>
            <w:tcMar>
              <w:top w:w="15" w:type="dxa"/>
              <w:left w:w="15" w:type="dxa"/>
              <w:right w:w="15" w:type="dxa"/>
            </w:tcMar>
            <w:vAlign w:val="center"/>
          </w:tcPr>
          <w:p w14:paraId="2D8D0B2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3</w:t>
            </w:r>
          </w:p>
        </w:tc>
        <w:tc>
          <w:tcPr>
            <w:tcW w:w="1560" w:type="dxa"/>
            <w:shd w:val="clear" w:color="auto" w:fill="auto"/>
            <w:tcMar>
              <w:top w:w="15" w:type="dxa"/>
              <w:left w:w="15" w:type="dxa"/>
              <w:right w:w="15" w:type="dxa"/>
            </w:tcMar>
            <w:vAlign w:val="center"/>
          </w:tcPr>
          <w:p w14:paraId="16F186D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GB50229-2019 </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4.0.13</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ACE143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）现场检查，用测距仪器进行测量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）核对施工图纸，查看有无擅自搭建的临时建筑占用防火间距</w:t>
            </w:r>
          </w:p>
        </w:tc>
        <w:tc>
          <w:tcPr>
            <w:tcW w:w="1744" w:type="dxa"/>
            <w:gridSpan w:val="2"/>
            <w:shd w:val="clear" w:color="auto" w:fill="auto"/>
            <w:tcMar>
              <w:top w:w="15" w:type="dxa"/>
              <w:left w:w="15" w:type="dxa"/>
              <w:right w:w="15" w:type="dxa"/>
            </w:tcMar>
            <w:vAlign w:val="center"/>
          </w:tcPr>
          <w:p w14:paraId="5EEA210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）位置不符合要求的扣</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）其他不符合要求的每处扣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499CB8E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763FA9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3.1.7</w:t>
            </w:r>
          </w:p>
        </w:tc>
        <w:tc>
          <w:tcPr>
            <w:tcW w:w="1180" w:type="dxa"/>
            <w:gridSpan w:val="2"/>
            <w:shd w:val="clear" w:color="auto" w:fill="auto"/>
            <w:tcMar>
              <w:top w:w="15" w:type="dxa"/>
              <w:left w:w="15" w:type="dxa"/>
              <w:right w:w="15" w:type="dxa"/>
            </w:tcMar>
            <w:vAlign w:val="center"/>
          </w:tcPr>
          <w:p w14:paraId="3191278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管线与电力线路的综合布置</w:t>
            </w:r>
          </w:p>
        </w:tc>
        <w:tc>
          <w:tcPr>
            <w:tcW w:w="5825" w:type="dxa"/>
            <w:gridSpan w:val="2"/>
            <w:shd w:val="clear" w:color="auto" w:fill="auto"/>
            <w:tcMar>
              <w:top w:w="15" w:type="dxa"/>
              <w:left w:w="15" w:type="dxa"/>
              <w:right w:w="15" w:type="dxa"/>
            </w:tcMar>
            <w:vAlign w:val="center"/>
          </w:tcPr>
          <w:p w14:paraId="28A65A7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）甲、乙、丙类液体管道和</w:t>
            </w:r>
            <w:proofErr w:type="gramStart"/>
            <w:r w:rsidRPr="00F36451">
              <w:rPr>
                <w:rFonts w:ascii="Times New Roman" w:hAnsi="Times New Roman"/>
                <w:color w:val="000000"/>
                <w:kern w:val="0"/>
                <w:sz w:val="18"/>
                <w:szCs w:val="18"/>
                <w:lang w:bidi="ar"/>
              </w:rPr>
              <w:t>可</w:t>
            </w:r>
            <w:proofErr w:type="gramEnd"/>
            <w:r w:rsidRPr="00F36451">
              <w:rPr>
                <w:rFonts w:ascii="Times New Roman" w:hAnsi="Times New Roman"/>
                <w:color w:val="000000"/>
                <w:kern w:val="0"/>
                <w:sz w:val="18"/>
                <w:szCs w:val="18"/>
                <w:lang w:bidi="ar"/>
              </w:rPr>
              <w:t>燃气</w:t>
            </w:r>
            <w:proofErr w:type="gramStart"/>
            <w:r w:rsidRPr="00F36451">
              <w:rPr>
                <w:rFonts w:ascii="Times New Roman" w:hAnsi="Times New Roman"/>
                <w:color w:val="000000"/>
                <w:kern w:val="0"/>
                <w:sz w:val="18"/>
                <w:szCs w:val="18"/>
                <w:lang w:bidi="ar"/>
              </w:rPr>
              <w:t>体管道宜架空</w:t>
            </w:r>
            <w:proofErr w:type="gramEnd"/>
            <w:r w:rsidRPr="00F36451">
              <w:rPr>
                <w:rFonts w:ascii="Times New Roman" w:hAnsi="Times New Roman"/>
                <w:color w:val="000000"/>
                <w:kern w:val="0"/>
                <w:sz w:val="18"/>
                <w:szCs w:val="18"/>
                <w:lang w:bidi="ar"/>
              </w:rPr>
              <w:t>敷设；沿地面或低支架敷设的管道不应妨碍消防车的通行</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）甲、乙、丙类液体管道和</w:t>
            </w:r>
            <w:proofErr w:type="gramStart"/>
            <w:r w:rsidRPr="00F36451">
              <w:rPr>
                <w:rFonts w:ascii="Times New Roman" w:hAnsi="Times New Roman"/>
                <w:color w:val="000000"/>
                <w:kern w:val="0"/>
                <w:sz w:val="18"/>
                <w:szCs w:val="18"/>
                <w:lang w:bidi="ar"/>
              </w:rPr>
              <w:t>可</w:t>
            </w:r>
            <w:proofErr w:type="gramEnd"/>
            <w:r w:rsidRPr="00F36451">
              <w:rPr>
                <w:rFonts w:ascii="Times New Roman" w:hAnsi="Times New Roman"/>
                <w:color w:val="000000"/>
                <w:kern w:val="0"/>
                <w:sz w:val="18"/>
                <w:szCs w:val="18"/>
                <w:lang w:bidi="ar"/>
              </w:rPr>
              <w:t>燃气体管道不得穿过与其无关的建筑物、构筑物、生产装置及储罐区等</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架空电力线路不应跨越用可燃材料建造的屋顶及甲、乙类建</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构</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筑物；不应跨越甲、乙、丙类液体储罐区及可燃气体储罐区</w:t>
            </w:r>
          </w:p>
        </w:tc>
        <w:tc>
          <w:tcPr>
            <w:tcW w:w="695" w:type="dxa"/>
            <w:shd w:val="clear" w:color="auto" w:fill="auto"/>
            <w:tcMar>
              <w:top w:w="15" w:type="dxa"/>
              <w:left w:w="15" w:type="dxa"/>
              <w:right w:w="15" w:type="dxa"/>
            </w:tcMar>
            <w:vAlign w:val="center"/>
          </w:tcPr>
          <w:p w14:paraId="10EA04D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7CC9668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GB50229-2019 </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4.0.14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556E42F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储罐、堆场、架空电力线路等的防火间距按相应规范的规定进行检查测量</w:t>
            </w:r>
          </w:p>
        </w:tc>
        <w:tc>
          <w:tcPr>
            <w:tcW w:w="1744" w:type="dxa"/>
            <w:gridSpan w:val="2"/>
            <w:shd w:val="clear" w:color="auto" w:fill="auto"/>
            <w:tcMar>
              <w:top w:w="15" w:type="dxa"/>
              <w:left w:w="15" w:type="dxa"/>
              <w:right w:w="15" w:type="dxa"/>
            </w:tcMar>
            <w:vAlign w:val="center"/>
          </w:tcPr>
          <w:p w14:paraId="020D0C4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3A535BDA"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1C6DC60B"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3.2</w:t>
            </w:r>
            <w:r w:rsidRPr="00F36451">
              <w:rPr>
                <w:rFonts w:ascii="Times New Roman" w:hAnsi="Times New Roman"/>
                <w:b/>
                <w:color w:val="000000"/>
                <w:kern w:val="0"/>
                <w:sz w:val="18"/>
                <w:szCs w:val="18"/>
                <w:lang w:bidi="ar"/>
              </w:rPr>
              <w:t>灭火救援设施（</w:t>
            </w:r>
            <w:r w:rsidRPr="00F36451">
              <w:rPr>
                <w:rFonts w:ascii="Times New Roman" w:hAnsi="Times New Roman"/>
                <w:b/>
                <w:color w:val="000000"/>
                <w:kern w:val="0"/>
                <w:sz w:val="18"/>
                <w:szCs w:val="18"/>
                <w:lang w:bidi="ar"/>
              </w:rPr>
              <w:t>20</w:t>
            </w:r>
            <w:r w:rsidRPr="00F36451">
              <w:rPr>
                <w:rFonts w:ascii="Times New Roman" w:hAnsi="Times New Roman"/>
                <w:b/>
                <w:color w:val="000000"/>
                <w:kern w:val="0"/>
                <w:sz w:val="18"/>
                <w:szCs w:val="18"/>
                <w:lang w:bidi="ar"/>
              </w:rPr>
              <w:t>分）</w:t>
            </w:r>
          </w:p>
        </w:tc>
      </w:tr>
      <w:tr w:rsidR="00F36451" w:rsidRPr="00F36451" w14:paraId="437DF888"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AF79B74"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78138223"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1F74601E"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4E982BD9"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3ED71294"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5BF07D13"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33FB1C6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3BE9F0AC"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2B45412" w14:textId="77777777" w:rsidR="00F36451" w:rsidRPr="00F36451" w:rsidRDefault="00F36451" w:rsidP="00171DEE">
            <w:pPr>
              <w:widowControl/>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3.2.1</w:t>
            </w:r>
          </w:p>
        </w:tc>
        <w:tc>
          <w:tcPr>
            <w:tcW w:w="1180" w:type="dxa"/>
            <w:gridSpan w:val="2"/>
            <w:shd w:val="clear" w:color="auto" w:fill="auto"/>
            <w:tcMar>
              <w:top w:w="15" w:type="dxa"/>
              <w:left w:w="15" w:type="dxa"/>
              <w:right w:w="15" w:type="dxa"/>
            </w:tcMar>
            <w:vAlign w:val="center"/>
          </w:tcPr>
          <w:p w14:paraId="6B0A082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出入口</w:t>
            </w:r>
          </w:p>
        </w:tc>
        <w:tc>
          <w:tcPr>
            <w:tcW w:w="5825" w:type="dxa"/>
            <w:gridSpan w:val="2"/>
            <w:shd w:val="clear" w:color="auto" w:fill="auto"/>
            <w:tcMar>
              <w:top w:w="15" w:type="dxa"/>
              <w:left w:w="15" w:type="dxa"/>
              <w:right w:w="15" w:type="dxa"/>
            </w:tcMar>
            <w:vAlign w:val="center"/>
          </w:tcPr>
          <w:p w14:paraId="7AE6F92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厂区的出入口不应少于两个，其位置应便于消防车出入；各出入口应保持通畅</w:t>
            </w:r>
          </w:p>
        </w:tc>
        <w:tc>
          <w:tcPr>
            <w:tcW w:w="695" w:type="dxa"/>
            <w:shd w:val="clear" w:color="auto" w:fill="auto"/>
            <w:tcMar>
              <w:top w:w="15" w:type="dxa"/>
              <w:left w:w="15" w:type="dxa"/>
              <w:right w:w="15" w:type="dxa"/>
            </w:tcMar>
            <w:vAlign w:val="center"/>
          </w:tcPr>
          <w:p w14:paraId="09F0861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6B53DF4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GB50229-2019 </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4.0.6</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0BA90A2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检查出入口设置情况测量出入口宽度、高度</w:t>
            </w:r>
          </w:p>
        </w:tc>
        <w:tc>
          <w:tcPr>
            <w:tcW w:w="1744" w:type="dxa"/>
            <w:gridSpan w:val="2"/>
            <w:shd w:val="clear" w:color="auto" w:fill="auto"/>
            <w:tcMar>
              <w:top w:w="15" w:type="dxa"/>
              <w:left w:w="15" w:type="dxa"/>
              <w:right w:w="15" w:type="dxa"/>
            </w:tcMar>
            <w:vAlign w:val="center"/>
          </w:tcPr>
          <w:p w14:paraId="6EF8052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）出入口设置数量不足或不符合要求的扣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）出入口未保持通畅的每处扣</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分</w:t>
            </w:r>
          </w:p>
        </w:tc>
      </w:tr>
      <w:tr w:rsidR="00F36451" w:rsidRPr="00F36451" w14:paraId="6C73814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8C2D22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3.2.2</w:t>
            </w:r>
          </w:p>
        </w:tc>
        <w:tc>
          <w:tcPr>
            <w:tcW w:w="1180" w:type="dxa"/>
            <w:gridSpan w:val="2"/>
            <w:shd w:val="clear" w:color="auto" w:fill="auto"/>
            <w:tcMar>
              <w:top w:w="15" w:type="dxa"/>
              <w:left w:w="15" w:type="dxa"/>
              <w:right w:w="15" w:type="dxa"/>
            </w:tcMar>
            <w:vAlign w:val="center"/>
          </w:tcPr>
          <w:p w14:paraId="0503CEB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消防车道</w:t>
            </w:r>
          </w:p>
        </w:tc>
        <w:tc>
          <w:tcPr>
            <w:tcW w:w="5825" w:type="dxa"/>
            <w:gridSpan w:val="2"/>
            <w:shd w:val="clear" w:color="auto" w:fill="auto"/>
            <w:tcMar>
              <w:top w:w="15" w:type="dxa"/>
              <w:left w:w="15" w:type="dxa"/>
              <w:right w:w="15" w:type="dxa"/>
            </w:tcMar>
            <w:vAlign w:val="center"/>
          </w:tcPr>
          <w:p w14:paraId="7E1E526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）主厂房、点火油罐区、</w:t>
            </w:r>
            <w:proofErr w:type="gramStart"/>
            <w:r w:rsidRPr="00F36451">
              <w:rPr>
                <w:rFonts w:ascii="Times New Roman" w:hAnsi="Times New Roman"/>
                <w:color w:val="000000"/>
                <w:kern w:val="0"/>
                <w:sz w:val="18"/>
                <w:szCs w:val="18"/>
                <w:lang w:bidi="ar"/>
              </w:rPr>
              <w:t>液氨区</w:t>
            </w:r>
            <w:proofErr w:type="gramEnd"/>
            <w:r w:rsidRPr="00F36451">
              <w:rPr>
                <w:rFonts w:ascii="Times New Roman" w:hAnsi="Times New Roman"/>
                <w:color w:val="000000"/>
                <w:kern w:val="0"/>
                <w:sz w:val="18"/>
                <w:szCs w:val="18"/>
                <w:lang w:bidi="ar"/>
              </w:rPr>
              <w:t>及贮煤场周围应设置</w:t>
            </w:r>
            <w:proofErr w:type="gramStart"/>
            <w:r w:rsidRPr="00F36451">
              <w:rPr>
                <w:rFonts w:ascii="Times New Roman" w:hAnsi="Times New Roman"/>
                <w:color w:val="000000"/>
                <w:kern w:val="0"/>
                <w:sz w:val="18"/>
                <w:szCs w:val="18"/>
                <w:lang w:bidi="ar"/>
              </w:rPr>
              <w:t>环形消防</w:t>
            </w:r>
            <w:proofErr w:type="gramEnd"/>
            <w:r w:rsidRPr="00F36451">
              <w:rPr>
                <w:rFonts w:ascii="Times New Roman" w:hAnsi="Times New Roman"/>
                <w:color w:val="000000"/>
                <w:kern w:val="0"/>
                <w:sz w:val="18"/>
                <w:szCs w:val="18"/>
                <w:lang w:bidi="ar"/>
              </w:rPr>
              <w:t>车道，其他重点防火区域周围</w:t>
            </w:r>
            <w:proofErr w:type="gramStart"/>
            <w:r w:rsidRPr="00F36451">
              <w:rPr>
                <w:rFonts w:ascii="Times New Roman" w:hAnsi="Times New Roman"/>
                <w:color w:val="000000"/>
                <w:kern w:val="0"/>
                <w:sz w:val="18"/>
                <w:szCs w:val="18"/>
                <w:lang w:bidi="ar"/>
              </w:rPr>
              <w:t>宜设置</w:t>
            </w:r>
            <w:proofErr w:type="gramEnd"/>
            <w:r w:rsidRPr="00F36451">
              <w:rPr>
                <w:rFonts w:ascii="Times New Roman" w:hAnsi="Times New Roman"/>
                <w:color w:val="000000"/>
                <w:kern w:val="0"/>
                <w:sz w:val="18"/>
                <w:szCs w:val="18"/>
                <w:lang w:bidi="ar"/>
              </w:rPr>
              <w:t>消防车道。对单机容量为</w:t>
            </w:r>
            <w:r w:rsidRPr="00F36451">
              <w:rPr>
                <w:rFonts w:ascii="Times New Roman" w:hAnsi="Times New Roman"/>
                <w:color w:val="000000"/>
                <w:kern w:val="0"/>
                <w:sz w:val="18"/>
                <w:szCs w:val="18"/>
                <w:lang w:bidi="ar"/>
              </w:rPr>
              <w:t>300MW</w:t>
            </w:r>
            <w:r w:rsidRPr="00F36451">
              <w:rPr>
                <w:rFonts w:ascii="Times New Roman" w:hAnsi="Times New Roman"/>
                <w:color w:val="000000"/>
                <w:kern w:val="0"/>
                <w:sz w:val="18"/>
                <w:szCs w:val="18"/>
                <w:lang w:bidi="ar"/>
              </w:rPr>
              <w:t>及以上的机组，在炉后与除尘器之间应设置单车车道</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）当山区及扩建燃煤电厂的主厂房、点火油罐区、</w:t>
            </w:r>
            <w:proofErr w:type="gramStart"/>
            <w:r w:rsidRPr="00F36451">
              <w:rPr>
                <w:rFonts w:ascii="Times New Roman" w:hAnsi="Times New Roman"/>
                <w:color w:val="000000"/>
                <w:kern w:val="0"/>
                <w:sz w:val="18"/>
                <w:szCs w:val="18"/>
                <w:lang w:bidi="ar"/>
              </w:rPr>
              <w:t>液氨区</w:t>
            </w:r>
            <w:proofErr w:type="gramEnd"/>
            <w:r w:rsidRPr="00F36451">
              <w:rPr>
                <w:rFonts w:ascii="Times New Roman" w:hAnsi="Times New Roman"/>
                <w:color w:val="000000"/>
                <w:kern w:val="0"/>
                <w:sz w:val="18"/>
                <w:szCs w:val="18"/>
                <w:lang w:bidi="ar"/>
              </w:rPr>
              <w:t>及贮煤场周围设置</w:t>
            </w:r>
            <w:proofErr w:type="gramStart"/>
            <w:r w:rsidRPr="00F36451">
              <w:rPr>
                <w:rFonts w:ascii="Times New Roman" w:hAnsi="Times New Roman"/>
                <w:color w:val="000000"/>
                <w:kern w:val="0"/>
                <w:sz w:val="18"/>
                <w:szCs w:val="18"/>
                <w:lang w:bidi="ar"/>
              </w:rPr>
              <w:t>环形消防</w:t>
            </w:r>
            <w:proofErr w:type="gramEnd"/>
            <w:r w:rsidRPr="00F36451">
              <w:rPr>
                <w:rFonts w:ascii="Times New Roman" w:hAnsi="Times New Roman"/>
                <w:color w:val="000000"/>
                <w:kern w:val="0"/>
                <w:sz w:val="18"/>
                <w:szCs w:val="18"/>
                <w:lang w:bidi="ar"/>
              </w:rPr>
              <w:t>车道有困难时，可沿长边设置</w:t>
            </w:r>
            <w:proofErr w:type="gramStart"/>
            <w:r w:rsidRPr="00F36451">
              <w:rPr>
                <w:rFonts w:ascii="Times New Roman" w:hAnsi="Times New Roman"/>
                <w:color w:val="000000"/>
                <w:kern w:val="0"/>
                <w:sz w:val="18"/>
                <w:szCs w:val="18"/>
                <w:lang w:bidi="ar"/>
              </w:rPr>
              <w:t>尽端式消防</w:t>
            </w:r>
            <w:proofErr w:type="gramEnd"/>
            <w:r w:rsidRPr="00F36451">
              <w:rPr>
                <w:rFonts w:ascii="Times New Roman" w:hAnsi="Times New Roman"/>
                <w:color w:val="000000"/>
                <w:kern w:val="0"/>
                <w:sz w:val="18"/>
                <w:szCs w:val="18"/>
                <w:lang w:bidi="ar"/>
              </w:rPr>
              <w:t>车道，并应设回</w:t>
            </w:r>
            <w:r w:rsidRPr="00F36451">
              <w:rPr>
                <w:rFonts w:ascii="Times New Roman" w:hAnsi="Times New Roman"/>
                <w:color w:val="000000"/>
                <w:kern w:val="0"/>
                <w:sz w:val="18"/>
                <w:szCs w:val="18"/>
                <w:lang w:bidi="ar"/>
              </w:rPr>
              <w:lastRenderedPageBreak/>
              <w:t>车道或回车场。（回车场的面积应不小于</w:t>
            </w:r>
            <w:r w:rsidRPr="00F36451">
              <w:rPr>
                <w:rFonts w:ascii="Times New Roman" w:hAnsi="Times New Roman"/>
                <w:color w:val="000000"/>
                <w:kern w:val="0"/>
                <w:sz w:val="18"/>
                <w:szCs w:val="18"/>
                <w:lang w:bidi="ar"/>
              </w:rPr>
              <w:t>12m×12m</w:t>
            </w:r>
            <w:r w:rsidRPr="00F36451">
              <w:rPr>
                <w:rFonts w:ascii="Times New Roman" w:hAnsi="Times New Roman"/>
                <w:color w:val="000000"/>
                <w:kern w:val="0"/>
                <w:sz w:val="18"/>
                <w:szCs w:val="18"/>
                <w:lang w:bidi="ar"/>
              </w:rPr>
              <w:t>；供大型消防车使用时，不应小于</w:t>
            </w:r>
            <w:r w:rsidRPr="00F36451">
              <w:rPr>
                <w:rFonts w:ascii="Times New Roman" w:hAnsi="Times New Roman"/>
                <w:color w:val="000000"/>
                <w:kern w:val="0"/>
                <w:sz w:val="18"/>
                <w:szCs w:val="18"/>
                <w:lang w:bidi="ar"/>
              </w:rPr>
              <w:t>18m×18m</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）消防车道的净宽度不应小于</w:t>
            </w:r>
            <w:r w:rsidRPr="00F36451">
              <w:rPr>
                <w:rFonts w:ascii="Times New Roman" w:hAnsi="Times New Roman"/>
                <w:color w:val="000000"/>
                <w:kern w:val="0"/>
                <w:sz w:val="18"/>
                <w:szCs w:val="18"/>
                <w:lang w:bidi="ar"/>
              </w:rPr>
              <w:t>4.0m</w:t>
            </w:r>
            <w:r w:rsidRPr="00F36451">
              <w:rPr>
                <w:rFonts w:ascii="Times New Roman" w:hAnsi="Times New Roman"/>
                <w:color w:val="000000"/>
                <w:kern w:val="0"/>
                <w:sz w:val="18"/>
                <w:szCs w:val="18"/>
                <w:lang w:bidi="ar"/>
              </w:rPr>
              <w:t>，坡度不宜大于</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。道路上空遇有管架、栈桥等障碍物时，其净高不宜小于</w:t>
            </w:r>
            <w:r w:rsidRPr="00F36451">
              <w:rPr>
                <w:rFonts w:ascii="Times New Roman" w:hAnsi="Times New Roman"/>
                <w:color w:val="000000"/>
                <w:kern w:val="0"/>
                <w:sz w:val="18"/>
                <w:szCs w:val="18"/>
                <w:lang w:bidi="ar"/>
              </w:rPr>
              <w:t>5.0m</w:t>
            </w:r>
            <w:r w:rsidRPr="00F36451">
              <w:rPr>
                <w:rFonts w:ascii="Times New Roman" w:hAnsi="Times New Roman"/>
                <w:color w:val="000000"/>
                <w:kern w:val="0"/>
                <w:sz w:val="18"/>
                <w:szCs w:val="18"/>
                <w:lang w:bidi="ar"/>
              </w:rPr>
              <w:t>，在困难地段不应小于</w:t>
            </w:r>
            <w:r w:rsidRPr="00F36451">
              <w:rPr>
                <w:rFonts w:ascii="Times New Roman" w:hAnsi="Times New Roman"/>
                <w:color w:val="000000"/>
                <w:kern w:val="0"/>
                <w:sz w:val="18"/>
                <w:szCs w:val="18"/>
                <w:lang w:bidi="ar"/>
              </w:rPr>
              <w:t>4.5m</w:t>
            </w:r>
          </w:p>
        </w:tc>
        <w:tc>
          <w:tcPr>
            <w:tcW w:w="695" w:type="dxa"/>
            <w:shd w:val="clear" w:color="auto" w:fill="auto"/>
            <w:tcMar>
              <w:top w:w="15" w:type="dxa"/>
              <w:left w:w="15" w:type="dxa"/>
              <w:right w:w="15" w:type="dxa"/>
            </w:tcMar>
            <w:vAlign w:val="center"/>
          </w:tcPr>
          <w:p w14:paraId="6C4CAA1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5</w:t>
            </w:r>
          </w:p>
        </w:tc>
        <w:tc>
          <w:tcPr>
            <w:tcW w:w="1560" w:type="dxa"/>
            <w:shd w:val="clear" w:color="auto" w:fill="auto"/>
            <w:tcMar>
              <w:top w:w="15" w:type="dxa"/>
              <w:left w:w="15" w:type="dxa"/>
              <w:right w:w="15" w:type="dxa"/>
            </w:tcMar>
            <w:vAlign w:val="center"/>
          </w:tcPr>
          <w:p w14:paraId="5425F85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GB50229-2019 </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4.0.3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4.0.5</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FB40BA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）现场检查</w:t>
            </w:r>
            <w:proofErr w:type="gramStart"/>
            <w:r w:rsidRPr="00F36451">
              <w:rPr>
                <w:rFonts w:ascii="Times New Roman" w:hAnsi="Times New Roman"/>
                <w:color w:val="000000"/>
                <w:kern w:val="0"/>
                <w:sz w:val="18"/>
                <w:szCs w:val="18"/>
                <w:lang w:bidi="ar"/>
              </w:rPr>
              <w:t>环形消防</w:t>
            </w:r>
            <w:proofErr w:type="gramEnd"/>
            <w:r w:rsidRPr="00F36451">
              <w:rPr>
                <w:rFonts w:ascii="Times New Roman" w:hAnsi="Times New Roman"/>
                <w:color w:val="000000"/>
                <w:kern w:val="0"/>
                <w:sz w:val="18"/>
                <w:szCs w:val="18"/>
                <w:lang w:bidi="ar"/>
              </w:rPr>
              <w:t>车道是否有两处与市政道路连通</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）测量</w:t>
            </w:r>
            <w:proofErr w:type="gramStart"/>
            <w:r w:rsidRPr="00F36451">
              <w:rPr>
                <w:rFonts w:ascii="Times New Roman" w:hAnsi="Times New Roman"/>
                <w:color w:val="000000"/>
                <w:kern w:val="0"/>
                <w:sz w:val="18"/>
                <w:szCs w:val="18"/>
                <w:lang w:bidi="ar"/>
              </w:rPr>
              <w:t>尽头式</w:t>
            </w:r>
            <w:proofErr w:type="gramEnd"/>
            <w:r w:rsidRPr="00F36451">
              <w:rPr>
                <w:rFonts w:ascii="Times New Roman" w:hAnsi="Times New Roman"/>
                <w:color w:val="000000"/>
                <w:kern w:val="0"/>
                <w:sz w:val="18"/>
                <w:szCs w:val="18"/>
                <w:lang w:bidi="ar"/>
              </w:rPr>
              <w:t>消防车道回车场的尺寸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）测量消防车道的净宽度、</w:t>
            </w:r>
            <w:r w:rsidRPr="00F36451">
              <w:rPr>
                <w:rFonts w:ascii="Times New Roman" w:hAnsi="Times New Roman"/>
                <w:color w:val="000000"/>
                <w:kern w:val="0"/>
                <w:sz w:val="18"/>
                <w:szCs w:val="18"/>
                <w:lang w:bidi="ar"/>
              </w:rPr>
              <w:lastRenderedPageBreak/>
              <w:t>净空高度和转弯半径</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）测量消防车道与建筑之间的距离，检查是否有妨碍消防车作业的树木、电力设施、架空管线、广告牌等障碍物</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）对消防车取水口进行观察和测量</w:t>
            </w:r>
          </w:p>
        </w:tc>
        <w:tc>
          <w:tcPr>
            <w:tcW w:w="1744" w:type="dxa"/>
            <w:gridSpan w:val="2"/>
            <w:shd w:val="clear" w:color="auto" w:fill="auto"/>
            <w:tcMar>
              <w:top w:w="15" w:type="dxa"/>
              <w:left w:w="15" w:type="dxa"/>
              <w:right w:w="15" w:type="dxa"/>
            </w:tcMar>
            <w:vAlign w:val="center"/>
          </w:tcPr>
          <w:p w14:paraId="4930B3E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）未按要求规划消防车道的扣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）消防车道设置不符合要求的每处扣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0DE0E836"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632ABF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3.2.3</w:t>
            </w:r>
          </w:p>
        </w:tc>
        <w:tc>
          <w:tcPr>
            <w:tcW w:w="1180" w:type="dxa"/>
            <w:gridSpan w:val="2"/>
            <w:shd w:val="clear" w:color="auto" w:fill="auto"/>
            <w:tcMar>
              <w:top w:w="15" w:type="dxa"/>
              <w:left w:w="15" w:type="dxa"/>
              <w:right w:w="15" w:type="dxa"/>
            </w:tcMar>
            <w:vAlign w:val="center"/>
          </w:tcPr>
          <w:p w14:paraId="00FC57F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消防救援场地</w:t>
            </w:r>
          </w:p>
        </w:tc>
        <w:tc>
          <w:tcPr>
            <w:tcW w:w="5825" w:type="dxa"/>
            <w:gridSpan w:val="2"/>
            <w:shd w:val="clear" w:color="auto" w:fill="auto"/>
            <w:tcMar>
              <w:top w:w="15" w:type="dxa"/>
              <w:left w:w="15" w:type="dxa"/>
              <w:right w:w="15" w:type="dxa"/>
            </w:tcMar>
            <w:vAlign w:val="center"/>
          </w:tcPr>
          <w:p w14:paraId="6BC820E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）主厂房应至少在</w:t>
            </w:r>
            <w:proofErr w:type="gramStart"/>
            <w:r w:rsidRPr="00F36451">
              <w:rPr>
                <w:rFonts w:ascii="Times New Roman" w:hAnsi="Times New Roman"/>
                <w:color w:val="000000"/>
                <w:kern w:val="0"/>
                <w:sz w:val="18"/>
                <w:szCs w:val="18"/>
                <w:lang w:bidi="ar"/>
              </w:rPr>
              <w:t>固定端</w:t>
            </w:r>
            <w:proofErr w:type="gramEnd"/>
            <w:r w:rsidRPr="00F36451">
              <w:rPr>
                <w:rFonts w:ascii="Times New Roman" w:hAnsi="Times New Roman"/>
                <w:color w:val="000000"/>
                <w:kern w:val="0"/>
                <w:sz w:val="18"/>
                <w:szCs w:val="18"/>
                <w:lang w:bidi="ar"/>
              </w:rPr>
              <w:t>和</w:t>
            </w:r>
            <w:proofErr w:type="gramStart"/>
            <w:r w:rsidRPr="00F36451">
              <w:rPr>
                <w:rFonts w:ascii="Times New Roman" w:hAnsi="Times New Roman"/>
                <w:color w:val="000000"/>
                <w:kern w:val="0"/>
                <w:sz w:val="18"/>
                <w:szCs w:val="18"/>
                <w:lang w:bidi="ar"/>
              </w:rPr>
              <w:t>扩建端各布置</w:t>
            </w:r>
            <w:proofErr w:type="gramEnd"/>
            <w:r w:rsidRPr="00F36451">
              <w:rPr>
                <w:rFonts w:ascii="Times New Roman" w:hAnsi="Times New Roman"/>
                <w:color w:val="000000"/>
                <w:kern w:val="0"/>
                <w:sz w:val="18"/>
                <w:szCs w:val="18"/>
                <w:lang w:bidi="ar"/>
              </w:rPr>
              <w:t>一处消防车登高操作场地，在汽机房长边墙外侧每两台机组之间应布置一处消防车登高操作场地</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）建筑高度大于</w:t>
            </w:r>
            <w:r w:rsidRPr="00F36451">
              <w:rPr>
                <w:rFonts w:ascii="Times New Roman" w:hAnsi="Times New Roman"/>
                <w:color w:val="000000"/>
                <w:kern w:val="0"/>
                <w:sz w:val="18"/>
                <w:szCs w:val="18"/>
                <w:lang w:bidi="ar"/>
              </w:rPr>
              <w:t>24m</w:t>
            </w:r>
            <w:r w:rsidRPr="00F36451">
              <w:rPr>
                <w:rFonts w:ascii="Times New Roman" w:hAnsi="Times New Roman"/>
                <w:color w:val="000000"/>
                <w:kern w:val="0"/>
                <w:sz w:val="18"/>
                <w:szCs w:val="18"/>
                <w:lang w:bidi="ar"/>
              </w:rPr>
              <w:t>的厂内其他建筑物应至少沿一个长边，或周边长度的</w:t>
            </w:r>
            <w:r w:rsidRPr="00F36451">
              <w:rPr>
                <w:rFonts w:ascii="Times New Roman" w:hAnsi="Times New Roman"/>
                <w:color w:val="000000"/>
                <w:kern w:val="0"/>
                <w:sz w:val="18"/>
                <w:szCs w:val="18"/>
                <w:lang w:bidi="ar"/>
              </w:rPr>
              <w:t>1/4</w:t>
            </w:r>
            <w:r w:rsidRPr="00F36451">
              <w:rPr>
                <w:rFonts w:ascii="Times New Roman" w:hAnsi="Times New Roman"/>
                <w:color w:val="000000"/>
                <w:kern w:val="0"/>
                <w:sz w:val="18"/>
                <w:szCs w:val="18"/>
                <w:lang w:bidi="ar"/>
              </w:rPr>
              <w:t>且不小于一个长边长度的底边连续布置消防车登高操作场地。消防车登高操作场地的长度和宽度分别不应小于</w:t>
            </w:r>
            <w:r w:rsidRPr="00F36451">
              <w:rPr>
                <w:rFonts w:ascii="Times New Roman" w:hAnsi="Times New Roman"/>
                <w:color w:val="000000"/>
                <w:kern w:val="0"/>
                <w:sz w:val="18"/>
                <w:szCs w:val="18"/>
                <w:lang w:bidi="ar"/>
              </w:rPr>
              <w:t>15m</w:t>
            </w:r>
            <w:r w:rsidRPr="00F36451">
              <w:rPr>
                <w:rFonts w:ascii="Times New Roman" w:hAnsi="Times New Roman"/>
                <w:color w:val="000000"/>
                <w:kern w:val="0"/>
                <w:sz w:val="18"/>
                <w:szCs w:val="18"/>
                <w:lang w:bidi="ar"/>
              </w:rPr>
              <w:t>和</w:t>
            </w:r>
            <w:r w:rsidRPr="00F36451">
              <w:rPr>
                <w:rFonts w:ascii="Times New Roman" w:hAnsi="Times New Roman"/>
                <w:color w:val="000000"/>
                <w:kern w:val="0"/>
                <w:sz w:val="18"/>
                <w:szCs w:val="18"/>
                <w:lang w:bidi="ar"/>
              </w:rPr>
              <w:t>10m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）发电厂建筑物与消防车登高操作场地相对应的范围内，应设置直通室外的楼梯或直通楼梯间的入口</w:t>
            </w:r>
          </w:p>
        </w:tc>
        <w:tc>
          <w:tcPr>
            <w:tcW w:w="695" w:type="dxa"/>
            <w:shd w:val="clear" w:color="auto" w:fill="auto"/>
            <w:tcMar>
              <w:top w:w="15" w:type="dxa"/>
              <w:left w:w="15" w:type="dxa"/>
              <w:right w:w="15" w:type="dxa"/>
            </w:tcMar>
            <w:vAlign w:val="center"/>
          </w:tcPr>
          <w:p w14:paraId="77A4481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746F7D7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GB50229-2019 </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4.0.4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5.3.18</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742C2A1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）检查消防车登高操作场地的布置形式，设置位置，有无影响登高车停靠、作业的设施或者障碍物</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）测量消防车登高操作场地的尺寸，操作场地之间的间距以及场地与建筑之间的间距</w:t>
            </w:r>
          </w:p>
        </w:tc>
        <w:tc>
          <w:tcPr>
            <w:tcW w:w="1744" w:type="dxa"/>
            <w:gridSpan w:val="2"/>
            <w:shd w:val="clear" w:color="auto" w:fill="auto"/>
            <w:tcMar>
              <w:top w:w="15" w:type="dxa"/>
              <w:left w:w="15" w:type="dxa"/>
              <w:right w:w="15" w:type="dxa"/>
            </w:tcMar>
            <w:vAlign w:val="center"/>
          </w:tcPr>
          <w:p w14:paraId="5D57D70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）未按要求规划消防救援场地的扣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）消防救援场地设置不符合要求的每处扣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60DBB6FC"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83909B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3.2.4</w:t>
            </w:r>
          </w:p>
        </w:tc>
        <w:tc>
          <w:tcPr>
            <w:tcW w:w="1180" w:type="dxa"/>
            <w:gridSpan w:val="2"/>
            <w:shd w:val="clear" w:color="auto" w:fill="auto"/>
            <w:tcMar>
              <w:top w:w="15" w:type="dxa"/>
              <w:left w:w="15" w:type="dxa"/>
              <w:right w:w="15" w:type="dxa"/>
            </w:tcMar>
            <w:vAlign w:val="center"/>
          </w:tcPr>
          <w:p w14:paraId="0F37018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消防救援窗口</w:t>
            </w:r>
          </w:p>
        </w:tc>
        <w:tc>
          <w:tcPr>
            <w:tcW w:w="5825" w:type="dxa"/>
            <w:gridSpan w:val="2"/>
            <w:shd w:val="clear" w:color="auto" w:fill="auto"/>
            <w:tcMar>
              <w:top w:w="15" w:type="dxa"/>
              <w:left w:w="15" w:type="dxa"/>
              <w:right w:w="15" w:type="dxa"/>
            </w:tcMar>
            <w:vAlign w:val="center"/>
          </w:tcPr>
          <w:p w14:paraId="4C438E6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在建筑的外墙上应设置便于消防救援人员出入的消防救援口，并应符合下列规定：</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厂房、仓库的外墙应在每层的适当位置设置可</w:t>
            </w:r>
            <w:proofErr w:type="gramStart"/>
            <w:r w:rsidRPr="00F36451">
              <w:rPr>
                <w:rFonts w:ascii="Times New Roman" w:hAnsi="Times New Roman"/>
                <w:color w:val="000000"/>
                <w:kern w:val="0"/>
                <w:sz w:val="18"/>
                <w:szCs w:val="18"/>
                <w:lang w:bidi="ar"/>
              </w:rPr>
              <w:t>供消</w:t>
            </w:r>
            <w:proofErr w:type="gramEnd"/>
            <w:r w:rsidRPr="00F36451">
              <w:rPr>
                <w:rFonts w:ascii="Times New Roman" w:hAnsi="Times New Roman"/>
                <w:color w:val="000000"/>
                <w:kern w:val="0"/>
                <w:sz w:val="18"/>
                <w:szCs w:val="18"/>
                <w:lang w:bidi="ar"/>
              </w:rPr>
              <w:t>防救援人员进入的窗口，且每个防火分区不应少于</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个，设置的位置应与消防车登高操作场地相对应</w:t>
            </w:r>
            <w:r w:rsidRPr="00F36451">
              <w:rPr>
                <w:rFonts w:ascii="Times New Roman" w:hAnsi="Times New Roman"/>
                <w:color w:val="000000"/>
                <w:kern w:val="0"/>
                <w:sz w:val="18"/>
                <w:szCs w:val="18"/>
                <w:lang w:bidi="ar"/>
              </w:rPr>
              <w:br/>
              <w:t>b)</w:t>
            </w:r>
            <w:proofErr w:type="gramStart"/>
            <w:r w:rsidRPr="00F36451">
              <w:rPr>
                <w:rFonts w:ascii="Times New Roman" w:hAnsi="Times New Roman"/>
                <w:color w:val="000000"/>
                <w:kern w:val="0"/>
                <w:sz w:val="18"/>
                <w:szCs w:val="18"/>
                <w:lang w:bidi="ar"/>
              </w:rPr>
              <w:t>供消防人员</w:t>
            </w:r>
            <w:proofErr w:type="gramEnd"/>
            <w:r w:rsidRPr="00F36451">
              <w:rPr>
                <w:rFonts w:ascii="Times New Roman" w:hAnsi="Times New Roman"/>
                <w:color w:val="000000"/>
                <w:kern w:val="0"/>
                <w:sz w:val="18"/>
                <w:szCs w:val="18"/>
                <w:lang w:bidi="ar"/>
              </w:rPr>
              <w:t>进入的窗口的净高度和净宽度均不应小于</w:t>
            </w:r>
            <w:r w:rsidRPr="00F36451">
              <w:rPr>
                <w:rFonts w:ascii="Times New Roman" w:hAnsi="Times New Roman"/>
                <w:color w:val="000000"/>
                <w:kern w:val="0"/>
                <w:sz w:val="18"/>
                <w:szCs w:val="18"/>
                <w:lang w:bidi="ar"/>
              </w:rPr>
              <w:t>1.0m</w:t>
            </w:r>
            <w:r w:rsidRPr="00F36451">
              <w:rPr>
                <w:rFonts w:ascii="Times New Roman" w:hAnsi="Times New Roman"/>
                <w:color w:val="000000"/>
                <w:kern w:val="0"/>
                <w:sz w:val="18"/>
                <w:szCs w:val="18"/>
                <w:lang w:bidi="ar"/>
              </w:rPr>
              <w:t>，下沿距室内</w:t>
            </w:r>
            <w:r w:rsidRPr="00F36451">
              <w:rPr>
                <w:rFonts w:ascii="Times New Roman" w:hAnsi="Times New Roman"/>
                <w:color w:val="000000"/>
                <w:kern w:val="0"/>
                <w:sz w:val="18"/>
                <w:szCs w:val="18"/>
                <w:lang w:bidi="ar"/>
              </w:rPr>
              <w:lastRenderedPageBreak/>
              <w:t>地面不宜大于</w:t>
            </w:r>
            <w:r w:rsidRPr="00F36451">
              <w:rPr>
                <w:rFonts w:ascii="Times New Roman" w:hAnsi="Times New Roman"/>
                <w:color w:val="000000"/>
                <w:kern w:val="0"/>
                <w:sz w:val="18"/>
                <w:szCs w:val="18"/>
                <w:lang w:bidi="ar"/>
              </w:rPr>
              <w:t>1.2m</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窗口的玻璃应易于破碎，并应设置在室外易于识别的明显标志</w:t>
            </w:r>
          </w:p>
        </w:tc>
        <w:tc>
          <w:tcPr>
            <w:tcW w:w="695" w:type="dxa"/>
            <w:shd w:val="clear" w:color="auto" w:fill="auto"/>
            <w:tcMar>
              <w:top w:w="15" w:type="dxa"/>
              <w:left w:w="15" w:type="dxa"/>
              <w:right w:w="15" w:type="dxa"/>
            </w:tcMar>
            <w:vAlign w:val="center"/>
          </w:tcPr>
          <w:p w14:paraId="56BA31B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5</w:t>
            </w:r>
          </w:p>
        </w:tc>
        <w:tc>
          <w:tcPr>
            <w:tcW w:w="1560" w:type="dxa"/>
            <w:shd w:val="clear" w:color="auto" w:fill="auto"/>
            <w:tcMar>
              <w:top w:w="15" w:type="dxa"/>
              <w:left w:w="15" w:type="dxa"/>
              <w:right w:w="15" w:type="dxa"/>
            </w:tcMar>
            <w:vAlign w:val="center"/>
          </w:tcPr>
          <w:p w14:paraId="4012642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GB50229-2019 </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5.3.19</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5.3.20</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1C9996E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检查消防救援口的布置，设置位置；测量消防车登高操作场地的尺寸</w:t>
            </w:r>
          </w:p>
        </w:tc>
        <w:tc>
          <w:tcPr>
            <w:tcW w:w="1744" w:type="dxa"/>
            <w:gridSpan w:val="2"/>
            <w:shd w:val="clear" w:color="auto" w:fill="auto"/>
            <w:tcMar>
              <w:top w:w="15" w:type="dxa"/>
              <w:left w:w="15" w:type="dxa"/>
              <w:right w:w="15" w:type="dxa"/>
            </w:tcMar>
            <w:vAlign w:val="center"/>
          </w:tcPr>
          <w:p w14:paraId="4B3F924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）未设置消防救援窗口的扣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）消防救援窗口不符合要求的每处扣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0F080FF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6807D1CA"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3.3</w:t>
            </w:r>
            <w:r w:rsidRPr="00F36451">
              <w:rPr>
                <w:rFonts w:ascii="Times New Roman" w:hAnsi="Times New Roman"/>
                <w:b/>
                <w:color w:val="000000"/>
                <w:kern w:val="0"/>
                <w:sz w:val="18"/>
                <w:szCs w:val="18"/>
                <w:lang w:bidi="ar"/>
              </w:rPr>
              <w:t>防火、防烟分区划分（</w:t>
            </w:r>
            <w:r w:rsidRPr="00F36451">
              <w:rPr>
                <w:rFonts w:ascii="Times New Roman" w:hAnsi="Times New Roman"/>
                <w:b/>
                <w:color w:val="000000"/>
                <w:kern w:val="0"/>
                <w:sz w:val="18"/>
                <w:szCs w:val="18"/>
                <w:lang w:bidi="ar"/>
              </w:rPr>
              <w:t>20</w:t>
            </w:r>
            <w:r w:rsidRPr="00F36451">
              <w:rPr>
                <w:rFonts w:ascii="Times New Roman" w:hAnsi="Times New Roman"/>
                <w:b/>
                <w:color w:val="000000"/>
                <w:kern w:val="0"/>
                <w:sz w:val="18"/>
                <w:szCs w:val="18"/>
                <w:lang w:bidi="ar"/>
              </w:rPr>
              <w:t>分）</w:t>
            </w:r>
          </w:p>
        </w:tc>
      </w:tr>
      <w:tr w:rsidR="00F36451" w:rsidRPr="00F36451" w14:paraId="15606E5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35971EA"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5973E929"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4EC4AADA"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69DB48AE"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1C803319"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7D351188"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77EE8B3C"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506787DD"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F74D41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3.3.1</w:t>
            </w:r>
          </w:p>
        </w:tc>
        <w:tc>
          <w:tcPr>
            <w:tcW w:w="1180" w:type="dxa"/>
            <w:gridSpan w:val="2"/>
            <w:shd w:val="clear" w:color="auto" w:fill="auto"/>
            <w:tcMar>
              <w:top w:w="15" w:type="dxa"/>
              <w:left w:w="15" w:type="dxa"/>
              <w:right w:w="15" w:type="dxa"/>
            </w:tcMar>
            <w:vAlign w:val="center"/>
          </w:tcPr>
          <w:p w14:paraId="2FF97F2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防火分区面积</w:t>
            </w:r>
          </w:p>
        </w:tc>
        <w:tc>
          <w:tcPr>
            <w:tcW w:w="5825" w:type="dxa"/>
            <w:gridSpan w:val="2"/>
            <w:shd w:val="clear" w:color="auto" w:fill="auto"/>
            <w:tcMar>
              <w:top w:w="15" w:type="dxa"/>
              <w:left w:w="15" w:type="dxa"/>
              <w:right w:w="15" w:type="dxa"/>
            </w:tcMar>
            <w:vAlign w:val="center"/>
          </w:tcPr>
          <w:p w14:paraId="1190AEC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）发电厂建筑物构件的燃烧性能和耐火极限应符合现行国家标准《建筑设计防火规范》</w:t>
            </w:r>
            <w:r w:rsidRPr="00F36451">
              <w:rPr>
                <w:rFonts w:ascii="Times New Roman" w:hAnsi="Times New Roman"/>
                <w:color w:val="000000"/>
                <w:kern w:val="0"/>
                <w:sz w:val="18"/>
                <w:szCs w:val="18"/>
                <w:lang w:bidi="ar"/>
              </w:rPr>
              <w:t>GB 50016</w:t>
            </w:r>
            <w:r w:rsidRPr="00F36451">
              <w:rPr>
                <w:rFonts w:ascii="Times New Roman" w:hAnsi="Times New Roman"/>
                <w:color w:val="000000"/>
                <w:kern w:val="0"/>
                <w:sz w:val="18"/>
                <w:szCs w:val="18"/>
                <w:lang w:bidi="ar"/>
              </w:rPr>
              <w:t>的有关规定，主厂房的锅炉房可采用无防火保护的金属承重构件</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）主厂房地上部分防火分区的最大允许建筑面积应符合下列规定：</w:t>
            </w:r>
            <w:r w:rsidRPr="00F36451">
              <w:rPr>
                <w:rFonts w:ascii="Times New Roman" w:hAnsi="Times New Roman"/>
                <w:color w:val="000000"/>
                <w:kern w:val="0"/>
                <w:sz w:val="18"/>
                <w:szCs w:val="18"/>
                <w:lang w:bidi="ar"/>
              </w:rPr>
              <w:br/>
              <w:t xml:space="preserve">a)600MW </w:t>
            </w:r>
            <w:r w:rsidRPr="00F36451">
              <w:rPr>
                <w:rFonts w:ascii="Times New Roman" w:hAnsi="Times New Roman"/>
                <w:color w:val="000000"/>
                <w:kern w:val="0"/>
                <w:sz w:val="18"/>
                <w:szCs w:val="18"/>
                <w:lang w:bidi="ar"/>
              </w:rPr>
              <w:t>级及以下机组不应大于</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台机组的建筑面积</w:t>
            </w:r>
            <w:r w:rsidRPr="00F36451">
              <w:rPr>
                <w:rFonts w:ascii="Times New Roman" w:hAnsi="Times New Roman"/>
                <w:color w:val="000000"/>
                <w:kern w:val="0"/>
                <w:sz w:val="18"/>
                <w:szCs w:val="18"/>
                <w:lang w:bidi="ar"/>
              </w:rPr>
              <w:br/>
              <w:t xml:space="preserve">b)600MW </w:t>
            </w:r>
            <w:r w:rsidRPr="00F36451">
              <w:rPr>
                <w:rFonts w:ascii="Times New Roman" w:hAnsi="Times New Roman"/>
                <w:color w:val="000000"/>
                <w:kern w:val="0"/>
                <w:sz w:val="18"/>
                <w:szCs w:val="18"/>
                <w:lang w:bidi="ar"/>
              </w:rPr>
              <w:t>级以上机组、</w:t>
            </w:r>
            <w:r w:rsidRPr="00F36451">
              <w:rPr>
                <w:rFonts w:ascii="Times New Roman" w:hAnsi="Times New Roman"/>
                <w:color w:val="000000"/>
                <w:kern w:val="0"/>
                <w:sz w:val="18"/>
                <w:szCs w:val="18"/>
                <w:lang w:bidi="ar"/>
              </w:rPr>
              <w:t xml:space="preserve">1000MW </w:t>
            </w:r>
            <w:r w:rsidRPr="00F36451">
              <w:rPr>
                <w:rFonts w:ascii="Times New Roman" w:hAnsi="Times New Roman"/>
                <w:color w:val="000000"/>
                <w:kern w:val="0"/>
                <w:sz w:val="18"/>
                <w:szCs w:val="18"/>
                <w:lang w:bidi="ar"/>
              </w:rPr>
              <w:t>级机组不应大于</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台机组的建筑面积</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其地下部分不应大于</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台机组的建筑面积</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）当屋内卸煤装置的地下部分与地下转运站或运煤隧道连通时，其防火分区的最大允许建筑面积不应大于</w:t>
            </w:r>
            <w:r w:rsidRPr="00F36451">
              <w:rPr>
                <w:rFonts w:ascii="Times New Roman" w:hAnsi="Times New Roman"/>
                <w:color w:val="000000"/>
                <w:kern w:val="0"/>
                <w:sz w:val="18"/>
                <w:szCs w:val="18"/>
                <w:lang w:bidi="ar"/>
              </w:rPr>
              <w:t>3000</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）每座室内</w:t>
            </w:r>
            <w:proofErr w:type="gramStart"/>
            <w:r w:rsidRPr="00F36451">
              <w:rPr>
                <w:rFonts w:ascii="Times New Roman" w:hAnsi="Times New Roman"/>
                <w:color w:val="000000"/>
                <w:kern w:val="0"/>
                <w:sz w:val="18"/>
                <w:szCs w:val="18"/>
                <w:lang w:bidi="ar"/>
              </w:rPr>
              <w:t>贮</w:t>
            </w:r>
            <w:proofErr w:type="gramEnd"/>
            <w:r w:rsidRPr="00F36451">
              <w:rPr>
                <w:rFonts w:ascii="Times New Roman" w:hAnsi="Times New Roman"/>
                <w:color w:val="000000"/>
                <w:kern w:val="0"/>
                <w:sz w:val="18"/>
                <w:szCs w:val="18"/>
                <w:lang w:bidi="ar"/>
              </w:rPr>
              <w:t>煤场最大允许占地面积不应大于</w:t>
            </w:r>
            <w:r w:rsidRPr="00F36451">
              <w:rPr>
                <w:rFonts w:ascii="Times New Roman" w:hAnsi="Times New Roman"/>
                <w:color w:val="000000"/>
                <w:kern w:val="0"/>
                <w:sz w:val="18"/>
                <w:szCs w:val="18"/>
                <w:lang w:bidi="ar"/>
              </w:rPr>
              <w:t>50000</w:t>
            </w:r>
            <w:r w:rsidRPr="00F36451">
              <w:rPr>
                <w:rFonts w:ascii="Times New Roman" w:hAnsi="Times New Roman"/>
                <w:color w:val="000000"/>
                <w:kern w:val="0"/>
                <w:sz w:val="18"/>
                <w:szCs w:val="18"/>
                <w:lang w:bidi="ar"/>
              </w:rPr>
              <w:t>㎡。每个防火分区面积不宜大于</w:t>
            </w:r>
            <w:r w:rsidRPr="00F36451">
              <w:rPr>
                <w:rFonts w:ascii="Times New Roman" w:hAnsi="Times New Roman"/>
                <w:color w:val="000000"/>
                <w:kern w:val="0"/>
                <w:sz w:val="18"/>
                <w:szCs w:val="18"/>
                <w:lang w:bidi="ar"/>
              </w:rPr>
              <w:t>12000</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）其他厂房的层数和防火分区的最大允许建筑面积应符合现行国家标准《建筑设计防火规范》</w:t>
            </w:r>
            <w:r w:rsidRPr="00F36451">
              <w:rPr>
                <w:rFonts w:ascii="Times New Roman" w:hAnsi="Times New Roman"/>
                <w:color w:val="000000"/>
                <w:kern w:val="0"/>
                <w:sz w:val="18"/>
                <w:szCs w:val="18"/>
                <w:lang w:bidi="ar"/>
              </w:rPr>
              <w:t xml:space="preserve">GB 50016 </w:t>
            </w:r>
            <w:r w:rsidRPr="00F36451">
              <w:rPr>
                <w:rFonts w:ascii="Times New Roman" w:hAnsi="Times New Roman"/>
                <w:color w:val="000000"/>
                <w:kern w:val="0"/>
                <w:sz w:val="18"/>
                <w:szCs w:val="18"/>
                <w:lang w:bidi="ar"/>
              </w:rPr>
              <w:t>的有关规定</w:t>
            </w:r>
          </w:p>
        </w:tc>
        <w:tc>
          <w:tcPr>
            <w:tcW w:w="695" w:type="dxa"/>
            <w:shd w:val="clear" w:color="auto" w:fill="auto"/>
            <w:tcMar>
              <w:top w:w="15" w:type="dxa"/>
              <w:left w:w="15" w:type="dxa"/>
              <w:right w:w="15" w:type="dxa"/>
            </w:tcMar>
            <w:vAlign w:val="center"/>
          </w:tcPr>
          <w:p w14:paraId="768CC79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8</w:t>
            </w:r>
          </w:p>
        </w:tc>
        <w:tc>
          <w:tcPr>
            <w:tcW w:w="1560" w:type="dxa"/>
            <w:shd w:val="clear" w:color="auto" w:fill="auto"/>
            <w:tcMar>
              <w:top w:w="15" w:type="dxa"/>
              <w:left w:w="15" w:type="dxa"/>
              <w:right w:w="15" w:type="dxa"/>
            </w:tcMar>
            <w:vAlign w:val="center"/>
          </w:tcPr>
          <w:p w14:paraId="11D14BB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GB50229-2019 </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3.0.2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3.0.3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3.0.4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3.0.5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3.0.12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55261F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）对照设计图纸和消防验收文件，现场检查是否存在变更防火分区现象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）对每个防火、防烟分区进行检查，重点检查防火分隔措施</w:t>
            </w:r>
            <w:proofErr w:type="gramStart"/>
            <w:r w:rsidRPr="00F36451">
              <w:rPr>
                <w:rFonts w:ascii="Times New Roman" w:hAnsi="Times New Roman"/>
                <w:color w:val="000000"/>
                <w:kern w:val="0"/>
                <w:sz w:val="18"/>
                <w:szCs w:val="18"/>
                <w:lang w:bidi="ar"/>
              </w:rPr>
              <w:t>及挡烟</w:t>
            </w:r>
            <w:proofErr w:type="gramEnd"/>
            <w:r w:rsidRPr="00F36451">
              <w:rPr>
                <w:rFonts w:ascii="Times New Roman" w:hAnsi="Times New Roman"/>
                <w:color w:val="000000"/>
                <w:kern w:val="0"/>
                <w:sz w:val="18"/>
                <w:szCs w:val="18"/>
                <w:lang w:bidi="ar"/>
              </w:rPr>
              <w:t>垂壁设置是否符合规定，对采用防火卷帘进行分隔的，要测量防火卷帘长度、检查防火卷帘上部与建筑构件之间的封堵情况；防火分区跨越楼层的，要检查每个楼层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）检查建筑中庭防火分隔措施，仅作为人员通行使用的中庭内是否设置有可燃物及游乐设施、经营性展位等使用功能场所</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）对有顶棚的步行街逐个检</w:t>
            </w:r>
            <w:r w:rsidRPr="00F36451">
              <w:rPr>
                <w:rFonts w:ascii="Times New Roman" w:hAnsi="Times New Roman"/>
                <w:color w:val="000000"/>
                <w:kern w:val="0"/>
                <w:sz w:val="18"/>
                <w:szCs w:val="18"/>
                <w:lang w:bidi="ar"/>
              </w:rPr>
              <w:lastRenderedPageBreak/>
              <w:t>查每家商铺，查看步行街与其他使用功能场所的防火分隔是否符合要求</w:t>
            </w:r>
          </w:p>
        </w:tc>
        <w:tc>
          <w:tcPr>
            <w:tcW w:w="1744" w:type="dxa"/>
            <w:gridSpan w:val="2"/>
            <w:shd w:val="clear" w:color="auto" w:fill="auto"/>
            <w:tcMar>
              <w:top w:w="15" w:type="dxa"/>
              <w:left w:w="15" w:type="dxa"/>
              <w:right w:w="15" w:type="dxa"/>
            </w:tcMar>
            <w:vAlign w:val="center"/>
          </w:tcPr>
          <w:p w14:paraId="6484A98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防火分区划分不符合要求的每处扣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p>
        </w:tc>
      </w:tr>
      <w:tr w:rsidR="00F36451" w:rsidRPr="00F36451" w14:paraId="035904C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ED4067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3.3.2</w:t>
            </w:r>
          </w:p>
        </w:tc>
        <w:tc>
          <w:tcPr>
            <w:tcW w:w="1180" w:type="dxa"/>
            <w:gridSpan w:val="2"/>
            <w:shd w:val="clear" w:color="auto" w:fill="auto"/>
            <w:tcMar>
              <w:top w:w="15" w:type="dxa"/>
              <w:left w:w="15" w:type="dxa"/>
              <w:right w:w="15" w:type="dxa"/>
            </w:tcMar>
            <w:vAlign w:val="center"/>
          </w:tcPr>
          <w:p w14:paraId="170A0E7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代替防火墙分隔的设施</w:t>
            </w:r>
          </w:p>
        </w:tc>
        <w:tc>
          <w:tcPr>
            <w:tcW w:w="5825" w:type="dxa"/>
            <w:gridSpan w:val="2"/>
            <w:shd w:val="clear" w:color="auto" w:fill="auto"/>
            <w:tcMar>
              <w:top w:w="15" w:type="dxa"/>
              <w:left w:w="15" w:type="dxa"/>
              <w:right w:w="15" w:type="dxa"/>
            </w:tcMar>
            <w:vAlign w:val="center"/>
          </w:tcPr>
          <w:p w14:paraId="77DA3E1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）贮煤场当防火分区面积大于</w:t>
            </w:r>
            <w:r w:rsidRPr="00F36451">
              <w:rPr>
                <w:rFonts w:ascii="Times New Roman" w:hAnsi="Times New Roman"/>
                <w:color w:val="000000"/>
                <w:kern w:val="0"/>
                <w:sz w:val="18"/>
                <w:szCs w:val="18"/>
                <w:lang w:bidi="ar"/>
              </w:rPr>
              <w:t>12000</w:t>
            </w:r>
            <w:r w:rsidRPr="00F36451">
              <w:rPr>
                <w:rFonts w:ascii="Times New Roman" w:hAnsi="Times New Roman"/>
                <w:color w:val="000000"/>
                <w:kern w:val="0"/>
                <w:sz w:val="18"/>
                <w:szCs w:val="18"/>
                <w:lang w:bidi="ar"/>
              </w:rPr>
              <w:t>㎡时，防火分区之间应采用宽度不小于</w:t>
            </w:r>
            <w:r w:rsidRPr="00F36451">
              <w:rPr>
                <w:rFonts w:ascii="Times New Roman" w:hAnsi="Times New Roman"/>
                <w:color w:val="000000"/>
                <w:kern w:val="0"/>
                <w:sz w:val="18"/>
                <w:szCs w:val="18"/>
                <w:lang w:bidi="ar"/>
              </w:rPr>
              <w:t>10m</w:t>
            </w:r>
            <w:r w:rsidRPr="00F36451">
              <w:rPr>
                <w:rFonts w:ascii="Times New Roman" w:hAnsi="Times New Roman"/>
                <w:color w:val="000000"/>
                <w:kern w:val="0"/>
                <w:sz w:val="18"/>
                <w:szCs w:val="18"/>
                <w:lang w:bidi="ar"/>
              </w:rPr>
              <w:t>的通道或高度大于堆煤表面高度</w:t>
            </w:r>
            <w:r w:rsidRPr="00F36451">
              <w:rPr>
                <w:rFonts w:ascii="Times New Roman" w:hAnsi="Times New Roman"/>
                <w:color w:val="000000"/>
                <w:kern w:val="0"/>
                <w:sz w:val="18"/>
                <w:szCs w:val="18"/>
                <w:lang w:bidi="ar"/>
              </w:rPr>
              <w:t>3m</w:t>
            </w:r>
            <w:r w:rsidRPr="00F36451">
              <w:rPr>
                <w:rFonts w:ascii="Times New Roman" w:hAnsi="Times New Roman"/>
                <w:color w:val="000000"/>
                <w:kern w:val="0"/>
                <w:sz w:val="18"/>
                <w:szCs w:val="18"/>
                <w:lang w:bidi="ar"/>
              </w:rPr>
              <w:t>的防火墙进行分隔。</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）防火分隔长度不超过</w:t>
            </w:r>
            <w:r w:rsidRPr="00F36451">
              <w:rPr>
                <w:rFonts w:ascii="Times New Roman" w:hAnsi="Times New Roman"/>
                <w:color w:val="000000"/>
                <w:kern w:val="0"/>
                <w:sz w:val="18"/>
                <w:szCs w:val="18"/>
                <w:lang w:bidi="ar"/>
              </w:rPr>
              <w:t>30m</w:t>
            </w:r>
            <w:r w:rsidRPr="00F36451">
              <w:rPr>
                <w:rFonts w:ascii="Times New Roman" w:hAnsi="Times New Roman"/>
                <w:color w:val="000000"/>
                <w:kern w:val="0"/>
                <w:sz w:val="18"/>
                <w:szCs w:val="18"/>
                <w:lang w:bidi="ar"/>
              </w:rPr>
              <w:t>时</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卷帘长度不得大于</w:t>
            </w:r>
            <w:r w:rsidRPr="00F36451">
              <w:rPr>
                <w:rFonts w:ascii="Times New Roman" w:hAnsi="Times New Roman"/>
                <w:color w:val="000000"/>
                <w:kern w:val="0"/>
                <w:sz w:val="18"/>
                <w:szCs w:val="18"/>
                <w:lang w:bidi="ar"/>
              </w:rPr>
              <w:t>10m;</w:t>
            </w:r>
            <w:r w:rsidRPr="00F36451">
              <w:rPr>
                <w:rFonts w:ascii="Times New Roman" w:hAnsi="Times New Roman"/>
                <w:color w:val="000000"/>
                <w:kern w:val="0"/>
                <w:sz w:val="18"/>
                <w:szCs w:val="18"/>
                <w:lang w:bidi="ar"/>
              </w:rPr>
              <w:t>当防火分隔长度超过</w:t>
            </w:r>
            <w:r w:rsidRPr="00F36451">
              <w:rPr>
                <w:rFonts w:ascii="Times New Roman" w:hAnsi="Times New Roman"/>
                <w:color w:val="000000"/>
                <w:kern w:val="0"/>
                <w:sz w:val="18"/>
                <w:szCs w:val="18"/>
                <w:lang w:bidi="ar"/>
              </w:rPr>
              <w:t>30m</w:t>
            </w:r>
            <w:r w:rsidRPr="00F36451">
              <w:rPr>
                <w:rFonts w:ascii="Times New Roman" w:hAnsi="Times New Roman"/>
                <w:color w:val="000000"/>
                <w:kern w:val="0"/>
                <w:sz w:val="18"/>
                <w:szCs w:val="18"/>
                <w:lang w:bidi="ar"/>
              </w:rPr>
              <w:t>时</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卷帘长度不得大于该部位宽度的</w:t>
            </w:r>
            <w:r w:rsidRPr="00F36451">
              <w:rPr>
                <w:rFonts w:ascii="Times New Roman" w:hAnsi="Times New Roman"/>
                <w:color w:val="000000"/>
                <w:kern w:val="0"/>
                <w:sz w:val="18"/>
                <w:szCs w:val="18"/>
                <w:lang w:bidi="ar"/>
              </w:rPr>
              <w:t>1/3,</w:t>
            </w:r>
            <w:r w:rsidRPr="00F36451">
              <w:rPr>
                <w:rFonts w:ascii="Times New Roman" w:hAnsi="Times New Roman"/>
                <w:color w:val="000000"/>
                <w:kern w:val="0"/>
                <w:sz w:val="18"/>
                <w:szCs w:val="18"/>
                <w:lang w:bidi="ar"/>
              </w:rPr>
              <w:t>且不大于</w:t>
            </w:r>
            <w:r w:rsidRPr="00F36451">
              <w:rPr>
                <w:rFonts w:ascii="Times New Roman" w:hAnsi="Times New Roman"/>
                <w:color w:val="000000"/>
                <w:kern w:val="0"/>
                <w:sz w:val="18"/>
                <w:szCs w:val="18"/>
                <w:lang w:bidi="ar"/>
              </w:rPr>
              <w:t>20m;</w:t>
            </w:r>
            <w:r w:rsidRPr="00F36451">
              <w:rPr>
                <w:rFonts w:ascii="Times New Roman" w:hAnsi="Times New Roman"/>
                <w:color w:val="000000"/>
                <w:kern w:val="0"/>
                <w:sz w:val="18"/>
                <w:szCs w:val="18"/>
                <w:lang w:bidi="ar"/>
              </w:rPr>
              <w:t>防火卷帘、防护</w:t>
            </w:r>
            <w:proofErr w:type="gramStart"/>
            <w:r w:rsidRPr="00F36451">
              <w:rPr>
                <w:rFonts w:ascii="Times New Roman" w:hAnsi="Times New Roman"/>
                <w:color w:val="000000"/>
                <w:kern w:val="0"/>
                <w:sz w:val="18"/>
                <w:szCs w:val="18"/>
                <w:lang w:bidi="ar"/>
              </w:rPr>
              <w:t>覃</w:t>
            </w:r>
            <w:proofErr w:type="gramEnd"/>
            <w:r w:rsidRPr="00F36451">
              <w:rPr>
                <w:rFonts w:ascii="Times New Roman" w:hAnsi="Times New Roman"/>
                <w:color w:val="000000"/>
                <w:kern w:val="0"/>
                <w:sz w:val="18"/>
                <w:szCs w:val="18"/>
                <w:lang w:bidi="ar"/>
              </w:rPr>
              <w:t>等与楼板、梁和墙、柱之间的空隙</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应采用防火封堵材料等封堵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）防火门、防火卷帘、防火分隔水幕等防火分区开口部位的分隔措施的完整性、有效性</w:t>
            </w:r>
          </w:p>
        </w:tc>
        <w:tc>
          <w:tcPr>
            <w:tcW w:w="695" w:type="dxa"/>
            <w:shd w:val="clear" w:color="auto" w:fill="auto"/>
            <w:tcMar>
              <w:top w:w="15" w:type="dxa"/>
              <w:left w:w="15" w:type="dxa"/>
              <w:right w:w="15" w:type="dxa"/>
            </w:tcMar>
            <w:vAlign w:val="center"/>
          </w:tcPr>
          <w:p w14:paraId="0A8C645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8</w:t>
            </w:r>
          </w:p>
        </w:tc>
        <w:tc>
          <w:tcPr>
            <w:tcW w:w="1560" w:type="dxa"/>
            <w:shd w:val="clear" w:color="auto" w:fill="auto"/>
            <w:tcMar>
              <w:top w:w="15" w:type="dxa"/>
              <w:left w:w="15" w:type="dxa"/>
              <w:right w:w="15" w:type="dxa"/>
            </w:tcMar>
            <w:vAlign w:val="center"/>
          </w:tcPr>
          <w:p w14:paraId="46F2978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GB50229-2019 </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3.0.5</w:t>
            </w:r>
            <w:r w:rsidRPr="00F36451">
              <w:rPr>
                <w:rFonts w:ascii="Times New Roman" w:hAnsi="Times New Roman"/>
                <w:color w:val="000000"/>
                <w:kern w:val="0"/>
                <w:sz w:val="18"/>
                <w:szCs w:val="18"/>
                <w:lang w:bidi="ar"/>
              </w:rPr>
              <w:t>条；《建筑设计防火规范》</w:t>
            </w:r>
            <w:r w:rsidRPr="00F36451">
              <w:rPr>
                <w:rFonts w:ascii="Times New Roman" w:hAnsi="Times New Roman"/>
                <w:color w:val="000000"/>
                <w:kern w:val="0"/>
                <w:sz w:val="18"/>
                <w:szCs w:val="18"/>
                <w:lang w:bidi="ar"/>
              </w:rPr>
              <w:t>GB50016-201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 xml:space="preserve"> 6.5.3</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《单位消防安全评估》</w:t>
            </w:r>
            <w:r w:rsidRPr="00F36451">
              <w:rPr>
                <w:rFonts w:ascii="Times New Roman" w:hAnsi="Times New Roman"/>
                <w:color w:val="000000"/>
                <w:kern w:val="0"/>
                <w:sz w:val="18"/>
                <w:szCs w:val="18"/>
                <w:lang w:bidi="ar"/>
              </w:rPr>
              <w:t>XF/T3005-2020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6.1.4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63AAFC4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查看图纸并实地测量防火分区面积，查看防火分隔设施的完整性</w:t>
            </w:r>
          </w:p>
        </w:tc>
        <w:tc>
          <w:tcPr>
            <w:tcW w:w="1744" w:type="dxa"/>
            <w:gridSpan w:val="2"/>
            <w:shd w:val="clear" w:color="auto" w:fill="auto"/>
            <w:tcMar>
              <w:top w:w="15" w:type="dxa"/>
              <w:left w:w="15" w:type="dxa"/>
              <w:right w:w="15" w:type="dxa"/>
            </w:tcMar>
            <w:vAlign w:val="center"/>
          </w:tcPr>
          <w:p w14:paraId="319D873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防火分隔设施或构造不符合要求的每处扣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1DF8F11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918F7D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3.3.3</w:t>
            </w:r>
          </w:p>
        </w:tc>
        <w:tc>
          <w:tcPr>
            <w:tcW w:w="1180" w:type="dxa"/>
            <w:gridSpan w:val="2"/>
            <w:shd w:val="clear" w:color="auto" w:fill="auto"/>
            <w:tcMar>
              <w:top w:w="15" w:type="dxa"/>
              <w:left w:w="15" w:type="dxa"/>
              <w:right w:w="15" w:type="dxa"/>
            </w:tcMar>
            <w:vAlign w:val="center"/>
          </w:tcPr>
          <w:p w14:paraId="1DE80F9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防烟分区面积</w:t>
            </w:r>
          </w:p>
        </w:tc>
        <w:tc>
          <w:tcPr>
            <w:tcW w:w="5825" w:type="dxa"/>
            <w:gridSpan w:val="2"/>
            <w:shd w:val="clear" w:color="auto" w:fill="auto"/>
            <w:tcMar>
              <w:top w:w="15" w:type="dxa"/>
              <w:left w:w="15" w:type="dxa"/>
              <w:right w:w="15" w:type="dxa"/>
            </w:tcMar>
            <w:vAlign w:val="center"/>
          </w:tcPr>
          <w:p w14:paraId="6AAB586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建筑防烟分区面积符合《建筑设计防火规范》</w:t>
            </w:r>
            <w:r w:rsidRPr="00F36451">
              <w:rPr>
                <w:rFonts w:ascii="Times New Roman" w:hAnsi="Times New Roman"/>
                <w:color w:val="000000"/>
                <w:kern w:val="0"/>
                <w:sz w:val="18"/>
                <w:szCs w:val="18"/>
                <w:lang w:bidi="ar"/>
              </w:rPr>
              <w:t>GB 50016</w:t>
            </w:r>
            <w:r w:rsidRPr="00F36451">
              <w:rPr>
                <w:rFonts w:ascii="Times New Roman" w:hAnsi="Times New Roman"/>
                <w:color w:val="000000"/>
                <w:kern w:val="0"/>
                <w:sz w:val="18"/>
                <w:szCs w:val="18"/>
                <w:lang w:bidi="ar"/>
              </w:rPr>
              <w:t>的有关规定</w:t>
            </w:r>
          </w:p>
        </w:tc>
        <w:tc>
          <w:tcPr>
            <w:tcW w:w="695" w:type="dxa"/>
            <w:shd w:val="clear" w:color="auto" w:fill="auto"/>
            <w:tcMar>
              <w:top w:w="15" w:type="dxa"/>
              <w:left w:w="15" w:type="dxa"/>
              <w:right w:w="15" w:type="dxa"/>
            </w:tcMar>
            <w:vAlign w:val="center"/>
          </w:tcPr>
          <w:p w14:paraId="4A6ADF2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01009BF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《建筑防烟排烟系统技术标准》</w:t>
            </w:r>
            <w:r w:rsidRPr="00F36451">
              <w:rPr>
                <w:rFonts w:ascii="Times New Roman" w:hAnsi="Times New Roman"/>
                <w:color w:val="000000"/>
                <w:kern w:val="0"/>
                <w:sz w:val="18"/>
                <w:szCs w:val="18"/>
                <w:lang w:bidi="ar"/>
              </w:rPr>
              <w:t xml:space="preserve"> GB51251-2017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 xml:space="preserve"> 4.2.4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0F6B10D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实地测量相应防烟分区面积</w:t>
            </w:r>
          </w:p>
        </w:tc>
        <w:tc>
          <w:tcPr>
            <w:tcW w:w="1744" w:type="dxa"/>
            <w:gridSpan w:val="2"/>
            <w:shd w:val="clear" w:color="auto" w:fill="auto"/>
            <w:tcMar>
              <w:top w:w="15" w:type="dxa"/>
              <w:left w:w="15" w:type="dxa"/>
              <w:right w:w="15" w:type="dxa"/>
            </w:tcMar>
            <w:vAlign w:val="center"/>
          </w:tcPr>
          <w:p w14:paraId="1970F87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防烟分区面积不符合要求的每处</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0E5169E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244F6B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3.3.4</w:t>
            </w:r>
          </w:p>
        </w:tc>
        <w:tc>
          <w:tcPr>
            <w:tcW w:w="1180" w:type="dxa"/>
            <w:gridSpan w:val="2"/>
            <w:shd w:val="clear" w:color="auto" w:fill="auto"/>
            <w:tcMar>
              <w:top w:w="15" w:type="dxa"/>
              <w:left w:w="15" w:type="dxa"/>
              <w:right w:w="15" w:type="dxa"/>
            </w:tcMar>
            <w:vAlign w:val="center"/>
          </w:tcPr>
          <w:p w14:paraId="5AB9FBB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防烟分隔设施</w:t>
            </w:r>
          </w:p>
        </w:tc>
        <w:tc>
          <w:tcPr>
            <w:tcW w:w="5825" w:type="dxa"/>
            <w:gridSpan w:val="2"/>
            <w:shd w:val="clear" w:color="auto" w:fill="auto"/>
            <w:tcMar>
              <w:top w:w="15" w:type="dxa"/>
              <w:left w:w="15" w:type="dxa"/>
              <w:right w:w="15" w:type="dxa"/>
            </w:tcMar>
            <w:vAlign w:val="center"/>
          </w:tcPr>
          <w:p w14:paraId="2BFAC8A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采用不燃烧材料制成</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从顶棚下垂不小于</w:t>
            </w:r>
            <w:r w:rsidRPr="00F36451">
              <w:rPr>
                <w:rFonts w:ascii="Times New Roman" w:hAnsi="Times New Roman"/>
                <w:color w:val="000000"/>
                <w:kern w:val="0"/>
                <w:sz w:val="18"/>
                <w:szCs w:val="18"/>
                <w:lang w:bidi="ar"/>
              </w:rPr>
              <w:t>500mm</w:t>
            </w:r>
            <w:r w:rsidRPr="00F36451">
              <w:rPr>
                <w:rFonts w:ascii="Times New Roman" w:hAnsi="Times New Roman"/>
                <w:color w:val="000000"/>
                <w:kern w:val="0"/>
                <w:sz w:val="18"/>
                <w:szCs w:val="18"/>
                <w:lang w:bidi="ar"/>
              </w:rPr>
              <w:t>的固定或活动的</w:t>
            </w:r>
            <w:proofErr w:type="gramStart"/>
            <w:r w:rsidRPr="00F36451">
              <w:rPr>
                <w:rFonts w:ascii="Times New Roman" w:hAnsi="Times New Roman"/>
                <w:color w:val="000000"/>
                <w:kern w:val="0"/>
                <w:sz w:val="18"/>
                <w:szCs w:val="18"/>
                <w:lang w:bidi="ar"/>
              </w:rPr>
              <w:t>挡烟设施</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譬板无</w:t>
            </w:r>
            <w:proofErr w:type="gramEnd"/>
            <w:r w:rsidRPr="00F36451">
              <w:rPr>
                <w:rFonts w:ascii="Times New Roman" w:hAnsi="Times New Roman"/>
                <w:color w:val="000000"/>
                <w:kern w:val="0"/>
                <w:sz w:val="18"/>
                <w:szCs w:val="18"/>
                <w:lang w:bidi="ar"/>
              </w:rPr>
              <w:t>变形破损</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悬挂牢固稳定</w:t>
            </w:r>
          </w:p>
        </w:tc>
        <w:tc>
          <w:tcPr>
            <w:tcW w:w="695" w:type="dxa"/>
            <w:shd w:val="clear" w:color="auto" w:fill="auto"/>
            <w:tcMar>
              <w:top w:w="15" w:type="dxa"/>
              <w:left w:w="15" w:type="dxa"/>
              <w:right w:w="15" w:type="dxa"/>
            </w:tcMar>
            <w:vAlign w:val="center"/>
          </w:tcPr>
          <w:p w14:paraId="4EF00CA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6A222AA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《高层民用建筑设计防火规范》</w:t>
            </w:r>
            <w:r w:rsidRPr="00F36451">
              <w:rPr>
                <w:rFonts w:ascii="Times New Roman" w:hAnsi="Times New Roman"/>
                <w:color w:val="000000"/>
                <w:kern w:val="0"/>
                <w:sz w:val="18"/>
                <w:szCs w:val="18"/>
                <w:lang w:bidi="ar"/>
              </w:rPr>
              <w:t>GB50045-1995(2005</w:t>
            </w:r>
            <w:r w:rsidRPr="00F36451">
              <w:rPr>
                <w:rFonts w:ascii="Times New Roman" w:hAnsi="Times New Roman"/>
                <w:color w:val="000000"/>
                <w:kern w:val="0"/>
                <w:sz w:val="18"/>
                <w:szCs w:val="18"/>
                <w:lang w:bidi="ar"/>
              </w:rPr>
              <w:t>年版</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2.0.16</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3BCBF7A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对每个防烟分区进行检查，</w:t>
            </w:r>
            <w:proofErr w:type="gramStart"/>
            <w:r w:rsidRPr="00F36451">
              <w:rPr>
                <w:rFonts w:ascii="Times New Roman" w:hAnsi="Times New Roman"/>
                <w:color w:val="000000"/>
                <w:kern w:val="0"/>
                <w:sz w:val="18"/>
                <w:szCs w:val="18"/>
                <w:lang w:bidi="ar"/>
              </w:rPr>
              <w:t>挡烟垂壁</w:t>
            </w:r>
            <w:proofErr w:type="gramEnd"/>
            <w:r w:rsidRPr="00F36451">
              <w:rPr>
                <w:rFonts w:ascii="Times New Roman" w:hAnsi="Times New Roman"/>
                <w:color w:val="000000"/>
                <w:kern w:val="0"/>
                <w:sz w:val="18"/>
                <w:szCs w:val="18"/>
                <w:lang w:bidi="ar"/>
              </w:rPr>
              <w:t>设置是否符合规定。</w:t>
            </w:r>
          </w:p>
        </w:tc>
        <w:tc>
          <w:tcPr>
            <w:tcW w:w="1744" w:type="dxa"/>
            <w:gridSpan w:val="2"/>
            <w:shd w:val="clear" w:color="auto" w:fill="auto"/>
            <w:tcMar>
              <w:top w:w="15" w:type="dxa"/>
              <w:left w:w="15" w:type="dxa"/>
              <w:right w:w="15" w:type="dxa"/>
            </w:tcMar>
            <w:vAlign w:val="center"/>
          </w:tcPr>
          <w:p w14:paraId="1AE996F8" w14:textId="77777777" w:rsidR="00F36451" w:rsidRPr="00F36451" w:rsidRDefault="00F36451" w:rsidP="00171DEE">
            <w:pPr>
              <w:widowControl/>
              <w:jc w:val="left"/>
              <w:textAlignment w:val="center"/>
              <w:rPr>
                <w:rFonts w:ascii="Times New Roman" w:hAnsi="Times New Roman"/>
                <w:color w:val="000000"/>
                <w:sz w:val="18"/>
                <w:szCs w:val="18"/>
              </w:rPr>
            </w:pPr>
            <w:proofErr w:type="gramStart"/>
            <w:r w:rsidRPr="00F36451">
              <w:rPr>
                <w:rFonts w:ascii="Times New Roman" w:hAnsi="Times New Roman"/>
                <w:color w:val="000000"/>
                <w:kern w:val="0"/>
                <w:sz w:val="18"/>
                <w:szCs w:val="18"/>
                <w:lang w:bidi="ar"/>
              </w:rPr>
              <w:t>挡烟设施</w:t>
            </w:r>
            <w:proofErr w:type="gramEnd"/>
            <w:r w:rsidRPr="00F36451">
              <w:rPr>
                <w:rFonts w:ascii="Times New Roman" w:hAnsi="Times New Roman"/>
                <w:color w:val="000000"/>
                <w:kern w:val="0"/>
                <w:sz w:val="18"/>
                <w:szCs w:val="18"/>
                <w:lang w:bidi="ar"/>
              </w:rPr>
              <w:t>材质不符合要求或破损的每处扣</w:t>
            </w:r>
            <w:r w:rsidRPr="00F36451">
              <w:rPr>
                <w:rFonts w:ascii="Times New Roman" w:hAnsi="Times New Roman"/>
                <w:color w:val="000000"/>
                <w:kern w:val="0"/>
                <w:sz w:val="18"/>
                <w:szCs w:val="18"/>
                <w:lang w:bidi="ar"/>
              </w:rPr>
              <w:t>0.5</w:t>
            </w:r>
          </w:p>
        </w:tc>
      </w:tr>
      <w:tr w:rsidR="00F36451" w:rsidRPr="00F36451" w14:paraId="16C73DA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6457C902"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3.4</w:t>
            </w:r>
            <w:r w:rsidRPr="00F36451">
              <w:rPr>
                <w:rFonts w:ascii="Times New Roman" w:hAnsi="Times New Roman"/>
                <w:b/>
                <w:color w:val="000000"/>
                <w:kern w:val="0"/>
                <w:sz w:val="18"/>
                <w:szCs w:val="18"/>
                <w:lang w:bidi="ar"/>
              </w:rPr>
              <w:t>平面布置（</w:t>
            </w:r>
            <w:r w:rsidRPr="00F36451">
              <w:rPr>
                <w:rFonts w:ascii="Times New Roman" w:hAnsi="Times New Roman"/>
                <w:b/>
                <w:color w:val="000000"/>
                <w:kern w:val="0"/>
                <w:sz w:val="18"/>
                <w:szCs w:val="18"/>
                <w:lang w:bidi="ar"/>
              </w:rPr>
              <w:t>50</w:t>
            </w:r>
            <w:r w:rsidRPr="00F36451">
              <w:rPr>
                <w:rFonts w:ascii="Times New Roman" w:hAnsi="Times New Roman"/>
                <w:b/>
                <w:color w:val="000000"/>
                <w:kern w:val="0"/>
                <w:sz w:val="18"/>
                <w:szCs w:val="18"/>
                <w:lang w:bidi="ar"/>
              </w:rPr>
              <w:t>分）</w:t>
            </w:r>
          </w:p>
        </w:tc>
      </w:tr>
      <w:tr w:rsidR="00F36451" w:rsidRPr="00F36451" w14:paraId="70FFC798"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493EC2D"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69D87E5E"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3174DE73"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6B86B6BE"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2A1D967A"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4C229F1C"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673ED860"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2D9088E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F99019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3.4.1</w:t>
            </w:r>
          </w:p>
        </w:tc>
        <w:tc>
          <w:tcPr>
            <w:tcW w:w="1180" w:type="dxa"/>
            <w:gridSpan w:val="2"/>
            <w:shd w:val="clear" w:color="auto" w:fill="auto"/>
            <w:tcMar>
              <w:top w:w="15" w:type="dxa"/>
              <w:left w:w="15" w:type="dxa"/>
              <w:right w:w="15" w:type="dxa"/>
            </w:tcMar>
            <w:vAlign w:val="center"/>
          </w:tcPr>
          <w:p w14:paraId="4BDDC82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甲、乙类场所</w:t>
            </w:r>
          </w:p>
        </w:tc>
        <w:tc>
          <w:tcPr>
            <w:tcW w:w="5825" w:type="dxa"/>
            <w:gridSpan w:val="2"/>
            <w:shd w:val="clear" w:color="auto" w:fill="auto"/>
            <w:tcMar>
              <w:top w:w="15" w:type="dxa"/>
              <w:left w:w="15" w:type="dxa"/>
              <w:right w:w="15" w:type="dxa"/>
            </w:tcMar>
            <w:vAlign w:val="center"/>
          </w:tcPr>
          <w:p w14:paraId="16546E04" w14:textId="77777777" w:rsidR="00F36451" w:rsidRPr="00F36451" w:rsidRDefault="00F36451" w:rsidP="00171DEE">
            <w:pPr>
              <w:widowControl/>
              <w:ind w:firstLineChars="200" w:firstLine="360"/>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甲、乙类生产场所（仓库）不应设置在地下或半地下</w:t>
            </w:r>
          </w:p>
        </w:tc>
        <w:tc>
          <w:tcPr>
            <w:tcW w:w="695" w:type="dxa"/>
            <w:shd w:val="clear" w:color="auto" w:fill="auto"/>
            <w:tcMar>
              <w:top w:w="15" w:type="dxa"/>
              <w:left w:w="15" w:type="dxa"/>
              <w:right w:w="15" w:type="dxa"/>
            </w:tcMar>
            <w:vAlign w:val="center"/>
          </w:tcPr>
          <w:p w14:paraId="400D4DD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5971234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 xml:space="preserve"> 3.3.4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646233C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实地察看涉及甲乙类场所、仓库是否符合各项要求</w:t>
            </w:r>
          </w:p>
        </w:tc>
        <w:tc>
          <w:tcPr>
            <w:tcW w:w="1744" w:type="dxa"/>
            <w:gridSpan w:val="2"/>
            <w:shd w:val="clear" w:color="auto" w:fill="auto"/>
            <w:tcMar>
              <w:top w:w="15" w:type="dxa"/>
              <w:left w:w="15" w:type="dxa"/>
              <w:right w:w="15" w:type="dxa"/>
            </w:tcMar>
            <w:vAlign w:val="center"/>
          </w:tcPr>
          <w:p w14:paraId="266937D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甲、乙类生产场所设置在地下或半地下的扣</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分</w:t>
            </w:r>
          </w:p>
        </w:tc>
      </w:tr>
      <w:tr w:rsidR="00F36451" w:rsidRPr="00F36451" w14:paraId="56E5CE6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CDFDBA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3.4.2</w:t>
            </w:r>
          </w:p>
        </w:tc>
        <w:tc>
          <w:tcPr>
            <w:tcW w:w="1180" w:type="dxa"/>
            <w:gridSpan w:val="2"/>
            <w:shd w:val="clear" w:color="auto" w:fill="auto"/>
            <w:tcMar>
              <w:top w:w="15" w:type="dxa"/>
              <w:left w:w="15" w:type="dxa"/>
              <w:right w:w="15" w:type="dxa"/>
            </w:tcMar>
            <w:vAlign w:val="center"/>
          </w:tcPr>
          <w:p w14:paraId="52FB880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员工宿舍、办公室</w:t>
            </w:r>
          </w:p>
        </w:tc>
        <w:tc>
          <w:tcPr>
            <w:tcW w:w="5825" w:type="dxa"/>
            <w:gridSpan w:val="2"/>
            <w:shd w:val="clear" w:color="auto" w:fill="auto"/>
            <w:tcMar>
              <w:top w:w="15" w:type="dxa"/>
              <w:left w:w="15" w:type="dxa"/>
              <w:right w:w="15" w:type="dxa"/>
            </w:tcMar>
            <w:vAlign w:val="center"/>
          </w:tcPr>
          <w:p w14:paraId="169EBBB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）员工宿舍严禁设置在厂房、仓库内</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）办公室、休息室等不应设置在甲、乙类厂房内，确需贴邻本厂房时，其耐火等级不应低于二级，并应采用耐火极限不低于</w:t>
            </w:r>
            <w:r w:rsidRPr="00F36451">
              <w:rPr>
                <w:rFonts w:ascii="Times New Roman" w:hAnsi="Times New Roman"/>
                <w:color w:val="000000"/>
                <w:kern w:val="0"/>
                <w:sz w:val="18"/>
                <w:szCs w:val="18"/>
                <w:lang w:bidi="ar"/>
              </w:rPr>
              <w:t>3.00h</w:t>
            </w:r>
            <w:r w:rsidRPr="00F36451">
              <w:rPr>
                <w:rFonts w:ascii="Times New Roman" w:hAnsi="Times New Roman"/>
                <w:color w:val="000000"/>
                <w:kern w:val="0"/>
                <w:sz w:val="18"/>
                <w:szCs w:val="18"/>
                <w:lang w:bidi="ar"/>
              </w:rPr>
              <w:t>的防爆墙与厂房分隔，且应设置独立的安全出口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）办公室、休息室设置在丙类厂房内时，应采用耐火极限不低于</w:t>
            </w:r>
            <w:r w:rsidRPr="00F36451">
              <w:rPr>
                <w:rFonts w:ascii="Times New Roman" w:hAnsi="Times New Roman"/>
                <w:color w:val="000000"/>
                <w:kern w:val="0"/>
                <w:sz w:val="18"/>
                <w:szCs w:val="18"/>
                <w:lang w:bidi="ar"/>
              </w:rPr>
              <w:t>2.50h</w:t>
            </w:r>
            <w:r w:rsidRPr="00F36451">
              <w:rPr>
                <w:rFonts w:ascii="Times New Roman" w:hAnsi="Times New Roman"/>
                <w:color w:val="000000"/>
                <w:kern w:val="0"/>
                <w:sz w:val="18"/>
                <w:szCs w:val="18"/>
                <w:lang w:bidi="ar"/>
              </w:rPr>
              <w:t>的防火隔墙和</w:t>
            </w:r>
            <w:r w:rsidRPr="00F36451">
              <w:rPr>
                <w:rFonts w:ascii="Times New Roman" w:hAnsi="Times New Roman"/>
                <w:color w:val="000000"/>
                <w:kern w:val="0"/>
                <w:sz w:val="18"/>
                <w:szCs w:val="18"/>
                <w:lang w:bidi="ar"/>
              </w:rPr>
              <w:t>1.00h</w:t>
            </w:r>
            <w:r w:rsidRPr="00F36451">
              <w:rPr>
                <w:rFonts w:ascii="Times New Roman" w:hAnsi="Times New Roman"/>
                <w:color w:val="000000"/>
                <w:kern w:val="0"/>
                <w:sz w:val="18"/>
                <w:szCs w:val="18"/>
                <w:lang w:bidi="ar"/>
              </w:rPr>
              <w:t>的楼板与其他部位分隔，并应至少设置</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个独立的安全出口。如隔墙上需开设相互连通的门时，应采用乙级防火门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）办公室、休息室等严禁设置在甲、乙类仓库内，也不应贴邻</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）办公室、休息室设置在丙、</w:t>
            </w:r>
            <w:proofErr w:type="gramStart"/>
            <w:r w:rsidRPr="00F36451">
              <w:rPr>
                <w:rFonts w:ascii="Times New Roman" w:hAnsi="Times New Roman"/>
                <w:color w:val="000000"/>
                <w:kern w:val="0"/>
                <w:sz w:val="18"/>
                <w:szCs w:val="18"/>
                <w:lang w:bidi="ar"/>
              </w:rPr>
              <w:t>丁类仓库</w:t>
            </w:r>
            <w:proofErr w:type="gramEnd"/>
            <w:r w:rsidRPr="00F36451">
              <w:rPr>
                <w:rFonts w:ascii="Times New Roman" w:hAnsi="Times New Roman"/>
                <w:color w:val="000000"/>
                <w:kern w:val="0"/>
                <w:sz w:val="18"/>
                <w:szCs w:val="18"/>
                <w:lang w:bidi="ar"/>
              </w:rPr>
              <w:t>内时，应采用耐火极限不低于</w:t>
            </w:r>
            <w:r w:rsidRPr="00F36451">
              <w:rPr>
                <w:rFonts w:ascii="Times New Roman" w:hAnsi="Times New Roman"/>
                <w:color w:val="000000"/>
                <w:kern w:val="0"/>
                <w:sz w:val="18"/>
                <w:szCs w:val="18"/>
                <w:lang w:bidi="ar"/>
              </w:rPr>
              <w:lastRenderedPageBreak/>
              <w:t>2.50h</w:t>
            </w:r>
            <w:r w:rsidRPr="00F36451">
              <w:rPr>
                <w:rFonts w:ascii="Times New Roman" w:hAnsi="Times New Roman"/>
                <w:color w:val="000000"/>
                <w:kern w:val="0"/>
                <w:sz w:val="18"/>
                <w:szCs w:val="18"/>
                <w:lang w:bidi="ar"/>
              </w:rPr>
              <w:t>的防火隔墙和</w:t>
            </w:r>
            <w:r w:rsidRPr="00F36451">
              <w:rPr>
                <w:rFonts w:ascii="Times New Roman" w:hAnsi="Times New Roman"/>
                <w:color w:val="000000"/>
                <w:kern w:val="0"/>
                <w:sz w:val="18"/>
                <w:szCs w:val="18"/>
                <w:lang w:bidi="ar"/>
              </w:rPr>
              <w:t>1.00h</w:t>
            </w:r>
            <w:r w:rsidRPr="00F36451">
              <w:rPr>
                <w:rFonts w:ascii="Times New Roman" w:hAnsi="Times New Roman"/>
                <w:color w:val="000000"/>
                <w:kern w:val="0"/>
                <w:sz w:val="18"/>
                <w:szCs w:val="18"/>
                <w:lang w:bidi="ar"/>
              </w:rPr>
              <w:t>的楼板与其他部位分隔，并应设置独立的安全出口。隔墙上需开设相互连通的门时，应采用乙级防火门</w:t>
            </w:r>
          </w:p>
        </w:tc>
        <w:tc>
          <w:tcPr>
            <w:tcW w:w="695" w:type="dxa"/>
            <w:shd w:val="clear" w:color="auto" w:fill="auto"/>
            <w:tcMar>
              <w:top w:w="15" w:type="dxa"/>
              <w:left w:w="15" w:type="dxa"/>
              <w:right w:w="15" w:type="dxa"/>
            </w:tcMar>
            <w:vAlign w:val="center"/>
          </w:tcPr>
          <w:p w14:paraId="6293BA9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w:t>
            </w:r>
          </w:p>
        </w:tc>
        <w:tc>
          <w:tcPr>
            <w:tcW w:w="1560" w:type="dxa"/>
            <w:shd w:val="clear" w:color="auto" w:fill="auto"/>
            <w:tcMar>
              <w:top w:w="15" w:type="dxa"/>
              <w:left w:w="15" w:type="dxa"/>
              <w:right w:w="15" w:type="dxa"/>
            </w:tcMar>
            <w:vAlign w:val="center"/>
          </w:tcPr>
          <w:p w14:paraId="5869F04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 xml:space="preserve"> 3.3.5</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73346B5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）对照设计文件，查看是否存在变更功能场所设置现象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）对建筑内设置的功能场所逐一进行现场检查，对场所的设置位置、与其他场所的防火分隔措施、安全出口的设置、内部装修等消防要素逐一进行检查</w:t>
            </w:r>
          </w:p>
        </w:tc>
        <w:tc>
          <w:tcPr>
            <w:tcW w:w="1744" w:type="dxa"/>
            <w:gridSpan w:val="2"/>
            <w:shd w:val="clear" w:color="auto" w:fill="auto"/>
            <w:tcMar>
              <w:top w:w="15" w:type="dxa"/>
              <w:left w:w="15" w:type="dxa"/>
              <w:right w:w="15" w:type="dxa"/>
            </w:tcMar>
            <w:vAlign w:val="center"/>
          </w:tcPr>
          <w:p w14:paraId="3D072A1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）员工宿舍设置在厂房、仓库内，办公室、休息室贴邻或设置在甲、乙类仓库内，扣</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）办公室、休息室设置在丙类厂房、丙、</w:t>
            </w:r>
            <w:proofErr w:type="gramStart"/>
            <w:r w:rsidRPr="00F36451">
              <w:rPr>
                <w:rFonts w:ascii="Times New Roman" w:hAnsi="Times New Roman"/>
                <w:color w:val="000000"/>
                <w:kern w:val="0"/>
                <w:sz w:val="18"/>
                <w:szCs w:val="18"/>
                <w:lang w:bidi="ar"/>
              </w:rPr>
              <w:t>丁类仓库</w:t>
            </w:r>
            <w:proofErr w:type="gramEnd"/>
            <w:r w:rsidRPr="00F36451">
              <w:rPr>
                <w:rFonts w:ascii="Times New Roman" w:hAnsi="Times New Roman"/>
                <w:color w:val="000000"/>
                <w:kern w:val="0"/>
                <w:sz w:val="18"/>
                <w:szCs w:val="18"/>
                <w:lang w:bidi="ar"/>
              </w:rPr>
              <w:t>内安全疏散不符合要求的每</w:t>
            </w:r>
            <w:r w:rsidRPr="00F36451">
              <w:rPr>
                <w:rFonts w:ascii="Times New Roman" w:hAnsi="Times New Roman"/>
                <w:color w:val="000000"/>
                <w:kern w:val="0"/>
                <w:sz w:val="18"/>
                <w:szCs w:val="18"/>
                <w:lang w:bidi="ar"/>
              </w:rPr>
              <w:lastRenderedPageBreak/>
              <w:t>处扣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）防火分隔不符合要求的每处扣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796F474C"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92B30E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3.4.3</w:t>
            </w:r>
          </w:p>
        </w:tc>
        <w:tc>
          <w:tcPr>
            <w:tcW w:w="1180" w:type="dxa"/>
            <w:gridSpan w:val="2"/>
            <w:shd w:val="clear" w:color="auto" w:fill="auto"/>
            <w:tcMar>
              <w:top w:w="15" w:type="dxa"/>
              <w:left w:w="15" w:type="dxa"/>
              <w:right w:w="15" w:type="dxa"/>
            </w:tcMar>
            <w:vAlign w:val="center"/>
          </w:tcPr>
          <w:p w14:paraId="1900340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中间仓库</w:t>
            </w:r>
          </w:p>
        </w:tc>
        <w:tc>
          <w:tcPr>
            <w:tcW w:w="5825" w:type="dxa"/>
            <w:gridSpan w:val="2"/>
            <w:shd w:val="clear" w:color="auto" w:fill="auto"/>
            <w:tcMar>
              <w:top w:w="15" w:type="dxa"/>
              <w:left w:w="15" w:type="dxa"/>
              <w:right w:w="15" w:type="dxa"/>
            </w:tcMar>
            <w:vAlign w:val="center"/>
          </w:tcPr>
          <w:p w14:paraId="37D90B7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）甲、乙类中间仓库应靠外墙布置，其储量不宜超过</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昼夜的需要量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）甲、乙、丙类中间仓库应采用防火墙和耐火极限不低于</w:t>
            </w:r>
            <w:r w:rsidRPr="00F36451">
              <w:rPr>
                <w:rFonts w:ascii="Times New Roman" w:hAnsi="Times New Roman"/>
                <w:color w:val="000000"/>
                <w:kern w:val="0"/>
                <w:sz w:val="18"/>
                <w:szCs w:val="18"/>
                <w:lang w:bidi="ar"/>
              </w:rPr>
              <w:t>1.50h</w:t>
            </w:r>
            <w:r w:rsidRPr="00F36451">
              <w:rPr>
                <w:rFonts w:ascii="Times New Roman" w:hAnsi="Times New Roman"/>
                <w:color w:val="000000"/>
                <w:kern w:val="0"/>
                <w:sz w:val="18"/>
                <w:szCs w:val="18"/>
                <w:lang w:bidi="ar"/>
              </w:rPr>
              <w:t>的不燃性楼板与其他部位分隔</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）丁、</w:t>
            </w:r>
            <w:proofErr w:type="gramStart"/>
            <w:r w:rsidRPr="00F36451">
              <w:rPr>
                <w:rFonts w:ascii="Times New Roman" w:hAnsi="Times New Roman"/>
                <w:color w:val="000000"/>
                <w:kern w:val="0"/>
                <w:sz w:val="18"/>
                <w:szCs w:val="18"/>
                <w:lang w:bidi="ar"/>
              </w:rPr>
              <w:t>戊类中间</w:t>
            </w:r>
            <w:proofErr w:type="gramEnd"/>
            <w:r w:rsidRPr="00F36451">
              <w:rPr>
                <w:rFonts w:ascii="Times New Roman" w:hAnsi="Times New Roman"/>
                <w:color w:val="000000"/>
                <w:kern w:val="0"/>
                <w:sz w:val="18"/>
                <w:szCs w:val="18"/>
                <w:lang w:bidi="ar"/>
              </w:rPr>
              <w:t>仓库应采用耐火极限不低于</w:t>
            </w:r>
            <w:r w:rsidRPr="00F36451">
              <w:rPr>
                <w:rFonts w:ascii="Times New Roman" w:hAnsi="Times New Roman"/>
                <w:color w:val="000000"/>
                <w:kern w:val="0"/>
                <w:sz w:val="18"/>
                <w:szCs w:val="18"/>
                <w:lang w:bidi="ar"/>
              </w:rPr>
              <w:t>2.00h</w:t>
            </w:r>
            <w:r w:rsidRPr="00F36451">
              <w:rPr>
                <w:rFonts w:ascii="Times New Roman" w:hAnsi="Times New Roman"/>
                <w:color w:val="000000"/>
                <w:kern w:val="0"/>
                <w:sz w:val="18"/>
                <w:szCs w:val="18"/>
                <w:lang w:bidi="ar"/>
              </w:rPr>
              <w:t>的防火隔墙和</w:t>
            </w:r>
            <w:r w:rsidRPr="00F36451">
              <w:rPr>
                <w:rFonts w:ascii="Times New Roman" w:hAnsi="Times New Roman"/>
                <w:color w:val="000000"/>
                <w:kern w:val="0"/>
                <w:sz w:val="18"/>
                <w:szCs w:val="18"/>
                <w:lang w:bidi="ar"/>
              </w:rPr>
              <w:t>1.00h</w:t>
            </w:r>
            <w:r w:rsidRPr="00F36451">
              <w:rPr>
                <w:rFonts w:ascii="Times New Roman" w:hAnsi="Times New Roman"/>
                <w:color w:val="000000"/>
                <w:kern w:val="0"/>
                <w:sz w:val="18"/>
                <w:szCs w:val="18"/>
                <w:lang w:bidi="ar"/>
              </w:rPr>
              <w:t>的楼板与其他部位分隔</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）仓库的耐火等级和面积应符合《建筑设计防火规范》</w:t>
            </w:r>
            <w:r w:rsidRPr="00F36451">
              <w:rPr>
                <w:rFonts w:ascii="Times New Roman" w:hAnsi="Times New Roman"/>
                <w:color w:val="000000"/>
                <w:kern w:val="0"/>
                <w:sz w:val="18"/>
                <w:szCs w:val="18"/>
                <w:lang w:bidi="ar"/>
              </w:rPr>
              <w:t>GB 50016</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3.3.2</w:t>
            </w:r>
            <w:r w:rsidRPr="00F36451">
              <w:rPr>
                <w:rFonts w:ascii="Times New Roman" w:hAnsi="Times New Roman"/>
                <w:color w:val="000000"/>
                <w:kern w:val="0"/>
                <w:sz w:val="18"/>
                <w:szCs w:val="18"/>
                <w:lang w:bidi="ar"/>
              </w:rPr>
              <w:t>条和第</w:t>
            </w:r>
            <w:r w:rsidRPr="00F36451">
              <w:rPr>
                <w:rFonts w:ascii="Times New Roman" w:hAnsi="Times New Roman"/>
                <w:color w:val="000000"/>
                <w:kern w:val="0"/>
                <w:sz w:val="18"/>
                <w:szCs w:val="18"/>
                <w:lang w:bidi="ar"/>
              </w:rPr>
              <w:t>3.3.3</w:t>
            </w:r>
            <w:r w:rsidRPr="00F36451">
              <w:rPr>
                <w:rFonts w:ascii="Times New Roman" w:hAnsi="Times New Roman"/>
                <w:color w:val="000000"/>
                <w:kern w:val="0"/>
                <w:sz w:val="18"/>
                <w:szCs w:val="18"/>
                <w:lang w:bidi="ar"/>
              </w:rPr>
              <w:t>条的规定</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）丙类特种材料库贴邻一般材料</w:t>
            </w:r>
            <w:proofErr w:type="gramStart"/>
            <w:r w:rsidRPr="00F36451">
              <w:rPr>
                <w:rFonts w:ascii="Times New Roman" w:hAnsi="Times New Roman"/>
                <w:color w:val="000000"/>
                <w:kern w:val="0"/>
                <w:sz w:val="18"/>
                <w:szCs w:val="18"/>
                <w:lang w:bidi="ar"/>
              </w:rPr>
              <w:t>库设置</w:t>
            </w:r>
            <w:proofErr w:type="gramEnd"/>
            <w:r w:rsidRPr="00F36451">
              <w:rPr>
                <w:rFonts w:ascii="Times New Roman" w:hAnsi="Times New Roman"/>
                <w:color w:val="000000"/>
                <w:kern w:val="0"/>
                <w:sz w:val="18"/>
                <w:szCs w:val="18"/>
                <w:lang w:bidi="ar"/>
              </w:rPr>
              <w:t>时，应采用耐火极限不低于</w:t>
            </w:r>
            <w:r w:rsidRPr="00F36451">
              <w:rPr>
                <w:rFonts w:ascii="Times New Roman" w:hAnsi="Times New Roman"/>
                <w:color w:val="000000"/>
                <w:kern w:val="0"/>
                <w:sz w:val="18"/>
                <w:szCs w:val="18"/>
                <w:lang w:bidi="ar"/>
              </w:rPr>
              <w:t>2.00h</w:t>
            </w:r>
            <w:r w:rsidRPr="00F36451">
              <w:rPr>
                <w:rFonts w:ascii="Times New Roman" w:hAnsi="Times New Roman"/>
                <w:color w:val="000000"/>
                <w:kern w:val="0"/>
                <w:sz w:val="18"/>
                <w:szCs w:val="18"/>
                <w:lang w:bidi="ar"/>
              </w:rPr>
              <w:t>的防火隔墙与一般材料库分隔并设置独立的安全出口</w:t>
            </w:r>
          </w:p>
        </w:tc>
        <w:tc>
          <w:tcPr>
            <w:tcW w:w="695" w:type="dxa"/>
            <w:shd w:val="clear" w:color="auto" w:fill="auto"/>
            <w:tcMar>
              <w:top w:w="15" w:type="dxa"/>
              <w:left w:w="15" w:type="dxa"/>
              <w:right w:w="15" w:type="dxa"/>
            </w:tcMar>
            <w:vAlign w:val="center"/>
          </w:tcPr>
          <w:p w14:paraId="1C9AD2E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7A9940C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 xml:space="preserve"> 3.3.6</w:t>
            </w:r>
            <w:r w:rsidRPr="00F36451">
              <w:rPr>
                <w:rFonts w:ascii="Times New Roman" w:hAnsi="Times New Roman"/>
                <w:color w:val="000000"/>
                <w:kern w:val="0"/>
                <w:sz w:val="18"/>
                <w:szCs w:val="18"/>
                <w:lang w:bidi="ar"/>
              </w:rPr>
              <w:t>条；《火力发电厂与变电站设计防火标准》</w:t>
            </w:r>
            <w:r w:rsidRPr="00F36451">
              <w:rPr>
                <w:rFonts w:ascii="Times New Roman" w:hAnsi="Times New Roman"/>
                <w:color w:val="000000"/>
                <w:kern w:val="0"/>
                <w:sz w:val="18"/>
                <w:szCs w:val="18"/>
                <w:lang w:bidi="ar"/>
              </w:rPr>
              <w:t xml:space="preserve">GB50229-2019 </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 xml:space="preserve"> 5.3.14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6457FFB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）对照设计文件，查看是否存在变更功能场所设置现象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）对建筑内设置的功能场所逐一进行现场检查，对场所的设置位置、与其他场所的防火分隔措施、安全出口的设置、内部装修等消防要素逐一进行检查</w:t>
            </w:r>
          </w:p>
        </w:tc>
        <w:tc>
          <w:tcPr>
            <w:tcW w:w="1744" w:type="dxa"/>
            <w:gridSpan w:val="2"/>
            <w:shd w:val="clear" w:color="auto" w:fill="auto"/>
            <w:tcMar>
              <w:top w:w="15" w:type="dxa"/>
              <w:left w:w="15" w:type="dxa"/>
              <w:right w:w="15" w:type="dxa"/>
            </w:tcMar>
            <w:vAlign w:val="center"/>
          </w:tcPr>
          <w:p w14:paraId="1EFA0A7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中间仓库设置不符合要求的每处扣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5E940C4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D0F1BE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3.4.4</w:t>
            </w:r>
          </w:p>
        </w:tc>
        <w:tc>
          <w:tcPr>
            <w:tcW w:w="1180" w:type="dxa"/>
            <w:gridSpan w:val="2"/>
            <w:shd w:val="clear" w:color="auto" w:fill="auto"/>
            <w:tcMar>
              <w:top w:w="15" w:type="dxa"/>
              <w:left w:w="15" w:type="dxa"/>
              <w:right w:w="15" w:type="dxa"/>
            </w:tcMar>
            <w:vAlign w:val="center"/>
          </w:tcPr>
          <w:p w14:paraId="07AF53E7" w14:textId="77777777" w:rsidR="00F36451" w:rsidRPr="00F36451" w:rsidRDefault="00F36451" w:rsidP="00171DEE">
            <w:pPr>
              <w:widowControl/>
              <w:jc w:val="center"/>
              <w:textAlignment w:val="center"/>
              <w:rPr>
                <w:rFonts w:ascii="Times New Roman" w:hAnsi="Times New Roman"/>
                <w:color w:val="000000"/>
                <w:sz w:val="18"/>
                <w:szCs w:val="18"/>
              </w:rPr>
            </w:pPr>
            <w:proofErr w:type="gramStart"/>
            <w:r w:rsidRPr="00F36451">
              <w:rPr>
                <w:rFonts w:ascii="Times New Roman" w:hAnsi="Times New Roman"/>
                <w:color w:val="000000"/>
                <w:kern w:val="0"/>
                <w:sz w:val="18"/>
                <w:szCs w:val="18"/>
                <w:lang w:bidi="ar"/>
              </w:rPr>
              <w:t>消控室</w:t>
            </w:r>
            <w:proofErr w:type="gramEnd"/>
          </w:p>
        </w:tc>
        <w:tc>
          <w:tcPr>
            <w:tcW w:w="5825" w:type="dxa"/>
            <w:gridSpan w:val="2"/>
            <w:shd w:val="clear" w:color="auto" w:fill="auto"/>
            <w:tcMar>
              <w:top w:w="15" w:type="dxa"/>
              <w:left w:w="15" w:type="dxa"/>
              <w:right w:w="15" w:type="dxa"/>
            </w:tcMar>
            <w:vAlign w:val="center"/>
          </w:tcPr>
          <w:p w14:paraId="6C32819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）单独建造的消防控制室</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其耐火等级不应低于二级。附设在建筑内的消防水泵房应采用耐火极限不低于</w:t>
            </w:r>
            <w:r w:rsidRPr="00F36451">
              <w:rPr>
                <w:rFonts w:ascii="Times New Roman" w:hAnsi="Times New Roman"/>
                <w:color w:val="000000"/>
                <w:kern w:val="0"/>
                <w:sz w:val="18"/>
                <w:szCs w:val="18"/>
                <w:lang w:bidi="ar"/>
              </w:rPr>
              <w:t>2.00h</w:t>
            </w:r>
            <w:r w:rsidRPr="00F36451">
              <w:rPr>
                <w:rFonts w:ascii="Times New Roman" w:hAnsi="Times New Roman"/>
                <w:color w:val="000000"/>
                <w:kern w:val="0"/>
                <w:sz w:val="18"/>
                <w:szCs w:val="18"/>
                <w:lang w:bidi="ar"/>
              </w:rPr>
              <w:t>的防火隔墙和</w:t>
            </w:r>
            <w:r w:rsidRPr="00F36451">
              <w:rPr>
                <w:rFonts w:ascii="Times New Roman" w:hAnsi="Times New Roman"/>
                <w:color w:val="000000"/>
                <w:kern w:val="0"/>
                <w:sz w:val="18"/>
                <w:szCs w:val="18"/>
                <w:lang w:bidi="ar"/>
              </w:rPr>
              <w:t>1.50h</w:t>
            </w:r>
            <w:r w:rsidRPr="00F36451">
              <w:rPr>
                <w:rFonts w:ascii="Times New Roman" w:hAnsi="Times New Roman"/>
                <w:color w:val="000000"/>
                <w:kern w:val="0"/>
                <w:sz w:val="18"/>
                <w:szCs w:val="18"/>
                <w:lang w:bidi="ar"/>
              </w:rPr>
              <w:t>的楼板与其他部位分隔</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）附设在建筑内的消防水泵房</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不应设置在地下三层及以下或室内地面与室外出入口地坪高差大于</w:t>
            </w:r>
            <w:r w:rsidRPr="00F36451">
              <w:rPr>
                <w:rFonts w:ascii="Times New Roman" w:hAnsi="Times New Roman"/>
                <w:color w:val="000000"/>
                <w:kern w:val="0"/>
                <w:sz w:val="18"/>
                <w:szCs w:val="18"/>
                <w:lang w:bidi="ar"/>
              </w:rPr>
              <w:t>10m</w:t>
            </w:r>
            <w:r w:rsidRPr="00F36451">
              <w:rPr>
                <w:rFonts w:ascii="Times New Roman" w:hAnsi="Times New Roman"/>
                <w:color w:val="000000"/>
                <w:kern w:val="0"/>
                <w:sz w:val="18"/>
                <w:szCs w:val="18"/>
                <w:lang w:bidi="ar"/>
              </w:rPr>
              <w:t>的地下楼层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）开向建筑内的门应采用乙级防火门</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疏散门应直通室外或安全出口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）室内严禁与其无关的电气线路及管路穿过</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）消防控制室送、</w:t>
            </w:r>
            <w:proofErr w:type="gramStart"/>
            <w:r w:rsidRPr="00F36451">
              <w:rPr>
                <w:rFonts w:ascii="Times New Roman" w:hAnsi="Times New Roman"/>
                <w:color w:val="000000"/>
                <w:kern w:val="0"/>
                <w:sz w:val="18"/>
                <w:szCs w:val="18"/>
                <w:lang w:bidi="ar"/>
              </w:rPr>
              <w:t>回风管</w:t>
            </w:r>
            <w:proofErr w:type="gramEnd"/>
            <w:r w:rsidRPr="00F36451">
              <w:rPr>
                <w:rFonts w:ascii="Times New Roman" w:hAnsi="Times New Roman"/>
                <w:color w:val="000000"/>
                <w:kern w:val="0"/>
                <w:sz w:val="18"/>
                <w:szCs w:val="18"/>
                <w:lang w:bidi="ar"/>
              </w:rPr>
              <w:t>的穿墙处应设防火阀</w:t>
            </w:r>
          </w:p>
        </w:tc>
        <w:tc>
          <w:tcPr>
            <w:tcW w:w="695" w:type="dxa"/>
            <w:shd w:val="clear" w:color="auto" w:fill="auto"/>
            <w:tcMar>
              <w:top w:w="15" w:type="dxa"/>
              <w:left w:w="15" w:type="dxa"/>
              <w:right w:w="15" w:type="dxa"/>
            </w:tcMar>
            <w:vAlign w:val="center"/>
          </w:tcPr>
          <w:p w14:paraId="68A31C7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548785C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6.2.7</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8.1.6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8.1.7</w:t>
            </w:r>
            <w:r w:rsidRPr="00F36451">
              <w:rPr>
                <w:rFonts w:ascii="Times New Roman" w:hAnsi="Times New Roman"/>
                <w:color w:val="000000"/>
                <w:kern w:val="0"/>
                <w:sz w:val="18"/>
                <w:szCs w:val="18"/>
                <w:lang w:bidi="ar"/>
              </w:rPr>
              <w:t>条；《火灾自动报警系统设计规范》</w:t>
            </w:r>
            <w:r w:rsidRPr="00F36451">
              <w:rPr>
                <w:rFonts w:ascii="Times New Roman" w:hAnsi="Times New Roman"/>
                <w:color w:val="000000"/>
                <w:kern w:val="0"/>
                <w:sz w:val="18"/>
                <w:szCs w:val="18"/>
                <w:lang w:bidi="ar"/>
              </w:rPr>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 xml:space="preserve"> 3.4.6;</w:t>
            </w:r>
            <w:r w:rsidRPr="00F36451">
              <w:rPr>
                <w:rFonts w:ascii="Times New Roman" w:hAnsi="Times New Roman"/>
                <w:color w:val="000000"/>
                <w:kern w:val="0"/>
                <w:sz w:val="18"/>
                <w:szCs w:val="18"/>
                <w:lang w:bidi="ar"/>
              </w:rPr>
              <w:t>《火力发电厂</w:t>
            </w:r>
            <w:r w:rsidRPr="00F36451">
              <w:rPr>
                <w:rFonts w:ascii="Times New Roman" w:hAnsi="Times New Roman"/>
                <w:color w:val="000000"/>
                <w:kern w:val="0"/>
                <w:sz w:val="18"/>
                <w:szCs w:val="18"/>
                <w:lang w:bidi="ar"/>
              </w:rPr>
              <w:lastRenderedPageBreak/>
              <w:t>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 xml:space="preserve"> 8.2.2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6E24E66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）通过观察、敲击等方法检查消防控制室的防火隔墙和楼板与其他部位分隔的情况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）检查疏散门是否能直通室外或安全出口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）检查进出消防控制室的风管、管孔、线槽等开口部位的防火封堵措施是否完好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）检查消防控制室入口处是否设置明显的标志，检查消防控制室的门是否是乙级防火门</w:t>
            </w:r>
          </w:p>
        </w:tc>
        <w:tc>
          <w:tcPr>
            <w:tcW w:w="1744" w:type="dxa"/>
            <w:gridSpan w:val="2"/>
            <w:shd w:val="clear" w:color="auto" w:fill="auto"/>
            <w:tcMar>
              <w:top w:w="15" w:type="dxa"/>
              <w:left w:w="15" w:type="dxa"/>
              <w:right w:w="15" w:type="dxa"/>
            </w:tcMar>
            <w:vAlign w:val="center"/>
          </w:tcPr>
          <w:p w14:paraId="18A7206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）设置位置不符合要求的扣</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）其他不符合要求的每处扣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63A997D8"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0A7E45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3.4.5</w:t>
            </w:r>
          </w:p>
        </w:tc>
        <w:tc>
          <w:tcPr>
            <w:tcW w:w="1180" w:type="dxa"/>
            <w:gridSpan w:val="2"/>
            <w:shd w:val="clear" w:color="auto" w:fill="auto"/>
            <w:tcMar>
              <w:top w:w="15" w:type="dxa"/>
              <w:left w:w="15" w:type="dxa"/>
              <w:right w:w="15" w:type="dxa"/>
            </w:tcMar>
            <w:vAlign w:val="center"/>
          </w:tcPr>
          <w:p w14:paraId="73EFFB0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消防水泵房</w:t>
            </w:r>
          </w:p>
        </w:tc>
        <w:tc>
          <w:tcPr>
            <w:tcW w:w="5825" w:type="dxa"/>
            <w:gridSpan w:val="2"/>
            <w:shd w:val="clear" w:color="auto" w:fill="auto"/>
            <w:tcMar>
              <w:top w:w="15" w:type="dxa"/>
              <w:left w:w="15" w:type="dxa"/>
              <w:right w:w="15" w:type="dxa"/>
            </w:tcMar>
            <w:vAlign w:val="center"/>
          </w:tcPr>
          <w:p w14:paraId="587E2D8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）单独建造的消防水泵房</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其耐火等级不应低于二级。附设在建筑内的消防水泵房应采用耐火极限不低于</w:t>
            </w:r>
            <w:r w:rsidRPr="00F36451">
              <w:rPr>
                <w:rFonts w:ascii="Times New Roman" w:hAnsi="Times New Roman"/>
                <w:color w:val="000000"/>
                <w:kern w:val="0"/>
                <w:sz w:val="18"/>
                <w:szCs w:val="18"/>
                <w:lang w:bidi="ar"/>
              </w:rPr>
              <w:t>2.00h</w:t>
            </w:r>
            <w:r w:rsidRPr="00F36451">
              <w:rPr>
                <w:rFonts w:ascii="Times New Roman" w:hAnsi="Times New Roman"/>
                <w:color w:val="000000"/>
                <w:kern w:val="0"/>
                <w:sz w:val="18"/>
                <w:szCs w:val="18"/>
                <w:lang w:bidi="ar"/>
              </w:rPr>
              <w:t>的防火隔墙和</w:t>
            </w:r>
            <w:r w:rsidRPr="00F36451">
              <w:rPr>
                <w:rFonts w:ascii="Times New Roman" w:hAnsi="Times New Roman"/>
                <w:color w:val="000000"/>
                <w:kern w:val="0"/>
                <w:sz w:val="18"/>
                <w:szCs w:val="18"/>
                <w:lang w:bidi="ar"/>
              </w:rPr>
              <w:t>1.50h</w:t>
            </w:r>
            <w:r w:rsidRPr="00F36451">
              <w:rPr>
                <w:rFonts w:ascii="Times New Roman" w:hAnsi="Times New Roman"/>
                <w:color w:val="000000"/>
                <w:kern w:val="0"/>
                <w:sz w:val="18"/>
                <w:szCs w:val="18"/>
                <w:lang w:bidi="ar"/>
              </w:rPr>
              <w:t>的楼板与其他部位分隔</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）附设在建筑内的消防水泵房</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不应设置在地下三层及以下或室内地面与室外出入口地坪高差大于</w:t>
            </w:r>
            <w:r w:rsidRPr="00F36451">
              <w:rPr>
                <w:rFonts w:ascii="Times New Roman" w:hAnsi="Times New Roman"/>
                <w:color w:val="000000"/>
                <w:kern w:val="0"/>
                <w:sz w:val="18"/>
                <w:szCs w:val="18"/>
                <w:lang w:bidi="ar"/>
              </w:rPr>
              <w:t>10m</w:t>
            </w:r>
            <w:r w:rsidRPr="00F36451">
              <w:rPr>
                <w:rFonts w:ascii="Times New Roman" w:hAnsi="Times New Roman"/>
                <w:color w:val="000000"/>
                <w:kern w:val="0"/>
                <w:sz w:val="18"/>
                <w:szCs w:val="18"/>
                <w:lang w:bidi="ar"/>
              </w:rPr>
              <w:t>的地下楼层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）开向建筑内的门应采用乙级防火门</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疏散门应直通室外或安全出口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）应采取可靠防水淹及排水技术措施</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通风量</w:t>
            </w:r>
            <w:proofErr w:type="gramStart"/>
            <w:r w:rsidRPr="00F36451">
              <w:rPr>
                <w:rFonts w:ascii="Times New Roman" w:hAnsi="Times New Roman"/>
                <w:color w:val="000000"/>
                <w:kern w:val="0"/>
                <w:sz w:val="18"/>
                <w:szCs w:val="18"/>
                <w:lang w:bidi="ar"/>
              </w:rPr>
              <w:t>宜按照</w:t>
            </w:r>
            <w:proofErr w:type="gramEnd"/>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次</w:t>
            </w:r>
            <w:r w:rsidRPr="00F36451">
              <w:rPr>
                <w:rFonts w:ascii="Times New Roman" w:hAnsi="Times New Roman"/>
                <w:color w:val="000000"/>
                <w:kern w:val="0"/>
                <w:sz w:val="18"/>
                <w:szCs w:val="18"/>
                <w:lang w:bidi="ar"/>
              </w:rPr>
              <w:t>/h</w:t>
            </w:r>
            <w:r w:rsidRPr="00F36451">
              <w:rPr>
                <w:rFonts w:ascii="Times New Roman" w:hAnsi="Times New Roman"/>
                <w:color w:val="000000"/>
                <w:kern w:val="0"/>
                <w:sz w:val="18"/>
                <w:szCs w:val="18"/>
                <w:lang w:bidi="ar"/>
              </w:rPr>
              <w:t>设置</w:t>
            </w:r>
          </w:p>
        </w:tc>
        <w:tc>
          <w:tcPr>
            <w:tcW w:w="695" w:type="dxa"/>
            <w:shd w:val="clear" w:color="auto" w:fill="auto"/>
            <w:tcMar>
              <w:top w:w="15" w:type="dxa"/>
              <w:left w:w="15" w:type="dxa"/>
              <w:right w:w="15" w:type="dxa"/>
            </w:tcMar>
            <w:vAlign w:val="center"/>
          </w:tcPr>
          <w:p w14:paraId="7BA4B8B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794EC17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6.2.7</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8.1.6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8.1.7</w:t>
            </w:r>
            <w:r w:rsidRPr="00F36451">
              <w:rPr>
                <w:rFonts w:ascii="Times New Roman" w:hAnsi="Times New Roman"/>
                <w:color w:val="000000"/>
                <w:kern w:val="0"/>
                <w:sz w:val="18"/>
                <w:szCs w:val="18"/>
                <w:lang w:bidi="ar"/>
              </w:rPr>
              <w:t>条；《消防给水及消火栓系统技术规范》</w:t>
            </w:r>
            <w:r w:rsidRPr="00F36451">
              <w:rPr>
                <w:rFonts w:ascii="Times New Roman" w:hAnsi="Times New Roman"/>
                <w:color w:val="000000"/>
                <w:kern w:val="0"/>
                <w:sz w:val="18"/>
                <w:szCs w:val="18"/>
                <w:lang w:bidi="ar"/>
              </w:rPr>
              <w:t>GB50974-2014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5.5.9</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5D6181B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）通过观察等方法检查消防水泵房的防火隔墙和楼板与其他部位的分隔情况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）消防水泵房疏散门是否能直通室外或安全出口，进入泵房是否穿越其他房间，开向疏散走道的门是否采用甲级防火门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）查看消防水泵房入口处挡水设施是否完好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）检查进出消防水泵房的管孔、线槽等开口部位的防火封堵措施是否完好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）实地观察消防水泵房是否有充足的光线和良好的通风条件；设置在地上或地下、半地下室无外窗的应对机械通风系统进行通风量测试</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）检查消防泵房内排水设施或排水沟排水是否能够正常排水；设置在地下、半地下的泵房是否有集水坑及污水泵，并经常进行清理</w:t>
            </w:r>
          </w:p>
        </w:tc>
        <w:tc>
          <w:tcPr>
            <w:tcW w:w="1744" w:type="dxa"/>
            <w:gridSpan w:val="2"/>
            <w:shd w:val="clear" w:color="auto" w:fill="auto"/>
            <w:tcMar>
              <w:top w:w="15" w:type="dxa"/>
              <w:left w:w="15" w:type="dxa"/>
              <w:right w:w="15" w:type="dxa"/>
            </w:tcMar>
            <w:vAlign w:val="center"/>
          </w:tcPr>
          <w:p w14:paraId="00B966C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）设置位置不符合要求的扣</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）其他不符合要求的每处扣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3D9D81DD"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C331D5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3.4.6</w:t>
            </w:r>
          </w:p>
        </w:tc>
        <w:tc>
          <w:tcPr>
            <w:tcW w:w="1180" w:type="dxa"/>
            <w:gridSpan w:val="2"/>
            <w:shd w:val="clear" w:color="auto" w:fill="auto"/>
            <w:tcMar>
              <w:top w:w="15" w:type="dxa"/>
              <w:left w:w="15" w:type="dxa"/>
              <w:right w:w="15" w:type="dxa"/>
            </w:tcMar>
            <w:vAlign w:val="center"/>
          </w:tcPr>
          <w:p w14:paraId="4FF9C98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锅炉房</w:t>
            </w:r>
          </w:p>
        </w:tc>
        <w:tc>
          <w:tcPr>
            <w:tcW w:w="5825" w:type="dxa"/>
            <w:gridSpan w:val="2"/>
            <w:shd w:val="clear" w:color="auto" w:fill="auto"/>
            <w:tcMar>
              <w:top w:w="15" w:type="dxa"/>
              <w:left w:w="15" w:type="dxa"/>
              <w:right w:w="15" w:type="dxa"/>
            </w:tcMar>
            <w:vAlign w:val="center"/>
          </w:tcPr>
          <w:p w14:paraId="3CB4428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）应设置在首层或地下一层靠外墙部位</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但常</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负</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压燃油或燃气锅炉可设置在地下二层或屋顶上且距离通向屋面的安全出口不应小于</w:t>
            </w:r>
            <w:r w:rsidRPr="00F36451">
              <w:rPr>
                <w:rFonts w:ascii="Times New Roman" w:hAnsi="Times New Roman"/>
                <w:color w:val="000000"/>
                <w:kern w:val="0"/>
                <w:sz w:val="18"/>
                <w:szCs w:val="18"/>
                <w:lang w:bidi="ar"/>
              </w:rPr>
              <w:t>6m;</w:t>
            </w:r>
            <w:r w:rsidRPr="00F36451">
              <w:rPr>
                <w:rFonts w:ascii="Times New Roman" w:hAnsi="Times New Roman"/>
                <w:color w:val="000000"/>
                <w:kern w:val="0"/>
                <w:sz w:val="18"/>
                <w:szCs w:val="18"/>
                <w:lang w:bidi="ar"/>
              </w:rPr>
              <w:t>采用相对密度</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与空气密度的比值</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不小于</w:t>
            </w:r>
            <w:r w:rsidRPr="00F36451">
              <w:rPr>
                <w:rFonts w:ascii="Times New Roman" w:hAnsi="Times New Roman"/>
                <w:color w:val="000000"/>
                <w:kern w:val="0"/>
                <w:sz w:val="18"/>
                <w:szCs w:val="18"/>
                <w:lang w:bidi="ar"/>
              </w:rPr>
              <w:t>0.75</w:t>
            </w:r>
            <w:r w:rsidRPr="00F36451">
              <w:rPr>
                <w:rFonts w:ascii="Times New Roman" w:hAnsi="Times New Roman"/>
                <w:color w:val="000000"/>
                <w:kern w:val="0"/>
                <w:sz w:val="18"/>
                <w:szCs w:val="18"/>
                <w:lang w:bidi="ar"/>
              </w:rPr>
              <w:t>的可燃气体为燃料的锅炉</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不得设置在地下或半地下</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）与其他部位之间应采用耐火极限不低于</w:t>
            </w:r>
            <w:r w:rsidRPr="00F36451">
              <w:rPr>
                <w:rFonts w:ascii="Times New Roman" w:hAnsi="Times New Roman"/>
                <w:color w:val="000000"/>
                <w:kern w:val="0"/>
                <w:sz w:val="18"/>
                <w:szCs w:val="18"/>
                <w:lang w:bidi="ar"/>
              </w:rPr>
              <w:t>2.00h</w:t>
            </w:r>
            <w:r w:rsidRPr="00F36451">
              <w:rPr>
                <w:rFonts w:ascii="Times New Roman" w:hAnsi="Times New Roman"/>
                <w:color w:val="000000"/>
                <w:kern w:val="0"/>
                <w:sz w:val="18"/>
                <w:szCs w:val="18"/>
                <w:lang w:bidi="ar"/>
              </w:rPr>
              <w:t>的防火隔墙和</w:t>
            </w:r>
            <w:r w:rsidRPr="00F36451">
              <w:rPr>
                <w:rFonts w:ascii="Times New Roman" w:hAnsi="Times New Roman"/>
                <w:color w:val="000000"/>
                <w:kern w:val="0"/>
                <w:sz w:val="18"/>
                <w:szCs w:val="18"/>
                <w:lang w:bidi="ar"/>
              </w:rPr>
              <w:t>1.50h</w:t>
            </w:r>
            <w:r w:rsidRPr="00F36451">
              <w:rPr>
                <w:rFonts w:ascii="Times New Roman" w:hAnsi="Times New Roman"/>
                <w:color w:val="000000"/>
                <w:kern w:val="0"/>
                <w:sz w:val="18"/>
                <w:szCs w:val="18"/>
                <w:lang w:bidi="ar"/>
              </w:rPr>
              <w:t>的不燃性楼板分隔在隔墙和楼板上</w:t>
            </w:r>
            <w:proofErr w:type="gramStart"/>
            <w:r w:rsidRPr="00F36451">
              <w:rPr>
                <w:rFonts w:ascii="Times New Roman" w:hAnsi="Times New Roman"/>
                <w:color w:val="000000"/>
                <w:kern w:val="0"/>
                <w:sz w:val="18"/>
                <w:szCs w:val="18"/>
                <w:lang w:bidi="ar"/>
              </w:rPr>
              <w:t>不</w:t>
            </w:r>
            <w:proofErr w:type="gramEnd"/>
            <w:r w:rsidRPr="00F36451">
              <w:rPr>
                <w:rFonts w:ascii="Times New Roman" w:hAnsi="Times New Roman"/>
                <w:color w:val="000000"/>
                <w:kern w:val="0"/>
                <w:sz w:val="18"/>
                <w:szCs w:val="18"/>
                <w:lang w:bidi="ar"/>
              </w:rPr>
              <w:t>锅炉房防火分隔应开设洞口</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确需在隔墙上设置门、窗时</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应采用甲级防火门、窗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）贴邻民用建筑布置的锅炉房，应该采用防火墙分隔，且不应</w:t>
            </w:r>
            <w:proofErr w:type="gramStart"/>
            <w:r w:rsidRPr="00F36451">
              <w:rPr>
                <w:rFonts w:ascii="Times New Roman" w:hAnsi="Times New Roman"/>
                <w:color w:val="000000"/>
                <w:kern w:val="0"/>
                <w:sz w:val="18"/>
                <w:szCs w:val="18"/>
                <w:lang w:bidi="ar"/>
              </w:rPr>
              <w:t>贴临人员</w:t>
            </w:r>
            <w:proofErr w:type="gramEnd"/>
            <w:r w:rsidRPr="00F36451">
              <w:rPr>
                <w:rFonts w:ascii="Times New Roman" w:hAnsi="Times New Roman"/>
                <w:color w:val="000000"/>
                <w:kern w:val="0"/>
                <w:sz w:val="18"/>
                <w:szCs w:val="18"/>
                <w:lang w:bidi="ar"/>
              </w:rPr>
              <w:t>密集场所；布置在民用建筑内时，相邻部位的使用功能不应为人员密集的场所；采用液化石油气作为燃料的锅炉房不得设置在地下或半地下</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）总储存量不应大于</w:t>
            </w:r>
            <w:r w:rsidRPr="00F36451">
              <w:rPr>
                <w:rFonts w:ascii="Times New Roman" w:hAnsi="Times New Roman"/>
                <w:color w:val="000000"/>
                <w:kern w:val="0"/>
                <w:sz w:val="18"/>
                <w:szCs w:val="18"/>
                <w:lang w:bidi="ar"/>
              </w:rPr>
              <w:t>1m³,</w:t>
            </w:r>
            <w:r w:rsidRPr="00F36451">
              <w:rPr>
                <w:rFonts w:ascii="Times New Roman" w:hAnsi="Times New Roman"/>
                <w:color w:val="000000"/>
                <w:kern w:val="0"/>
                <w:sz w:val="18"/>
                <w:szCs w:val="18"/>
                <w:lang w:bidi="ar"/>
              </w:rPr>
              <w:t>且储油间应采用耐火极限不低于</w:t>
            </w:r>
            <w:r w:rsidRPr="00F36451">
              <w:rPr>
                <w:rFonts w:ascii="Times New Roman" w:hAnsi="Times New Roman"/>
                <w:color w:val="000000"/>
                <w:kern w:val="0"/>
                <w:sz w:val="18"/>
                <w:szCs w:val="18"/>
                <w:lang w:bidi="ar"/>
              </w:rPr>
              <w:t>3.00h</w:t>
            </w:r>
            <w:r w:rsidRPr="00F36451">
              <w:rPr>
                <w:rFonts w:ascii="Times New Roman" w:hAnsi="Times New Roman"/>
                <w:color w:val="000000"/>
                <w:kern w:val="0"/>
                <w:sz w:val="18"/>
                <w:szCs w:val="18"/>
                <w:lang w:bidi="ar"/>
              </w:rPr>
              <w:t>的防火隔墙、甲级防火门与锅炉间分隔</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）应设置相应的火灾报警装置和相适应的灭火设施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）锅炉房疏散门应直通室外或安全出口</w:t>
            </w:r>
          </w:p>
        </w:tc>
        <w:tc>
          <w:tcPr>
            <w:tcW w:w="695" w:type="dxa"/>
            <w:shd w:val="clear" w:color="auto" w:fill="auto"/>
            <w:tcMar>
              <w:top w:w="15" w:type="dxa"/>
              <w:left w:w="15" w:type="dxa"/>
              <w:right w:w="15" w:type="dxa"/>
            </w:tcMar>
            <w:vAlign w:val="center"/>
          </w:tcPr>
          <w:p w14:paraId="6A69787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6B3EEF8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 xml:space="preserve"> 5.4.12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6878E64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）检查燃油或燃气锅炉房设置的位置和设施，查看部位是否符合要求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）查看锅炉房的疏散门是否是直通室外或安全出口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）观察锅炉房等与其他部位之间的防火隔墙和楼板的防火分隔情况；检查隔墙和楼板上是否开设有洞口及是否采用甲级防火门、窗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）检查锅炉房内设置的储油间的防火分隔情况；检查其储油量是否符合要求</w:t>
            </w:r>
          </w:p>
        </w:tc>
        <w:tc>
          <w:tcPr>
            <w:tcW w:w="1744" w:type="dxa"/>
            <w:gridSpan w:val="2"/>
            <w:shd w:val="clear" w:color="auto" w:fill="auto"/>
            <w:tcMar>
              <w:top w:w="15" w:type="dxa"/>
              <w:left w:w="15" w:type="dxa"/>
              <w:right w:w="15" w:type="dxa"/>
            </w:tcMar>
            <w:vAlign w:val="center"/>
          </w:tcPr>
          <w:p w14:paraId="012683D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）设置位置不符合要求的扣</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）其他不符合要求的每处扣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78339CE8"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E8BC73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3.4.7</w:t>
            </w:r>
          </w:p>
        </w:tc>
        <w:tc>
          <w:tcPr>
            <w:tcW w:w="1180" w:type="dxa"/>
            <w:gridSpan w:val="2"/>
            <w:shd w:val="clear" w:color="auto" w:fill="auto"/>
            <w:tcMar>
              <w:top w:w="15" w:type="dxa"/>
              <w:left w:w="15" w:type="dxa"/>
              <w:right w:w="15" w:type="dxa"/>
            </w:tcMar>
            <w:vAlign w:val="center"/>
          </w:tcPr>
          <w:p w14:paraId="336561D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柴油发电机房</w:t>
            </w:r>
          </w:p>
        </w:tc>
        <w:tc>
          <w:tcPr>
            <w:tcW w:w="5825" w:type="dxa"/>
            <w:gridSpan w:val="2"/>
            <w:shd w:val="clear" w:color="auto" w:fill="auto"/>
            <w:tcMar>
              <w:top w:w="15" w:type="dxa"/>
              <w:left w:w="15" w:type="dxa"/>
              <w:right w:w="15" w:type="dxa"/>
            </w:tcMar>
            <w:vAlign w:val="center"/>
          </w:tcPr>
          <w:p w14:paraId="53665F8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）柴油发电机房</w:t>
            </w:r>
            <w:proofErr w:type="gramStart"/>
            <w:r w:rsidRPr="00F36451">
              <w:rPr>
                <w:rFonts w:ascii="Times New Roman" w:hAnsi="Times New Roman"/>
                <w:color w:val="000000"/>
                <w:kern w:val="0"/>
                <w:sz w:val="18"/>
                <w:szCs w:val="18"/>
                <w:lang w:bidi="ar"/>
              </w:rPr>
              <w:t>宜独立</w:t>
            </w:r>
            <w:proofErr w:type="gramEnd"/>
            <w:r w:rsidRPr="00F36451">
              <w:rPr>
                <w:rFonts w:ascii="Times New Roman" w:hAnsi="Times New Roman"/>
                <w:color w:val="000000"/>
                <w:kern w:val="0"/>
                <w:sz w:val="18"/>
                <w:szCs w:val="18"/>
                <w:lang w:bidi="ar"/>
              </w:rPr>
              <w:t>设置；不应布置在人员密集所的上一层</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下一层或贴邻</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）柴油储罐或油箱应布置在柴油发电机房外；总储存量不应大于</w:t>
            </w:r>
            <w:r w:rsidRPr="00F36451">
              <w:rPr>
                <w:rFonts w:ascii="Times New Roman" w:hAnsi="Times New Roman"/>
                <w:color w:val="000000"/>
                <w:kern w:val="0"/>
                <w:sz w:val="18"/>
                <w:szCs w:val="18"/>
                <w:lang w:bidi="ar"/>
              </w:rPr>
              <w:t>1m³,</w:t>
            </w:r>
            <w:r w:rsidRPr="00F36451">
              <w:rPr>
                <w:rFonts w:ascii="Times New Roman" w:hAnsi="Times New Roman"/>
                <w:color w:val="000000"/>
                <w:kern w:val="0"/>
                <w:sz w:val="18"/>
                <w:szCs w:val="18"/>
                <w:lang w:bidi="ar"/>
              </w:rPr>
              <w:t>储油间应采用耐火极限不低于</w:t>
            </w:r>
            <w:r w:rsidRPr="00F36451">
              <w:rPr>
                <w:rFonts w:ascii="Times New Roman" w:hAnsi="Times New Roman"/>
                <w:color w:val="000000"/>
                <w:kern w:val="0"/>
                <w:sz w:val="18"/>
                <w:szCs w:val="18"/>
                <w:lang w:bidi="ar"/>
              </w:rPr>
              <w:t>3.00h</w:t>
            </w:r>
            <w:r w:rsidRPr="00F36451">
              <w:rPr>
                <w:rFonts w:ascii="Times New Roman" w:hAnsi="Times New Roman"/>
                <w:color w:val="000000"/>
                <w:kern w:val="0"/>
                <w:sz w:val="18"/>
                <w:szCs w:val="18"/>
                <w:lang w:bidi="ar"/>
              </w:rPr>
              <w:t>的防火隔墙、甲级防火门与发电机间分隔</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）当柴油发电机房与其他建筑物合建时，宜布置在建筑的首层，并应设置单独安全出口；应采用耐火极限不低于</w:t>
            </w:r>
            <w:r w:rsidRPr="00F36451">
              <w:rPr>
                <w:rFonts w:ascii="Times New Roman" w:hAnsi="Times New Roman"/>
                <w:color w:val="000000"/>
                <w:kern w:val="0"/>
                <w:sz w:val="18"/>
                <w:szCs w:val="18"/>
                <w:lang w:bidi="ar"/>
              </w:rPr>
              <w:t>2.00h</w:t>
            </w:r>
            <w:r w:rsidRPr="00F36451">
              <w:rPr>
                <w:rFonts w:ascii="Times New Roman" w:hAnsi="Times New Roman"/>
                <w:color w:val="000000"/>
                <w:kern w:val="0"/>
                <w:sz w:val="18"/>
                <w:szCs w:val="18"/>
                <w:lang w:bidi="ar"/>
              </w:rPr>
              <w:t>的防火隔墙和</w:t>
            </w:r>
            <w:r w:rsidRPr="00F36451">
              <w:rPr>
                <w:rFonts w:ascii="Times New Roman" w:hAnsi="Times New Roman"/>
                <w:color w:val="000000"/>
                <w:kern w:val="0"/>
                <w:sz w:val="18"/>
                <w:szCs w:val="18"/>
                <w:lang w:bidi="ar"/>
              </w:rPr>
              <w:t>1.50h</w:t>
            </w:r>
            <w:r w:rsidRPr="00F36451">
              <w:rPr>
                <w:rFonts w:ascii="Times New Roman" w:hAnsi="Times New Roman"/>
                <w:color w:val="000000"/>
                <w:kern w:val="0"/>
                <w:sz w:val="18"/>
                <w:szCs w:val="18"/>
                <w:lang w:bidi="ar"/>
              </w:rPr>
              <w:t>的不燃性楼板与其他部位分隔，门应采用甲级防火门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）应设置火灾报警装置和与柴油发电机容量和建筑规模相适应的灭火设施</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当建筑内其他部位设置自动喷水灭火系统时</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机房内应设置自动喷水灭火系统</w:t>
            </w:r>
          </w:p>
        </w:tc>
        <w:tc>
          <w:tcPr>
            <w:tcW w:w="695" w:type="dxa"/>
            <w:shd w:val="clear" w:color="auto" w:fill="auto"/>
            <w:tcMar>
              <w:top w:w="15" w:type="dxa"/>
              <w:left w:w="15" w:type="dxa"/>
              <w:right w:w="15" w:type="dxa"/>
            </w:tcMar>
            <w:vAlign w:val="center"/>
          </w:tcPr>
          <w:p w14:paraId="196C68C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6EFCA23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5.4.13</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GB50229-2019 </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5.3.13</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6CE7DE7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）观察发电机房布置、设施是否符合要求，机房、储油间等分隔设施是否发生过改变；</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）检查机房的防火隔墙和楼板与其他部位分隔及门是否是采用甲级防火门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）检查机房内的储油间的防火隔墙与发电机间分隔情况；核查储油间储油量</w:t>
            </w:r>
          </w:p>
        </w:tc>
        <w:tc>
          <w:tcPr>
            <w:tcW w:w="1744" w:type="dxa"/>
            <w:gridSpan w:val="2"/>
            <w:shd w:val="clear" w:color="auto" w:fill="auto"/>
            <w:tcMar>
              <w:top w:w="15" w:type="dxa"/>
              <w:left w:w="15" w:type="dxa"/>
              <w:right w:w="15" w:type="dxa"/>
            </w:tcMar>
            <w:vAlign w:val="center"/>
          </w:tcPr>
          <w:p w14:paraId="164F386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）设置位置不符合要求的扣</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）其他不符合要求的每处扣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703D74E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F177A2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3.4.8</w:t>
            </w:r>
          </w:p>
        </w:tc>
        <w:tc>
          <w:tcPr>
            <w:tcW w:w="1180" w:type="dxa"/>
            <w:gridSpan w:val="2"/>
            <w:shd w:val="clear" w:color="auto" w:fill="auto"/>
            <w:tcMar>
              <w:top w:w="15" w:type="dxa"/>
              <w:left w:w="15" w:type="dxa"/>
              <w:right w:w="15" w:type="dxa"/>
            </w:tcMar>
            <w:vAlign w:val="center"/>
          </w:tcPr>
          <w:p w14:paraId="72B5E60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变配电室、瓶组间等其他重点部位</w:t>
            </w:r>
          </w:p>
        </w:tc>
        <w:tc>
          <w:tcPr>
            <w:tcW w:w="5825" w:type="dxa"/>
            <w:gridSpan w:val="2"/>
            <w:shd w:val="clear" w:color="auto" w:fill="auto"/>
            <w:tcMar>
              <w:top w:w="15" w:type="dxa"/>
              <w:left w:w="15" w:type="dxa"/>
              <w:right w:w="15" w:type="dxa"/>
            </w:tcMar>
            <w:vAlign w:val="center"/>
          </w:tcPr>
          <w:p w14:paraId="4746C63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）灭火设备室、通风空调机房、变配电室等</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应采用耐火极限不低于</w:t>
            </w:r>
            <w:r w:rsidRPr="00F36451">
              <w:rPr>
                <w:rFonts w:ascii="Times New Roman" w:hAnsi="Times New Roman"/>
                <w:color w:val="000000"/>
                <w:kern w:val="0"/>
                <w:sz w:val="18"/>
                <w:szCs w:val="18"/>
                <w:lang w:bidi="ar"/>
              </w:rPr>
              <w:t>2.00h</w:t>
            </w:r>
            <w:r w:rsidRPr="00F36451">
              <w:rPr>
                <w:rFonts w:ascii="Times New Roman" w:hAnsi="Times New Roman"/>
                <w:color w:val="000000"/>
                <w:kern w:val="0"/>
                <w:sz w:val="18"/>
                <w:szCs w:val="18"/>
                <w:lang w:bidi="ar"/>
              </w:rPr>
              <w:t>的防火隔墙和</w:t>
            </w:r>
            <w:r w:rsidRPr="00F36451">
              <w:rPr>
                <w:rFonts w:ascii="Times New Roman" w:hAnsi="Times New Roman"/>
                <w:color w:val="000000"/>
                <w:kern w:val="0"/>
                <w:sz w:val="18"/>
                <w:szCs w:val="18"/>
                <w:lang w:bidi="ar"/>
              </w:rPr>
              <w:t>1.50h</w:t>
            </w:r>
            <w:r w:rsidRPr="00F36451">
              <w:rPr>
                <w:rFonts w:ascii="Times New Roman" w:hAnsi="Times New Roman"/>
                <w:color w:val="000000"/>
                <w:kern w:val="0"/>
                <w:sz w:val="18"/>
                <w:szCs w:val="18"/>
                <w:lang w:bidi="ar"/>
              </w:rPr>
              <w:t>的楼板与其他部位分隔；设置在丁、</w:t>
            </w:r>
            <w:proofErr w:type="gramStart"/>
            <w:r w:rsidRPr="00F36451">
              <w:rPr>
                <w:rFonts w:ascii="Times New Roman" w:hAnsi="Times New Roman"/>
                <w:color w:val="000000"/>
                <w:kern w:val="0"/>
                <w:sz w:val="18"/>
                <w:szCs w:val="18"/>
                <w:lang w:bidi="ar"/>
              </w:rPr>
              <w:t>戊类厂房</w:t>
            </w:r>
            <w:proofErr w:type="gramEnd"/>
            <w:r w:rsidRPr="00F36451">
              <w:rPr>
                <w:rFonts w:ascii="Times New Roman" w:hAnsi="Times New Roman"/>
                <w:color w:val="000000"/>
                <w:kern w:val="0"/>
                <w:sz w:val="18"/>
                <w:szCs w:val="18"/>
                <w:lang w:bidi="ar"/>
              </w:rPr>
              <w:t>内的通风机房</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应采用耐火极限不低于</w:t>
            </w:r>
            <w:r w:rsidRPr="00F36451">
              <w:rPr>
                <w:rFonts w:ascii="Times New Roman" w:hAnsi="Times New Roman"/>
                <w:color w:val="000000"/>
                <w:kern w:val="0"/>
                <w:sz w:val="18"/>
                <w:szCs w:val="18"/>
                <w:lang w:bidi="ar"/>
              </w:rPr>
              <w:t>1.00h</w:t>
            </w:r>
            <w:r w:rsidRPr="00F36451">
              <w:rPr>
                <w:rFonts w:ascii="Times New Roman" w:hAnsi="Times New Roman"/>
                <w:color w:val="000000"/>
                <w:kern w:val="0"/>
                <w:sz w:val="18"/>
                <w:szCs w:val="18"/>
                <w:lang w:bidi="ar"/>
              </w:rPr>
              <w:t>的防火隔墙和</w:t>
            </w:r>
            <w:r w:rsidRPr="00F36451">
              <w:rPr>
                <w:rFonts w:ascii="Times New Roman" w:hAnsi="Times New Roman"/>
                <w:color w:val="000000"/>
                <w:kern w:val="0"/>
                <w:sz w:val="18"/>
                <w:szCs w:val="18"/>
                <w:lang w:bidi="ar"/>
              </w:rPr>
              <w:t>0.50h</w:t>
            </w:r>
            <w:r w:rsidRPr="00F36451">
              <w:rPr>
                <w:rFonts w:ascii="Times New Roman" w:hAnsi="Times New Roman"/>
                <w:color w:val="000000"/>
                <w:kern w:val="0"/>
                <w:sz w:val="18"/>
                <w:szCs w:val="18"/>
                <w:lang w:bidi="ar"/>
              </w:rPr>
              <w:t>的楼板与其他部位分隔</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）通风、空调机房等开向建筑内的门应采用甲级防火门</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其他设备房开向建筑内的门应采用乙级防火门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）变压器室、配电</w:t>
            </w:r>
            <w:proofErr w:type="gramStart"/>
            <w:r w:rsidRPr="00F36451">
              <w:rPr>
                <w:rFonts w:ascii="Times New Roman" w:hAnsi="Times New Roman"/>
                <w:color w:val="000000"/>
                <w:kern w:val="0"/>
                <w:sz w:val="18"/>
                <w:szCs w:val="18"/>
                <w:lang w:bidi="ar"/>
              </w:rPr>
              <w:t>装置室</w:t>
            </w:r>
            <w:proofErr w:type="gramEnd"/>
            <w:r w:rsidRPr="00F36451">
              <w:rPr>
                <w:rFonts w:ascii="Times New Roman" w:hAnsi="Times New Roman"/>
                <w:color w:val="000000"/>
                <w:kern w:val="0"/>
                <w:sz w:val="18"/>
                <w:szCs w:val="18"/>
                <w:lang w:bidi="ar"/>
              </w:rPr>
              <w:t>等室内疏散门应为甲级防火门，电子设备间、发电机出线小室、电缆夹层、电缆竖井等室内疏散门应为乙级防火门；上述房间中间隔墙上的门应采用乙级防火门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）蓄电池室、充电机室以及蓄电池室前套间通向走廊的门，均应采用向外开启的乙级防火门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）当汽机房、屋内配电装置楼、主控制楼、集中控制楼及网络</w:t>
            </w:r>
            <w:proofErr w:type="gramStart"/>
            <w:r w:rsidRPr="00F36451">
              <w:rPr>
                <w:rFonts w:ascii="Times New Roman" w:hAnsi="Times New Roman"/>
                <w:color w:val="000000"/>
                <w:kern w:val="0"/>
                <w:sz w:val="18"/>
                <w:szCs w:val="18"/>
                <w:lang w:bidi="ar"/>
              </w:rPr>
              <w:t>控制楼</w:t>
            </w:r>
            <w:proofErr w:type="gramEnd"/>
            <w:r w:rsidRPr="00F36451">
              <w:rPr>
                <w:rFonts w:ascii="Times New Roman" w:hAnsi="Times New Roman"/>
                <w:color w:val="000000"/>
                <w:kern w:val="0"/>
                <w:sz w:val="18"/>
                <w:szCs w:val="18"/>
                <w:lang w:bidi="ar"/>
              </w:rPr>
              <w:t>的墙外</w:t>
            </w:r>
            <w:r w:rsidRPr="00F36451">
              <w:rPr>
                <w:rFonts w:ascii="Times New Roman" w:hAnsi="Times New Roman"/>
                <w:color w:val="000000"/>
                <w:kern w:val="0"/>
                <w:sz w:val="18"/>
                <w:szCs w:val="18"/>
                <w:lang w:bidi="ar"/>
              </w:rPr>
              <w:t>5m</w:t>
            </w:r>
            <w:r w:rsidRPr="00F36451">
              <w:rPr>
                <w:rFonts w:ascii="Times New Roman" w:hAnsi="Times New Roman"/>
                <w:color w:val="000000"/>
                <w:kern w:val="0"/>
                <w:sz w:val="18"/>
                <w:szCs w:val="18"/>
                <w:lang w:bidi="ar"/>
              </w:rPr>
              <w:t>以内布置有变压器时，在变压器外轮廓投影范围外侧各</w:t>
            </w:r>
            <w:r w:rsidRPr="00F36451">
              <w:rPr>
                <w:rFonts w:ascii="Times New Roman" w:hAnsi="Times New Roman"/>
                <w:color w:val="000000"/>
                <w:kern w:val="0"/>
                <w:sz w:val="18"/>
                <w:szCs w:val="18"/>
                <w:lang w:bidi="ar"/>
              </w:rPr>
              <w:t>3m</w:t>
            </w:r>
            <w:r w:rsidRPr="00F36451">
              <w:rPr>
                <w:rFonts w:ascii="Times New Roman" w:hAnsi="Times New Roman"/>
                <w:color w:val="000000"/>
                <w:kern w:val="0"/>
                <w:sz w:val="18"/>
                <w:szCs w:val="18"/>
                <w:lang w:bidi="ar"/>
              </w:rPr>
              <w:t>内的上述建筑物外墙上不应设置门、窗、洞口和通风孔，且该区域外墙应为防火墙；当建筑物墙外</w:t>
            </w:r>
            <w:r w:rsidRPr="00F36451">
              <w:rPr>
                <w:rFonts w:ascii="Times New Roman" w:hAnsi="Times New Roman"/>
                <w:color w:val="000000"/>
                <w:kern w:val="0"/>
                <w:sz w:val="18"/>
                <w:szCs w:val="18"/>
                <w:lang w:bidi="ar"/>
              </w:rPr>
              <w:t>5m~10m</w:t>
            </w:r>
            <w:r w:rsidRPr="00F36451">
              <w:rPr>
                <w:rFonts w:ascii="Times New Roman" w:hAnsi="Times New Roman"/>
                <w:color w:val="000000"/>
                <w:kern w:val="0"/>
                <w:sz w:val="18"/>
                <w:szCs w:val="18"/>
                <w:lang w:bidi="ar"/>
              </w:rPr>
              <w:t>范围内布置有变压器时，在上述外墙上可设置甲级防火门，变压器高度以上可设防火窗，其耐火极限不应小于</w:t>
            </w:r>
            <w:r w:rsidRPr="00F36451">
              <w:rPr>
                <w:rFonts w:ascii="Times New Roman" w:hAnsi="Times New Roman"/>
                <w:color w:val="000000"/>
                <w:kern w:val="0"/>
                <w:sz w:val="18"/>
                <w:szCs w:val="18"/>
                <w:lang w:bidi="ar"/>
              </w:rPr>
              <w:t>0.90h</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）电缆沟及电缆隧道在进出主厂房、主控制楼、配电</w:t>
            </w:r>
            <w:proofErr w:type="gramStart"/>
            <w:r w:rsidRPr="00F36451">
              <w:rPr>
                <w:rFonts w:ascii="Times New Roman" w:hAnsi="Times New Roman"/>
                <w:color w:val="000000"/>
                <w:kern w:val="0"/>
                <w:sz w:val="18"/>
                <w:szCs w:val="18"/>
                <w:lang w:bidi="ar"/>
              </w:rPr>
              <w:t>装置室</w:t>
            </w:r>
            <w:proofErr w:type="gramEnd"/>
            <w:r w:rsidRPr="00F36451">
              <w:rPr>
                <w:rFonts w:ascii="Times New Roman" w:hAnsi="Times New Roman"/>
                <w:color w:val="000000"/>
                <w:kern w:val="0"/>
                <w:sz w:val="18"/>
                <w:szCs w:val="18"/>
                <w:lang w:bidi="ar"/>
              </w:rPr>
              <w:t>时，在上述建筑物外墙处应设置防火墙。电缆隧道的防火墙上应采用甲级防火门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）应配置相适应的符合国家标准要求的火灾报警和灭火设施</w:t>
            </w:r>
          </w:p>
        </w:tc>
        <w:tc>
          <w:tcPr>
            <w:tcW w:w="695" w:type="dxa"/>
            <w:shd w:val="clear" w:color="auto" w:fill="auto"/>
            <w:tcMar>
              <w:top w:w="15" w:type="dxa"/>
              <w:left w:w="15" w:type="dxa"/>
              <w:right w:w="15" w:type="dxa"/>
            </w:tcMar>
            <w:vAlign w:val="center"/>
          </w:tcPr>
          <w:p w14:paraId="012E982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w:t>
            </w:r>
          </w:p>
        </w:tc>
        <w:tc>
          <w:tcPr>
            <w:tcW w:w="1560" w:type="dxa"/>
            <w:shd w:val="clear" w:color="auto" w:fill="auto"/>
            <w:tcMar>
              <w:top w:w="15" w:type="dxa"/>
              <w:left w:w="15" w:type="dxa"/>
              <w:right w:w="15" w:type="dxa"/>
            </w:tcMar>
            <w:vAlign w:val="center"/>
          </w:tcPr>
          <w:p w14:paraId="738ED84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 xml:space="preserve"> 6.2.7</w:t>
            </w:r>
            <w:r w:rsidRPr="00F36451">
              <w:rPr>
                <w:rFonts w:ascii="Times New Roman" w:hAnsi="Times New Roman"/>
                <w:color w:val="000000"/>
                <w:kern w:val="0"/>
                <w:sz w:val="18"/>
                <w:szCs w:val="18"/>
                <w:lang w:bidi="ar"/>
              </w:rPr>
              <w:t>条；《火力发电厂与变电站设计防火标准》第</w:t>
            </w:r>
            <w:r w:rsidRPr="00F36451">
              <w:rPr>
                <w:rFonts w:ascii="Times New Roman" w:hAnsi="Times New Roman"/>
                <w:color w:val="000000"/>
                <w:kern w:val="0"/>
                <w:sz w:val="18"/>
                <w:szCs w:val="18"/>
                <w:lang w:bidi="ar"/>
              </w:rPr>
              <w:t xml:space="preserve"> 5.3.3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5.3.9</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 xml:space="preserve"> 5.3.10</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 xml:space="preserve"> 5.3.11</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A0C98D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）逐一现场检查建筑内设置的变配电室、瓶组间等其他重点部位的设置位置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）采用观察、敲击等检查方法核查变配电室、瓶组间等其他重点部位的防火隔墙和楼板构造材料及做法</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）检查变配电室、瓶组间等</w:t>
            </w:r>
            <w:r w:rsidRPr="00F36451">
              <w:rPr>
                <w:rFonts w:ascii="Times New Roman" w:hAnsi="Times New Roman"/>
                <w:color w:val="000000"/>
                <w:kern w:val="0"/>
                <w:sz w:val="18"/>
                <w:szCs w:val="18"/>
                <w:lang w:bidi="ar"/>
              </w:rPr>
              <w:lastRenderedPageBreak/>
              <w:t>其他重点部位火灾探测及灭火设施设置情况</w:t>
            </w:r>
          </w:p>
        </w:tc>
        <w:tc>
          <w:tcPr>
            <w:tcW w:w="1744" w:type="dxa"/>
            <w:gridSpan w:val="2"/>
            <w:shd w:val="clear" w:color="auto" w:fill="auto"/>
            <w:tcMar>
              <w:top w:w="15" w:type="dxa"/>
              <w:left w:w="15" w:type="dxa"/>
              <w:right w:w="15" w:type="dxa"/>
            </w:tcMar>
            <w:vAlign w:val="center"/>
          </w:tcPr>
          <w:p w14:paraId="604FCB7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）防火分隔不符合要求的每处扣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）其他不符合要求的每处扣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6CAA2C5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0BA0E7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3.4.9</w:t>
            </w:r>
          </w:p>
        </w:tc>
        <w:tc>
          <w:tcPr>
            <w:tcW w:w="1180" w:type="dxa"/>
            <w:gridSpan w:val="2"/>
            <w:shd w:val="clear" w:color="auto" w:fill="auto"/>
            <w:tcMar>
              <w:top w:w="15" w:type="dxa"/>
              <w:left w:w="15" w:type="dxa"/>
              <w:right w:w="15" w:type="dxa"/>
            </w:tcMar>
            <w:vAlign w:val="center"/>
          </w:tcPr>
          <w:p w14:paraId="7CC8E72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主厂房</w:t>
            </w:r>
          </w:p>
        </w:tc>
        <w:tc>
          <w:tcPr>
            <w:tcW w:w="5825" w:type="dxa"/>
            <w:gridSpan w:val="2"/>
            <w:shd w:val="clear" w:color="auto" w:fill="auto"/>
            <w:tcMar>
              <w:top w:w="15" w:type="dxa"/>
              <w:left w:w="15" w:type="dxa"/>
              <w:right w:w="15" w:type="dxa"/>
            </w:tcMar>
            <w:vAlign w:val="center"/>
          </w:tcPr>
          <w:p w14:paraId="4257D44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）主厂房各车间隔墙上的门均应采用乙级防火门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）主厂房煤仓间带式输送机层应采用耐火极限不小于</w:t>
            </w:r>
            <w:r w:rsidRPr="00F36451">
              <w:rPr>
                <w:rFonts w:ascii="Times New Roman" w:hAnsi="Times New Roman"/>
                <w:color w:val="000000"/>
                <w:kern w:val="0"/>
                <w:sz w:val="18"/>
                <w:szCs w:val="18"/>
                <w:lang w:bidi="ar"/>
              </w:rPr>
              <w:t>1.00h</w:t>
            </w:r>
            <w:r w:rsidRPr="00F36451">
              <w:rPr>
                <w:rFonts w:ascii="Times New Roman" w:hAnsi="Times New Roman"/>
                <w:color w:val="000000"/>
                <w:kern w:val="0"/>
                <w:sz w:val="18"/>
                <w:szCs w:val="18"/>
                <w:lang w:bidi="ar"/>
              </w:rPr>
              <w:t>的防火隔墙与其他部位隔开，隔墙上的门均应采用乙级防火门</w:t>
            </w:r>
          </w:p>
        </w:tc>
        <w:tc>
          <w:tcPr>
            <w:tcW w:w="695" w:type="dxa"/>
            <w:shd w:val="clear" w:color="auto" w:fill="auto"/>
            <w:tcMar>
              <w:top w:w="15" w:type="dxa"/>
              <w:left w:w="15" w:type="dxa"/>
              <w:right w:w="15" w:type="dxa"/>
            </w:tcMar>
            <w:vAlign w:val="center"/>
          </w:tcPr>
          <w:p w14:paraId="3E776D6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06ACD87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《火力发电厂与变电站设计防火标准》第</w:t>
            </w:r>
            <w:r w:rsidRPr="00F36451">
              <w:rPr>
                <w:rFonts w:ascii="Times New Roman" w:hAnsi="Times New Roman"/>
                <w:color w:val="000000"/>
                <w:kern w:val="0"/>
                <w:sz w:val="18"/>
                <w:szCs w:val="18"/>
                <w:lang w:bidi="ar"/>
              </w:rPr>
              <w:t>5.3.4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5.3.5</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FF8409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）逐一现场各车间设置位置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）采用观察、敲击等检查方法核查各车间的防火隔墙和楼板构造材料及做法</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）检查主厂房探测及灭火设施设置情况</w:t>
            </w:r>
          </w:p>
        </w:tc>
        <w:tc>
          <w:tcPr>
            <w:tcW w:w="1744" w:type="dxa"/>
            <w:gridSpan w:val="2"/>
            <w:shd w:val="clear" w:color="auto" w:fill="auto"/>
            <w:tcMar>
              <w:top w:w="15" w:type="dxa"/>
              <w:left w:w="15" w:type="dxa"/>
              <w:right w:w="15" w:type="dxa"/>
            </w:tcMar>
            <w:vAlign w:val="center"/>
          </w:tcPr>
          <w:p w14:paraId="61D2BD0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712E456E"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7735F3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3.4.10</w:t>
            </w:r>
          </w:p>
        </w:tc>
        <w:tc>
          <w:tcPr>
            <w:tcW w:w="1180" w:type="dxa"/>
            <w:gridSpan w:val="2"/>
            <w:shd w:val="clear" w:color="auto" w:fill="auto"/>
            <w:tcMar>
              <w:top w:w="15" w:type="dxa"/>
              <w:left w:w="15" w:type="dxa"/>
              <w:right w:w="15" w:type="dxa"/>
            </w:tcMar>
            <w:vAlign w:val="center"/>
          </w:tcPr>
          <w:p w14:paraId="0019A75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控制室</w:t>
            </w:r>
          </w:p>
        </w:tc>
        <w:tc>
          <w:tcPr>
            <w:tcW w:w="5825" w:type="dxa"/>
            <w:gridSpan w:val="2"/>
            <w:shd w:val="clear" w:color="auto" w:fill="auto"/>
            <w:tcMar>
              <w:top w:w="15" w:type="dxa"/>
              <w:left w:w="15" w:type="dxa"/>
              <w:right w:w="15" w:type="dxa"/>
            </w:tcMar>
            <w:vAlign w:val="center"/>
          </w:tcPr>
          <w:p w14:paraId="73366C7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）集中控制室应采用耐火极限分别不低于</w:t>
            </w:r>
            <w:r w:rsidRPr="00F36451">
              <w:rPr>
                <w:rFonts w:ascii="Times New Roman" w:hAnsi="Times New Roman"/>
                <w:color w:val="000000"/>
                <w:kern w:val="0"/>
                <w:sz w:val="18"/>
                <w:szCs w:val="18"/>
                <w:lang w:bidi="ar"/>
              </w:rPr>
              <w:t>2.00h</w:t>
            </w:r>
            <w:r w:rsidRPr="00F36451">
              <w:rPr>
                <w:rFonts w:ascii="Times New Roman" w:hAnsi="Times New Roman"/>
                <w:color w:val="000000"/>
                <w:kern w:val="0"/>
                <w:sz w:val="18"/>
                <w:szCs w:val="18"/>
                <w:lang w:bidi="ar"/>
              </w:rPr>
              <w:t>和</w:t>
            </w:r>
            <w:r w:rsidRPr="00F36451">
              <w:rPr>
                <w:rFonts w:ascii="Times New Roman" w:hAnsi="Times New Roman"/>
                <w:color w:val="000000"/>
                <w:kern w:val="0"/>
                <w:sz w:val="18"/>
                <w:szCs w:val="18"/>
                <w:lang w:bidi="ar"/>
              </w:rPr>
              <w:t>1.50h</w:t>
            </w:r>
            <w:r w:rsidRPr="00F36451">
              <w:rPr>
                <w:rFonts w:ascii="Times New Roman" w:hAnsi="Times New Roman"/>
                <w:color w:val="000000"/>
                <w:kern w:val="0"/>
                <w:sz w:val="18"/>
                <w:szCs w:val="18"/>
                <w:lang w:bidi="ar"/>
              </w:rPr>
              <w:t>的防火隔墙和楼板与其他部位分隔，隔墙上的门窗应采用乙级防火门窗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）当汽机房、屋内配电装置楼、主控制楼、集中控制楼及网络</w:t>
            </w:r>
            <w:proofErr w:type="gramStart"/>
            <w:r w:rsidRPr="00F36451">
              <w:rPr>
                <w:rFonts w:ascii="Times New Roman" w:hAnsi="Times New Roman"/>
                <w:color w:val="000000"/>
                <w:kern w:val="0"/>
                <w:sz w:val="18"/>
                <w:szCs w:val="18"/>
                <w:lang w:bidi="ar"/>
              </w:rPr>
              <w:t>控制楼</w:t>
            </w:r>
            <w:proofErr w:type="gramEnd"/>
            <w:r w:rsidRPr="00F36451">
              <w:rPr>
                <w:rFonts w:ascii="Times New Roman" w:hAnsi="Times New Roman"/>
                <w:color w:val="000000"/>
                <w:kern w:val="0"/>
                <w:sz w:val="18"/>
                <w:szCs w:val="18"/>
                <w:lang w:bidi="ar"/>
              </w:rPr>
              <w:lastRenderedPageBreak/>
              <w:t>的墙外</w:t>
            </w:r>
            <w:r w:rsidRPr="00F36451">
              <w:rPr>
                <w:rFonts w:ascii="Times New Roman" w:hAnsi="Times New Roman"/>
                <w:color w:val="000000"/>
                <w:kern w:val="0"/>
                <w:sz w:val="18"/>
                <w:szCs w:val="18"/>
                <w:lang w:bidi="ar"/>
              </w:rPr>
              <w:t>5m</w:t>
            </w:r>
            <w:r w:rsidRPr="00F36451">
              <w:rPr>
                <w:rFonts w:ascii="Times New Roman" w:hAnsi="Times New Roman"/>
                <w:color w:val="000000"/>
                <w:kern w:val="0"/>
                <w:sz w:val="18"/>
                <w:szCs w:val="18"/>
                <w:lang w:bidi="ar"/>
              </w:rPr>
              <w:t>以内布置有变压器时，在变压器外轮廓投影范围外侧各</w:t>
            </w:r>
            <w:r w:rsidRPr="00F36451">
              <w:rPr>
                <w:rFonts w:ascii="Times New Roman" w:hAnsi="Times New Roman"/>
                <w:color w:val="000000"/>
                <w:kern w:val="0"/>
                <w:sz w:val="18"/>
                <w:szCs w:val="18"/>
                <w:lang w:bidi="ar"/>
              </w:rPr>
              <w:t>3m</w:t>
            </w:r>
            <w:r w:rsidRPr="00F36451">
              <w:rPr>
                <w:rFonts w:ascii="Times New Roman" w:hAnsi="Times New Roman"/>
                <w:color w:val="000000"/>
                <w:kern w:val="0"/>
                <w:sz w:val="18"/>
                <w:szCs w:val="18"/>
                <w:lang w:bidi="ar"/>
              </w:rPr>
              <w:t>内的上述建筑物外墙上不应设置门、窗、洞口和通风孔，且该区域外墙应为防火墙；当建筑物墙外</w:t>
            </w:r>
            <w:r w:rsidRPr="00F36451">
              <w:rPr>
                <w:rFonts w:ascii="Times New Roman" w:hAnsi="Times New Roman"/>
                <w:color w:val="000000"/>
                <w:kern w:val="0"/>
                <w:sz w:val="18"/>
                <w:szCs w:val="18"/>
                <w:lang w:bidi="ar"/>
              </w:rPr>
              <w:t>5m~10m</w:t>
            </w:r>
            <w:r w:rsidRPr="00F36451">
              <w:rPr>
                <w:rFonts w:ascii="Times New Roman" w:hAnsi="Times New Roman"/>
                <w:color w:val="000000"/>
                <w:kern w:val="0"/>
                <w:sz w:val="18"/>
                <w:szCs w:val="18"/>
                <w:lang w:bidi="ar"/>
              </w:rPr>
              <w:t>范围内布置有变压器时，在上述外墙上可设置甲级防火门，变压器高度以上可设防火窗，其耐火极限不应小于</w:t>
            </w:r>
            <w:r w:rsidRPr="00F36451">
              <w:rPr>
                <w:rFonts w:ascii="Times New Roman" w:hAnsi="Times New Roman"/>
                <w:color w:val="000000"/>
                <w:kern w:val="0"/>
                <w:sz w:val="18"/>
                <w:szCs w:val="18"/>
                <w:lang w:bidi="ar"/>
              </w:rPr>
              <w:t>0.90h</w:t>
            </w:r>
          </w:p>
        </w:tc>
        <w:tc>
          <w:tcPr>
            <w:tcW w:w="695" w:type="dxa"/>
            <w:shd w:val="clear" w:color="auto" w:fill="auto"/>
            <w:tcMar>
              <w:top w:w="15" w:type="dxa"/>
              <w:left w:w="15" w:type="dxa"/>
              <w:right w:w="15" w:type="dxa"/>
            </w:tcMar>
            <w:vAlign w:val="center"/>
          </w:tcPr>
          <w:p w14:paraId="09EB9DE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w:t>
            </w:r>
          </w:p>
        </w:tc>
        <w:tc>
          <w:tcPr>
            <w:tcW w:w="1560" w:type="dxa"/>
            <w:shd w:val="clear" w:color="auto" w:fill="auto"/>
            <w:tcMar>
              <w:top w:w="15" w:type="dxa"/>
              <w:left w:w="15" w:type="dxa"/>
              <w:right w:w="15" w:type="dxa"/>
            </w:tcMar>
            <w:vAlign w:val="center"/>
          </w:tcPr>
          <w:p w14:paraId="2F15362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w:t>
            </w:r>
            <w:r w:rsidRPr="00F36451">
              <w:rPr>
                <w:rFonts w:ascii="Times New Roman" w:hAnsi="Times New Roman"/>
                <w:color w:val="000000"/>
                <w:kern w:val="0"/>
                <w:sz w:val="18"/>
                <w:szCs w:val="18"/>
                <w:lang w:bidi="ar"/>
              </w:rPr>
              <w:lastRenderedPageBreak/>
              <w:t>准》第</w:t>
            </w:r>
            <w:r w:rsidRPr="00F36451">
              <w:rPr>
                <w:rFonts w:ascii="Times New Roman" w:hAnsi="Times New Roman"/>
                <w:color w:val="000000"/>
                <w:kern w:val="0"/>
                <w:sz w:val="18"/>
                <w:szCs w:val="18"/>
                <w:lang w:bidi="ar"/>
              </w:rPr>
              <w:t>5.3.6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 xml:space="preserve"> 5.3.10</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5BCA64F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）逐一现场各控制室设置位置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）采用观察、敲击等检查方</w:t>
            </w:r>
            <w:r w:rsidRPr="00F36451">
              <w:rPr>
                <w:rFonts w:ascii="Times New Roman" w:hAnsi="Times New Roman"/>
                <w:color w:val="000000"/>
                <w:kern w:val="0"/>
                <w:sz w:val="18"/>
                <w:szCs w:val="18"/>
                <w:lang w:bidi="ar"/>
              </w:rPr>
              <w:lastRenderedPageBreak/>
              <w:t>法核查各控制室的防火隔墙和楼板构造材料及做法</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）检查控制室探测及灭火设施设置情况</w:t>
            </w:r>
          </w:p>
        </w:tc>
        <w:tc>
          <w:tcPr>
            <w:tcW w:w="1744" w:type="dxa"/>
            <w:gridSpan w:val="2"/>
            <w:shd w:val="clear" w:color="auto" w:fill="auto"/>
            <w:tcMar>
              <w:top w:w="15" w:type="dxa"/>
              <w:left w:w="15" w:type="dxa"/>
              <w:right w:w="15" w:type="dxa"/>
            </w:tcMar>
            <w:vAlign w:val="center"/>
          </w:tcPr>
          <w:p w14:paraId="7E8FE41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0E08158C"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72A8F9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3.4.11</w:t>
            </w:r>
          </w:p>
        </w:tc>
        <w:tc>
          <w:tcPr>
            <w:tcW w:w="1180" w:type="dxa"/>
            <w:gridSpan w:val="2"/>
            <w:shd w:val="clear" w:color="auto" w:fill="auto"/>
            <w:tcMar>
              <w:top w:w="15" w:type="dxa"/>
              <w:left w:w="15" w:type="dxa"/>
              <w:right w:w="15" w:type="dxa"/>
            </w:tcMar>
            <w:vAlign w:val="center"/>
          </w:tcPr>
          <w:p w14:paraId="56D251D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档案室</w:t>
            </w:r>
          </w:p>
        </w:tc>
        <w:tc>
          <w:tcPr>
            <w:tcW w:w="5825" w:type="dxa"/>
            <w:gridSpan w:val="2"/>
            <w:shd w:val="clear" w:color="auto" w:fill="auto"/>
            <w:tcMar>
              <w:top w:w="15" w:type="dxa"/>
              <w:left w:w="15" w:type="dxa"/>
              <w:right w:w="15" w:type="dxa"/>
            </w:tcMar>
            <w:vAlign w:val="center"/>
          </w:tcPr>
          <w:p w14:paraId="5D9B813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）档案室收发档案材料的门洞及窗口应安装防火门窗，其耐火极限不得低于</w:t>
            </w:r>
            <w:r w:rsidRPr="00F36451">
              <w:rPr>
                <w:rFonts w:ascii="Times New Roman" w:hAnsi="Times New Roman"/>
                <w:color w:val="000000"/>
                <w:kern w:val="0"/>
                <w:sz w:val="18"/>
                <w:szCs w:val="18"/>
                <w:lang w:bidi="ar"/>
              </w:rPr>
              <w:t>0.75h</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）档案室与其他建筑物直接相通的门均应做防火门，其耐火</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极限应不小于</w:t>
            </w:r>
            <w:r w:rsidRPr="00F36451">
              <w:rPr>
                <w:rFonts w:ascii="Times New Roman" w:hAnsi="Times New Roman"/>
                <w:color w:val="000000"/>
                <w:kern w:val="0"/>
                <w:sz w:val="18"/>
                <w:szCs w:val="18"/>
                <w:lang w:bidi="ar"/>
              </w:rPr>
              <w:t>2.0h</w:t>
            </w:r>
            <w:r w:rsidRPr="00F36451">
              <w:rPr>
                <w:rFonts w:ascii="Times New Roman" w:hAnsi="Times New Roman"/>
                <w:color w:val="000000"/>
                <w:kern w:val="0"/>
                <w:sz w:val="18"/>
                <w:szCs w:val="18"/>
                <w:lang w:bidi="ar"/>
              </w:rPr>
              <w:t>：内部分隔墙上开设的门也要采取防火措施，耐火极限要求为</w:t>
            </w:r>
            <w:r w:rsidRPr="00F36451">
              <w:rPr>
                <w:rFonts w:ascii="Times New Roman" w:hAnsi="Times New Roman"/>
                <w:color w:val="000000"/>
                <w:kern w:val="0"/>
                <w:sz w:val="18"/>
                <w:szCs w:val="18"/>
                <w:lang w:bidi="ar"/>
              </w:rPr>
              <w:t>l.2h</w:t>
            </w:r>
          </w:p>
        </w:tc>
        <w:tc>
          <w:tcPr>
            <w:tcW w:w="695" w:type="dxa"/>
            <w:shd w:val="clear" w:color="auto" w:fill="auto"/>
            <w:tcMar>
              <w:top w:w="15" w:type="dxa"/>
              <w:left w:w="15" w:type="dxa"/>
              <w:right w:w="15" w:type="dxa"/>
            </w:tcMar>
            <w:vAlign w:val="center"/>
          </w:tcPr>
          <w:p w14:paraId="31B93DC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2A84B00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《电力设备典型消防规程》</w:t>
            </w:r>
            <w:r w:rsidRPr="00F36451">
              <w:rPr>
                <w:rFonts w:ascii="Times New Roman" w:hAnsi="Times New Roman"/>
                <w:color w:val="000000"/>
                <w:kern w:val="0"/>
                <w:sz w:val="18"/>
                <w:szCs w:val="18"/>
                <w:lang w:bidi="ar"/>
              </w:rPr>
              <w:t xml:space="preserve">DL 5027-2015 </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11.0.8</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 xml:space="preserve"> 11.0.9</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3F60B14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）逐一现场各档案室设置位置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）采用观察、敲击等检查方法核查各档案室的防火隔墙和楼板构造材料及做法</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）检查档案室探测及灭火设施设置情况</w:t>
            </w:r>
          </w:p>
        </w:tc>
        <w:tc>
          <w:tcPr>
            <w:tcW w:w="1744" w:type="dxa"/>
            <w:gridSpan w:val="2"/>
            <w:shd w:val="clear" w:color="auto" w:fill="auto"/>
            <w:tcMar>
              <w:top w:w="15" w:type="dxa"/>
              <w:left w:w="15" w:type="dxa"/>
              <w:right w:w="15" w:type="dxa"/>
            </w:tcMar>
            <w:vAlign w:val="center"/>
          </w:tcPr>
          <w:p w14:paraId="7B7D393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584D443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72F625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3.4.12</w:t>
            </w:r>
          </w:p>
        </w:tc>
        <w:tc>
          <w:tcPr>
            <w:tcW w:w="1180" w:type="dxa"/>
            <w:gridSpan w:val="2"/>
            <w:shd w:val="clear" w:color="auto" w:fill="auto"/>
            <w:tcMar>
              <w:top w:w="15" w:type="dxa"/>
              <w:left w:w="15" w:type="dxa"/>
              <w:right w:w="15" w:type="dxa"/>
            </w:tcMar>
            <w:vAlign w:val="center"/>
          </w:tcPr>
          <w:p w14:paraId="1FDD871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运煤栈桥</w:t>
            </w:r>
          </w:p>
        </w:tc>
        <w:tc>
          <w:tcPr>
            <w:tcW w:w="5825" w:type="dxa"/>
            <w:gridSpan w:val="2"/>
            <w:shd w:val="clear" w:color="auto" w:fill="auto"/>
            <w:tcMar>
              <w:top w:w="15" w:type="dxa"/>
              <w:left w:w="15" w:type="dxa"/>
              <w:right w:w="15" w:type="dxa"/>
            </w:tcMar>
            <w:vAlign w:val="center"/>
          </w:tcPr>
          <w:p w14:paraId="109365A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运煤栈桥下方布置丁、</w:t>
            </w:r>
            <w:proofErr w:type="gramStart"/>
            <w:r w:rsidRPr="00F36451">
              <w:rPr>
                <w:rFonts w:ascii="Times New Roman" w:hAnsi="Times New Roman"/>
                <w:color w:val="000000"/>
                <w:kern w:val="0"/>
                <w:sz w:val="18"/>
                <w:szCs w:val="18"/>
                <w:lang w:bidi="ar"/>
              </w:rPr>
              <w:t>戊类场所</w:t>
            </w:r>
            <w:proofErr w:type="gramEnd"/>
            <w:r w:rsidRPr="00F36451">
              <w:rPr>
                <w:rFonts w:ascii="Times New Roman" w:hAnsi="Times New Roman"/>
                <w:color w:val="000000"/>
                <w:kern w:val="0"/>
                <w:sz w:val="18"/>
                <w:szCs w:val="18"/>
                <w:lang w:bidi="ar"/>
              </w:rPr>
              <w:t>时，应采用耐火极限不低于</w:t>
            </w:r>
            <w:r w:rsidRPr="00F36451">
              <w:rPr>
                <w:rFonts w:ascii="Times New Roman" w:hAnsi="Times New Roman"/>
                <w:color w:val="000000"/>
                <w:kern w:val="0"/>
                <w:sz w:val="18"/>
                <w:szCs w:val="18"/>
                <w:lang w:bidi="ar"/>
              </w:rPr>
              <w:t>2.00h</w:t>
            </w:r>
            <w:r w:rsidRPr="00F36451">
              <w:rPr>
                <w:rFonts w:ascii="Times New Roman" w:hAnsi="Times New Roman"/>
                <w:color w:val="000000"/>
                <w:kern w:val="0"/>
                <w:sz w:val="18"/>
                <w:szCs w:val="18"/>
                <w:lang w:bidi="ar"/>
              </w:rPr>
              <w:t>的不燃性外墙和耐火极限不低于</w:t>
            </w:r>
            <w:r w:rsidRPr="00F36451">
              <w:rPr>
                <w:rFonts w:ascii="Times New Roman" w:hAnsi="Times New Roman"/>
                <w:color w:val="000000"/>
                <w:kern w:val="0"/>
                <w:sz w:val="18"/>
                <w:szCs w:val="18"/>
                <w:lang w:bidi="ar"/>
              </w:rPr>
              <w:t>1.00h</w:t>
            </w:r>
            <w:r w:rsidRPr="00F36451">
              <w:rPr>
                <w:rFonts w:ascii="Times New Roman" w:hAnsi="Times New Roman"/>
                <w:color w:val="000000"/>
                <w:kern w:val="0"/>
                <w:sz w:val="18"/>
                <w:szCs w:val="18"/>
                <w:lang w:bidi="ar"/>
              </w:rPr>
              <w:t>的不燃性屋顶；运煤栈桥水平投影范围内的厂房外墙开口部位上方应设置挑出长度不小于</w:t>
            </w:r>
            <w:r w:rsidRPr="00F36451">
              <w:rPr>
                <w:rFonts w:ascii="Times New Roman" w:hAnsi="Times New Roman"/>
                <w:color w:val="000000"/>
                <w:kern w:val="0"/>
                <w:sz w:val="18"/>
                <w:szCs w:val="18"/>
                <w:lang w:bidi="ar"/>
              </w:rPr>
              <w:t>1m</w:t>
            </w:r>
            <w:r w:rsidRPr="00F36451">
              <w:rPr>
                <w:rFonts w:ascii="Times New Roman" w:hAnsi="Times New Roman"/>
                <w:color w:val="000000"/>
                <w:kern w:val="0"/>
                <w:sz w:val="18"/>
                <w:szCs w:val="18"/>
                <w:lang w:bidi="ar"/>
              </w:rPr>
              <w:t>、耐火极限不低于</w:t>
            </w:r>
            <w:r w:rsidRPr="00F36451">
              <w:rPr>
                <w:rFonts w:ascii="Times New Roman" w:hAnsi="Times New Roman"/>
                <w:color w:val="000000"/>
                <w:kern w:val="0"/>
                <w:sz w:val="18"/>
                <w:szCs w:val="18"/>
                <w:lang w:bidi="ar"/>
              </w:rPr>
              <w:t>1.00h</w:t>
            </w:r>
            <w:r w:rsidRPr="00F36451">
              <w:rPr>
                <w:rFonts w:ascii="Times New Roman" w:hAnsi="Times New Roman"/>
                <w:color w:val="000000"/>
                <w:kern w:val="0"/>
                <w:sz w:val="18"/>
                <w:szCs w:val="18"/>
                <w:lang w:bidi="ar"/>
              </w:rPr>
              <w:t>的防火挑檐</w:t>
            </w:r>
          </w:p>
        </w:tc>
        <w:tc>
          <w:tcPr>
            <w:tcW w:w="695" w:type="dxa"/>
            <w:shd w:val="clear" w:color="auto" w:fill="auto"/>
            <w:tcMar>
              <w:top w:w="15" w:type="dxa"/>
              <w:left w:w="15" w:type="dxa"/>
              <w:right w:w="15" w:type="dxa"/>
            </w:tcMar>
            <w:vAlign w:val="center"/>
          </w:tcPr>
          <w:p w14:paraId="01AE8BC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20355DA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5.3.6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 xml:space="preserve"> 5.3.16</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3A55F1D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）逐一现场各厂房设置位置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）采用观察、敲击等检查方法核查各厂房的防火隔墙和楼板构造材料及做法</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）检查各厂房探测及灭火设施设置情况</w:t>
            </w:r>
          </w:p>
        </w:tc>
        <w:tc>
          <w:tcPr>
            <w:tcW w:w="1744" w:type="dxa"/>
            <w:gridSpan w:val="2"/>
            <w:shd w:val="clear" w:color="auto" w:fill="auto"/>
            <w:tcMar>
              <w:top w:w="15" w:type="dxa"/>
              <w:left w:w="15" w:type="dxa"/>
              <w:right w:w="15" w:type="dxa"/>
            </w:tcMar>
            <w:vAlign w:val="center"/>
          </w:tcPr>
          <w:p w14:paraId="0E2C65E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503E430E"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73F369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3.4.13</w:t>
            </w:r>
          </w:p>
        </w:tc>
        <w:tc>
          <w:tcPr>
            <w:tcW w:w="1180" w:type="dxa"/>
            <w:gridSpan w:val="2"/>
            <w:shd w:val="clear" w:color="auto" w:fill="auto"/>
            <w:tcMar>
              <w:top w:w="15" w:type="dxa"/>
              <w:left w:w="15" w:type="dxa"/>
              <w:right w:w="15" w:type="dxa"/>
            </w:tcMar>
            <w:vAlign w:val="center"/>
          </w:tcPr>
          <w:p w14:paraId="3F1E30A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其他场所</w:t>
            </w:r>
          </w:p>
        </w:tc>
        <w:tc>
          <w:tcPr>
            <w:tcW w:w="5825" w:type="dxa"/>
            <w:gridSpan w:val="2"/>
            <w:shd w:val="clear" w:color="auto" w:fill="auto"/>
            <w:tcMar>
              <w:top w:w="15" w:type="dxa"/>
              <w:left w:w="15" w:type="dxa"/>
              <w:right w:w="15" w:type="dxa"/>
            </w:tcMar>
            <w:vAlign w:val="center"/>
          </w:tcPr>
          <w:p w14:paraId="043E0CF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其他场所防火分隔应符合《建筑设计防火规范》</w:t>
            </w:r>
            <w:r w:rsidRPr="00F36451">
              <w:rPr>
                <w:rFonts w:ascii="Times New Roman" w:hAnsi="Times New Roman"/>
                <w:color w:val="000000"/>
                <w:kern w:val="0"/>
                <w:sz w:val="18"/>
                <w:szCs w:val="18"/>
                <w:lang w:bidi="ar"/>
              </w:rPr>
              <w:t>GB 50016</w:t>
            </w: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等规范要求</w:t>
            </w:r>
          </w:p>
        </w:tc>
        <w:tc>
          <w:tcPr>
            <w:tcW w:w="695" w:type="dxa"/>
            <w:shd w:val="clear" w:color="auto" w:fill="auto"/>
            <w:tcMar>
              <w:top w:w="15" w:type="dxa"/>
              <w:left w:w="15" w:type="dxa"/>
              <w:right w:w="15" w:type="dxa"/>
            </w:tcMar>
            <w:vAlign w:val="center"/>
          </w:tcPr>
          <w:p w14:paraId="5B83B7A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672907F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p>
        </w:tc>
        <w:tc>
          <w:tcPr>
            <w:tcW w:w="2551" w:type="dxa"/>
            <w:shd w:val="clear" w:color="auto" w:fill="auto"/>
            <w:tcMar>
              <w:top w:w="15" w:type="dxa"/>
              <w:left w:w="15" w:type="dxa"/>
              <w:right w:w="15" w:type="dxa"/>
            </w:tcMar>
            <w:vAlign w:val="center"/>
          </w:tcPr>
          <w:p w14:paraId="2C234C1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）逐一现场各厂房设置位置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）采用观察、敲击等检查方法核查各厂房的防火隔墙和楼板构造材料及做法</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）检查各厂房探测及灭火设施设置情况。</w:t>
            </w:r>
          </w:p>
        </w:tc>
        <w:tc>
          <w:tcPr>
            <w:tcW w:w="1744" w:type="dxa"/>
            <w:gridSpan w:val="2"/>
            <w:shd w:val="clear" w:color="auto" w:fill="auto"/>
            <w:tcMar>
              <w:top w:w="15" w:type="dxa"/>
              <w:left w:w="15" w:type="dxa"/>
              <w:right w:w="15" w:type="dxa"/>
            </w:tcMar>
            <w:vAlign w:val="center"/>
          </w:tcPr>
          <w:p w14:paraId="612B2BD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1CCFBBAD"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7F9F4966"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3.5</w:t>
            </w:r>
            <w:r w:rsidRPr="00F36451">
              <w:rPr>
                <w:rFonts w:ascii="Times New Roman" w:hAnsi="Times New Roman"/>
                <w:b/>
                <w:color w:val="000000"/>
                <w:kern w:val="0"/>
                <w:sz w:val="18"/>
                <w:szCs w:val="18"/>
                <w:lang w:bidi="ar"/>
              </w:rPr>
              <w:t>安全疏散（</w:t>
            </w:r>
            <w:r w:rsidRPr="00F36451">
              <w:rPr>
                <w:rFonts w:ascii="Times New Roman" w:hAnsi="Times New Roman"/>
                <w:b/>
                <w:color w:val="000000"/>
                <w:kern w:val="0"/>
                <w:sz w:val="18"/>
                <w:szCs w:val="18"/>
                <w:lang w:bidi="ar"/>
              </w:rPr>
              <w:t>50</w:t>
            </w:r>
            <w:r w:rsidRPr="00F36451">
              <w:rPr>
                <w:rFonts w:ascii="Times New Roman" w:hAnsi="Times New Roman"/>
                <w:b/>
                <w:color w:val="000000"/>
                <w:kern w:val="0"/>
                <w:sz w:val="18"/>
                <w:szCs w:val="18"/>
                <w:lang w:bidi="ar"/>
              </w:rPr>
              <w:t>分）</w:t>
            </w:r>
          </w:p>
        </w:tc>
      </w:tr>
      <w:tr w:rsidR="00F36451" w:rsidRPr="00F36451" w14:paraId="350F84C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85FABC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394E83AE"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141E8A7F"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72B3ED45"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7BA266AD"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2049E95F"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4E8A91FD"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2F86593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F64C4E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3.5.1</w:t>
            </w:r>
          </w:p>
        </w:tc>
        <w:tc>
          <w:tcPr>
            <w:tcW w:w="1180" w:type="dxa"/>
            <w:gridSpan w:val="2"/>
            <w:shd w:val="clear" w:color="auto" w:fill="auto"/>
            <w:tcMar>
              <w:top w:w="15" w:type="dxa"/>
              <w:left w:w="15" w:type="dxa"/>
              <w:right w:w="15" w:type="dxa"/>
            </w:tcMar>
            <w:vAlign w:val="center"/>
          </w:tcPr>
          <w:p w14:paraId="47E2446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主厂房安全出口、疏散门</w:t>
            </w:r>
          </w:p>
        </w:tc>
        <w:tc>
          <w:tcPr>
            <w:tcW w:w="5825" w:type="dxa"/>
            <w:gridSpan w:val="2"/>
            <w:shd w:val="clear" w:color="auto" w:fill="auto"/>
            <w:tcMar>
              <w:top w:w="15" w:type="dxa"/>
              <w:left w:w="15" w:type="dxa"/>
              <w:right w:w="15" w:type="dxa"/>
            </w:tcMar>
            <w:vAlign w:val="center"/>
          </w:tcPr>
          <w:p w14:paraId="4E68157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）汽机房、除氧间、煤仓间、锅炉房、集中控制楼的安全出口均不应少于</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个。上述安全出口可利用通向相邻车间的乙级防火门作为第二安全出口，但每个车间地面层至少必须有</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个直通室外的安全出口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）主厂房至少应有</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个能通至各层和屋面且能直接通向室外的封闭楼梯间，其他疏散楼梯可为敞开式楼梯；集中控制楼至少应设置</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个通至各层的封闭楼梯间</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）集中控制室的房间疏散门不应少于</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个，当房间位于两个安全出口之间，且建筑面积小于或等于</w:t>
            </w:r>
            <w:r w:rsidRPr="00F36451">
              <w:rPr>
                <w:rFonts w:ascii="Times New Roman" w:hAnsi="Times New Roman"/>
                <w:color w:val="000000"/>
                <w:kern w:val="0"/>
                <w:sz w:val="18"/>
                <w:szCs w:val="18"/>
                <w:lang w:bidi="ar"/>
              </w:rPr>
              <w:t>120</w:t>
            </w:r>
            <w:r w:rsidRPr="00F36451">
              <w:rPr>
                <w:rFonts w:ascii="Times New Roman" w:hAnsi="Times New Roman"/>
                <w:color w:val="000000"/>
                <w:kern w:val="0"/>
                <w:sz w:val="18"/>
                <w:szCs w:val="18"/>
                <w:lang w:bidi="ar"/>
              </w:rPr>
              <w:t>㎡时可设置</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个</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）主厂房的带式输送机层应设置通向汽机房、</w:t>
            </w:r>
            <w:proofErr w:type="gramStart"/>
            <w:r w:rsidRPr="00F36451">
              <w:rPr>
                <w:rFonts w:ascii="Times New Roman" w:hAnsi="Times New Roman"/>
                <w:color w:val="000000"/>
                <w:kern w:val="0"/>
                <w:sz w:val="18"/>
                <w:szCs w:val="18"/>
                <w:lang w:bidi="ar"/>
              </w:rPr>
              <w:t>除氧间屋面</w:t>
            </w:r>
            <w:proofErr w:type="gramEnd"/>
            <w:r w:rsidRPr="00F36451">
              <w:rPr>
                <w:rFonts w:ascii="Times New Roman" w:hAnsi="Times New Roman"/>
                <w:color w:val="000000"/>
                <w:kern w:val="0"/>
                <w:sz w:val="18"/>
                <w:szCs w:val="18"/>
                <w:lang w:bidi="ar"/>
              </w:rPr>
              <w:t>或锅炉平台的疏散门。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）主厂房内疏散门的净宽不宜小于</w:t>
            </w:r>
            <w:r w:rsidRPr="00F36451">
              <w:rPr>
                <w:rFonts w:ascii="Times New Roman" w:hAnsi="Times New Roman"/>
                <w:color w:val="000000"/>
                <w:kern w:val="0"/>
                <w:sz w:val="18"/>
                <w:szCs w:val="18"/>
                <w:lang w:bidi="ar"/>
              </w:rPr>
              <w:t>0.9m</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）安全出口、疏散门宽度、间距、开启方向、逃生门锁等《建筑设计</w:t>
            </w:r>
            <w:r w:rsidRPr="00F36451">
              <w:rPr>
                <w:rFonts w:ascii="Times New Roman" w:hAnsi="Times New Roman"/>
                <w:color w:val="000000"/>
                <w:kern w:val="0"/>
                <w:sz w:val="18"/>
                <w:szCs w:val="18"/>
                <w:lang w:bidi="ar"/>
              </w:rPr>
              <w:lastRenderedPageBreak/>
              <w:t>防火规范》</w:t>
            </w:r>
            <w:r w:rsidRPr="00F36451">
              <w:rPr>
                <w:rFonts w:ascii="Times New Roman" w:hAnsi="Times New Roman"/>
                <w:color w:val="000000"/>
                <w:kern w:val="0"/>
                <w:sz w:val="18"/>
                <w:szCs w:val="18"/>
                <w:lang w:bidi="ar"/>
              </w:rPr>
              <w:t>GB 50016</w:t>
            </w: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等规范要求。</w:t>
            </w:r>
          </w:p>
        </w:tc>
        <w:tc>
          <w:tcPr>
            <w:tcW w:w="695" w:type="dxa"/>
            <w:shd w:val="clear" w:color="auto" w:fill="auto"/>
            <w:tcMar>
              <w:top w:w="15" w:type="dxa"/>
              <w:left w:w="15" w:type="dxa"/>
              <w:right w:w="15" w:type="dxa"/>
            </w:tcMar>
            <w:vAlign w:val="center"/>
          </w:tcPr>
          <w:p w14:paraId="0A0D3AF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5</w:t>
            </w:r>
          </w:p>
        </w:tc>
        <w:tc>
          <w:tcPr>
            <w:tcW w:w="1560" w:type="dxa"/>
            <w:shd w:val="clear" w:color="auto" w:fill="auto"/>
            <w:tcMar>
              <w:top w:w="15" w:type="dxa"/>
              <w:left w:w="15" w:type="dxa"/>
              <w:right w:w="15" w:type="dxa"/>
            </w:tcMar>
            <w:vAlign w:val="center"/>
          </w:tcPr>
          <w:p w14:paraId="389C1EC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5.1.1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5.1.3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5.1.5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5.1.6</w:t>
            </w:r>
            <w:r w:rsidRPr="00F36451">
              <w:rPr>
                <w:rFonts w:ascii="Times New Roman" w:hAnsi="Times New Roman"/>
                <w:color w:val="000000"/>
                <w:kern w:val="0"/>
                <w:sz w:val="18"/>
                <w:szCs w:val="18"/>
                <w:lang w:bidi="ar"/>
              </w:rPr>
              <w:t>条；《建筑设计防火规范》</w:t>
            </w:r>
            <w:r w:rsidRPr="00F36451">
              <w:rPr>
                <w:rFonts w:ascii="Times New Roman" w:hAnsi="Times New Roman"/>
                <w:color w:val="000000"/>
                <w:kern w:val="0"/>
                <w:sz w:val="18"/>
                <w:szCs w:val="18"/>
                <w:lang w:bidi="ar"/>
              </w:rPr>
              <w:t>GB50016-201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 xml:space="preserve"> 5.5</w:t>
            </w:r>
            <w:r w:rsidRPr="00F36451">
              <w:rPr>
                <w:rFonts w:ascii="Times New Roman" w:hAnsi="Times New Roman"/>
                <w:color w:val="000000"/>
                <w:kern w:val="0"/>
                <w:sz w:val="18"/>
                <w:szCs w:val="18"/>
                <w:lang w:bidi="ar"/>
              </w:rPr>
              <w:t>节</w:t>
            </w:r>
          </w:p>
        </w:tc>
        <w:tc>
          <w:tcPr>
            <w:tcW w:w="2551" w:type="dxa"/>
            <w:shd w:val="clear" w:color="auto" w:fill="auto"/>
            <w:tcMar>
              <w:top w:w="15" w:type="dxa"/>
              <w:left w:w="15" w:type="dxa"/>
              <w:right w:w="15" w:type="dxa"/>
            </w:tcMar>
            <w:vAlign w:val="center"/>
          </w:tcPr>
          <w:p w14:paraId="5855743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阅消防设计文件、建筑平面图，剖面图，根据检查场所或建筑的使用功能确定疏散人数和疏散宽度指标，核算该场所或建筑每层、每个防火分区需要的安全出口宽度和数量；根据计算结果开展现场检查，实地查看安全出口的数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）现场逐个检查，安全出口位置、出口之间的距离、与疏散走道、疏散楼梯的宽度之间是否互相匹配</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）查阅消防设计文件、建筑平面图，核实建筑层数、高度、使用功能等，一般场所或房间根据使用功能、建筑面积确定疏散门设置数量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）现场逐个检查，疏散门的形式、宽度、门之间的间距是否符合防火规范要求</w:t>
            </w:r>
          </w:p>
        </w:tc>
        <w:tc>
          <w:tcPr>
            <w:tcW w:w="1744" w:type="dxa"/>
            <w:gridSpan w:val="2"/>
            <w:shd w:val="clear" w:color="auto" w:fill="auto"/>
            <w:tcMar>
              <w:top w:w="15" w:type="dxa"/>
              <w:left w:w="15" w:type="dxa"/>
              <w:right w:w="15" w:type="dxa"/>
            </w:tcMar>
            <w:vAlign w:val="center"/>
          </w:tcPr>
          <w:p w14:paraId="6159079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）安全出口数量不符合要求的口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）疏散楼梯间设置形式不符合要求的扣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）疏散宽度不足的每处口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）疏散门形式、开启方向错误的每处口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4C53D57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018A55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3.5.2</w:t>
            </w:r>
          </w:p>
        </w:tc>
        <w:tc>
          <w:tcPr>
            <w:tcW w:w="1180" w:type="dxa"/>
            <w:gridSpan w:val="2"/>
            <w:shd w:val="clear" w:color="auto" w:fill="auto"/>
            <w:tcMar>
              <w:top w:w="15" w:type="dxa"/>
              <w:left w:w="15" w:type="dxa"/>
              <w:right w:w="15" w:type="dxa"/>
            </w:tcMar>
            <w:vAlign w:val="center"/>
          </w:tcPr>
          <w:p w14:paraId="5C8C9E3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其他重点部位安全出口</w:t>
            </w:r>
          </w:p>
        </w:tc>
        <w:tc>
          <w:tcPr>
            <w:tcW w:w="5825" w:type="dxa"/>
            <w:gridSpan w:val="2"/>
            <w:shd w:val="clear" w:color="auto" w:fill="auto"/>
            <w:tcMar>
              <w:top w:w="15" w:type="dxa"/>
              <w:left w:w="15" w:type="dxa"/>
              <w:right w:w="15" w:type="dxa"/>
            </w:tcMar>
            <w:vAlign w:val="center"/>
          </w:tcPr>
          <w:p w14:paraId="199EEED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）碎煤机室和转运站应至少设置</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个通至主要各层的楼梯，该楼梯应采用不燃性隔墙与其他部分隔开，楼梯可采用钢楼梯，但其净宽不应小于</w:t>
            </w:r>
            <w:r w:rsidRPr="00F36451">
              <w:rPr>
                <w:rFonts w:ascii="Times New Roman" w:hAnsi="Times New Roman"/>
                <w:color w:val="000000"/>
                <w:kern w:val="0"/>
                <w:sz w:val="18"/>
                <w:szCs w:val="18"/>
                <w:lang w:bidi="ar"/>
              </w:rPr>
              <w:t>0.9m</w:t>
            </w:r>
            <w:r w:rsidRPr="00F36451">
              <w:rPr>
                <w:rFonts w:ascii="Times New Roman" w:hAnsi="Times New Roman"/>
                <w:color w:val="000000"/>
                <w:kern w:val="0"/>
                <w:sz w:val="18"/>
                <w:szCs w:val="18"/>
                <w:lang w:bidi="ar"/>
              </w:rPr>
              <w:t>、坡度不应大于</w:t>
            </w:r>
            <w:r w:rsidRPr="00F36451">
              <w:rPr>
                <w:rFonts w:ascii="Times New Roman" w:hAnsi="Times New Roman"/>
                <w:color w:val="000000"/>
                <w:kern w:val="0"/>
                <w:sz w:val="18"/>
                <w:szCs w:val="18"/>
                <w:lang w:bidi="ar"/>
              </w:rPr>
              <w:t>45°</w:t>
            </w:r>
            <w:r w:rsidRPr="00F36451">
              <w:rPr>
                <w:rFonts w:ascii="Times New Roman" w:hAnsi="Times New Roman"/>
                <w:color w:val="000000"/>
                <w:kern w:val="0"/>
                <w:sz w:val="18"/>
                <w:szCs w:val="18"/>
                <w:lang w:bidi="ar"/>
              </w:rPr>
              <w:t>。运煤栈桥安全出口的间距不应超过</w:t>
            </w:r>
            <w:r w:rsidRPr="00F36451">
              <w:rPr>
                <w:rFonts w:ascii="Times New Roman" w:hAnsi="Times New Roman"/>
                <w:color w:val="000000"/>
                <w:kern w:val="0"/>
                <w:sz w:val="18"/>
                <w:szCs w:val="18"/>
                <w:lang w:bidi="ar"/>
              </w:rPr>
              <w:t>150m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）卸煤装置的地下室两端及运煤系统的地下建筑物尽端，应设置通至地面的安全出口。地下室安全出口的间距不应超过</w:t>
            </w:r>
            <w:r w:rsidRPr="00F36451">
              <w:rPr>
                <w:rFonts w:ascii="Times New Roman" w:hAnsi="Times New Roman"/>
                <w:color w:val="000000"/>
                <w:kern w:val="0"/>
                <w:sz w:val="18"/>
                <w:szCs w:val="18"/>
                <w:lang w:bidi="ar"/>
              </w:rPr>
              <w:t>60m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）室内煤场的安全出口不应少于</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个，矩形煤场的安全出口的数量尚应与防火分区相对应</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）主控制楼、配电</w:t>
            </w:r>
            <w:proofErr w:type="gramStart"/>
            <w:r w:rsidRPr="00F36451">
              <w:rPr>
                <w:rFonts w:ascii="Times New Roman" w:hAnsi="Times New Roman"/>
                <w:color w:val="000000"/>
                <w:kern w:val="0"/>
                <w:sz w:val="18"/>
                <w:szCs w:val="18"/>
                <w:lang w:bidi="ar"/>
              </w:rPr>
              <w:t>装置楼</w:t>
            </w:r>
            <w:proofErr w:type="gramEnd"/>
            <w:r w:rsidRPr="00F36451">
              <w:rPr>
                <w:rFonts w:ascii="Times New Roman" w:hAnsi="Times New Roman"/>
                <w:color w:val="000000"/>
                <w:kern w:val="0"/>
                <w:sz w:val="18"/>
                <w:szCs w:val="18"/>
                <w:lang w:bidi="ar"/>
              </w:rPr>
              <w:t>各层及电缆夹层的安全出口不应少于</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个，其中</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个安全出口可通往室外楼梯</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）电缆隧道两端均应设通往地面的安全出口</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当其长度超过</w:t>
            </w:r>
            <w:r w:rsidRPr="00F36451">
              <w:rPr>
                <w:rFonts w:ascii="Times New Roman" w:hAnsi="Times New Roman"/>
                <w:color w:val="000000"/>
                <w:kern w:val="0"/>
                <w:sz w:val="18"/>
                <w:szCs w:val="18"/>
                <w:lang w:bidi="ar"/>
              </w:rPr>
              <w:t>100m</w:t>
            </w:r>
            <w:r w:rsidRPr="00F36451">
              <w:rPr>
                <w:rFonts w:ascii="Times New Roman" w:hAnsi="Times New Roman"/>
                <w:color w:val="000000"/>
                <w:kern w:val="0"/>
                <w:sz w:val="18"/>
                <w:szCs w:val="18"/>
                <w:lang w:bidi="ar"/>
              </w:rPr>
              <w:t>时，安全出口的间距不应超过</w:t>
            </w:r>
            <w:r w:rsidRPr="00F36451">
              <w:rPr>
                <w:rFonts w:ascii="Times New Roman" w:hAnsi="Times New Roman"/>
                <w:color w:val="000000"/>
                <w:kern w:val="0"/>
                <w:sz w:val="18"/>
                <w:szCs w:val="18"/>
                <w:lang w:bidi="ar"/>
              </w:rPr>
              <w:t>75m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）控制室的房间疏散门不应少于</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个，当建筑面积小于</w:t>
            </w:r>
            <w:r w:rsidRPr="00F36451">
              <w:rPr>
                <w:rFonts w:ascii="Times New Roman" w:hAnsi="Times New Roman"/>
                <w:color w:val="000000"/>
                <w:kern w:val="0"/>
                <w:sz w:val="18"/>
                <w:szCs w:val="18"/>
                <w:lang w:bidi="ar"/>
              </w:rPr>
              <w:t>120</w:t>
            </w:r>
            <w:r w:rsidRPr="00F36451">
              <w:rPr>
                <w:rFonts w:ascii="Times New Roman" w:hAnsi="Times New Roman"/>
                <w:color w:val="000000"/>
                <w:kern w:val="0"/>
                <w:sz w:val="18"/>
                <w:szCs w:val="18"/>
                <w:lang w:bidi="ar"/>
              </w:rPr>
              <w:t>㎡时可设</w:t>
            </w:r>
            <w:r w:rsidRPr="00F36451">
              <w:rPr>
                <w:rFonts w:ascii="Times New Roman" w:hAnsi="Times New Roman"/>
                <w:color w:val="000000"/>
                <w:kern w:val="0"/>
                <w:sz w:val="18"/>
                <w:szCs w:val="18"/>
                <w:lang w:bidi="ar"/>
              </w:rPr>
              <w:lastRenderedPageBreak/>
              <w:t>1</w:t>
            </w:r>
            <w:r w:rsidRPr="00F36451">
              <w:rPr>
                <w:rFonts w:ascii="Times New Roman" w:hAnsi="Times New Roman"/>
                <w:color w:val="000000"/>
                <w:kern w:val="0"/>
                <w:sz w:val="18"/>
                <w:szCs w:val="18"/>
                <w:lang w:bidi="ar"/>
              </w:rPr>
              <w:t>个</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）每座空冷平台的室外楼梯不宜少于</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个</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）安全出口、疏散门宽度、间距、开启方向、逃生门锁等应符合《建筑设计防火规范》</w:t>
            </w:r>
            <w:r w:rsidRPr="00F36451">
              <w:rPr>
                <w:rFonts w:ascii="Times New Roman" w:hAnsi="Times New Roman"/>
                <w:color w:val="000000"/>
                <w:kern w:val="0"/>
                <w:sz w:val="18"/>
                <w:szCs w:val="18"/>
                <w:lang w:bidi="ar"/>
              </w:rPr>
              <w:t>GB 50016</w:t>
            </w: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等规范要求</w:t>
            </w:r>
          </w:p>
        </w:tc>
        <w:tc>
          <w:tcPr>
            <w:tcW w:w="695" w:type="dxa"/>
            <w:shd w:val="clear" w:color="auto" w:fill="auto"/>
            <w:tcMar>
              <w:top w:w="15" w:type="dxa"/>
              <w:left w:w="15" w:type="dxa"/>
              <w:right w:w="15" w:type="dxa"/>
            </w:tcMar>
            <w:vAlign w:val="center"/>
          </w:tcPr>
          <w:p w14:paraId="013C6FF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5</w:t>
            </w:r>
          </w:p>
        </w:tc>
        <w:tc>
          <w:tcPr>
            <w:tcW w:w="1560" w:type="dxa"/>
            <w:shd w:val="clear" w:color="auto" w:fill="auto"/>
            <w:tcMar>
              <w:top w:w="15" w:type="dxa"/>
              <w:left w:w="15" w:type="dxa"/>
              <w:right w:w="15" w:type="dxa"/>
            </w:tcMar>
            <w:vAlign w:val="center"/>
          </w:tcPr>
          <w:p w14:paraId="069F23E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5.2.1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5.2.2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5.2.3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5.2.4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5.2.6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5.2.7</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5.2.8</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230327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阅消防设计文件、建筑平面图，剖面图，根据检查场所或建筑的使用功能确定疏散人数和疏散宽度指标，核算该场所或建筑每层、每个防火分区需要的安全出口宽度和数量；根据计算结果开展现场检查，实地查看安全出口的数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）现场逐个检查，安全出口位置、出口之间的距离、与疏散走道、疏散楼梯的宽度之间是否互相匹配</w:t>
            </w:r>
          </w:p>
        </w:tc>
        <w:tc>
          <w:tcPr>
            <w:tcW w:w="1744" w:type="dxa"/>
            <w:gridSpan w:val="2"/>
            <w:shd w:val="clear" w:color="auto" w:fill="auto"/>
            <w:tcMar>
              <w:top w:w="15" w:type="dxa"/>
              <w:left w:w="15" w:type="dxa"/>
              <w:right w:w="15" w:type="dxa"/>
            </w:tcMar>
            <w:vAlign w:val="center"/>
          </w:tcPr>
          <w:p w14:paraId="2E0D391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）安全出口数量不符合要求的口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）疏散宽度不足的每处口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）疏散距离不符合要求的每处扣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）疏散门形式、开启方向错误的每处口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7E160DA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731684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3.5.3</w:t>
            </w:r>
          </w:p>
        </w:tc>
        <w:tc>
          <w:tcPr>
            <w:tcW w:w="1180" w:type="dxa"/>
            <w:gridSpan w:val="2"/>
            <w:shd w:val="clear" w:color="auto" w:fill="auto"/>
            <w:tcMar>
              <w:top w:w="15" w:type="dxa"/>
              <w:left w:w="15" w:type="dxa"/>
              <w:right w:w="15" w:type="dxa"/>
            </w:tcMar>
            <w:vAlign w:val="center"/>
          </w:tcPr>
          <w:p w14:paraId="4D7B0BF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其他建（构）筑物安全出口</w:t>
            </w:r>
          </w:p>
        </w:tc>
        <w:tc>
          <w:tcPr>
            <w:tcW w:w="5825" w:type="dxa"/>
            <w:gridSpan w:val="2"/>
            <w:shd w:val="clear" w:color="auto" w:fill="auto"/>
            <w:tcMar>
              <w:top w:w="15" w:type="dxa"/>
              <w:left w:w="15" w:type="dxa"/>
              <w:right w:w="15" w:type="dxa"/>
            </w:tcMar>
            <w:vAlign w:val="center"/>
          </w:tcPr>
          <w:p w14:paraId="0486F33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）除上述所列其他建（构）筑物安全出口、疏散门设置形式、数量应符合《建筑设计防火规范》</w:t>
            </w:r>
            <w:r w:rsidRPr="00F36451">
              <w:rPr>
                <w:rFonts w:ascii="Times New Roman" w:hAnsi="Times New Roman"/>
                <w:color w:val="000000"/>
                <w:kern w:val="0"/>
                <w:sz w:val="18"/>
                <w:szCs w:val="18"/>
                <w:lang w:bidi="ar"/>
              </w:rPr>
              <w:t>GB 50016</w:t>
            </w: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等规范要求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）各安全出口、疏散门宽度、间距、开启方向、逃生门锁等应符合《建筑设计防火规范》</w:t>
            </w:r>
            <w:r w:rsidRPr="00F36451">
              <w:rPr>
                <w:rFonts w:ascii="Times New Roman" w:hAnsi="Times New Roman"/>
                <w:color w:val="000000"/>
                <w:kern w:val="0"/>
                <w:sz w:val="18"/>
                <w:szCs w:val="18"/>
                <w:lang w:bidi="ar"/>
              </w:rPr>
              <w:t>GB 50016</w:t>
            </w: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等规范要求</w:t>
            </w:r>
          </w:p>
        </w:tc>
        <w:tc>
          <w:tcPr>
            <w:tcW w:w="695" w:type="dxa"/>
            <w:shd w:val="clear" w:color="auto" w:fill="auto"/>
            <w:tcMar>
              <w:top w:w="15" w:type="dxa"/>
              <w:left w:w="15" w:type="dxa"/>
              <w:right w:w="15" w:type="dxa"/>
            </w:tcMar>
            <w:vAlign w:val="center"/>
          </w:tcPr>
          <w:p w14:paraId="482CB7A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768E707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年版）、《火力发电厂与变电站设计防火标准》</w:t>
            </w:r>
            <w:r w:rsidRPr="00F36451">
              <w:rPr>
                <w:rFonts w:ascii="Times New Roman" w:hAnsi="Times New Roman"/>
                <w:color w:val="000000"/>
                <w:kern w:val="0"/>
                <w:sz w:val="18"/>
                <w:szCs w:val="18"/>
                <w:lang w:bidi="ar"/>
              </w:rPr>
              <w:t>GB50229-2019</w:t>
            </w:r>
          </w:p>
        </w:tc>
        <w:tc>
          <w:tcPr>
            <w:tcW w:w="2551" w:type="dxa"/>
            <w:shd w:val="clear" w:color="auto" w:fill="auto"/>
            <w:tcMar>
              <w:top w:w="15" w:type="dxa"/>
              <w:left w:w="15" w:type="dxa"/>
              <w:right w:w="15" w:type="dxa"/>
            </w:tcMar>
            <w:vAlign w:val="center"/>
          </w:tcPr>
          <w:p w14:paraId="517E37B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阅消防设计文件、建筑平面图，剖面图，根据检查场所或建筑的使用功能确定疏散人数和疏散宽度指标，核算该场所或建筑每层、每个防火分区需要的安全出口宽度和数量；根据计算结果开展现场检查，实地查看安全出口的数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）现场逐个检查，安全出口位置、出口之间的距离、与疏散走道、疏散楼梯的宽度之间是否互相匹配</w:t>
            </w:r>
          </w:p>
        </w:tc>
        <w:tc>
          <w:tcPr>
            <w:tcW w:w="1744" w:type="dxa"/>
            <w:gridSpan w:val="2"/>
            <w:shd w:val="clear" w:color="auto" w:fill="auto"/>
            <w:tcMar>
              <w:top w:w="15" w:type="dxa"/>
              <w:left w:w="15" w:type="dxa"/>
              <w:right w:w="15" w:type="dxa"/>
            </w:tcMar>
          </w:tcPr>
          <w:p w14:paraId="722B317A" w14:textId="77777777" w:rsidR="00F36451" w:rsidRPr="00F36451" w:rsidRDefault="00F36451" w:rsidP="00171DEE">
            <w:pPr>
              <w:widowControl/>
              <w:jc w:val="left"/>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）安全出口数量不符合要求的口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）疏散楼梯间设置形式不符合要求的扣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）疏散宽度不足的每处口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）疏散门形式、开启方向错误的每处口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24C736EE"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F16B51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3.5.4</w:t>
            </w:r>
          </w:p>
        </w:tc>
        <w:tc>
          <w:tcPr>
            <w:tcW w:w="1180" w:type="dxa"/>
            <w:gridSpan w:val="2"/>
            <w:shd w:val="clear" w:color="auto" w:fill="auto"/>
            <w:tcMar>
              <w:top w:w="15" w:type="dxa"/>
              <w:left w:w="15" w:type="dxa"/>
              <w:right w:w="15" w:type="dxa"/>
            </w:tcMar>
            <w:vAlign w:val="center"/>
          </w:tcPr>
          <w:p w14:paraId="152DB26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疏散距离</w:t>
            </w:r>
          </w:p>
        </w:tc>
        <w:tc>
          <w:tcPr>
            <w:tcW w:w="5825" w:type="dxa"/>
            <w:gridSpan w:val="2"/>
            <w:shd w:val="clear" w:color="auto" w:fill="auto"/>
            <w:tcMar>
              <w:top w:w="15" w:type="dxa"/>
              <w:left w:w="15" w:type="dxa"/>
              <w:right w:w="15" w:type="dxa"/>
            </w:tcMar>
            <w:vAlign w:val="center"/>
          </w:tcPr>
          <w:p w14:paraId="1521259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）汽机房、除氧间、煤仓间、锅炉房最远工作地点到直通室外的安全出口或疏散楼梯的距离不应大于</w:t>
            </w:r>
            <w:r w:rsidRPr="00F36451">
              <w:rPr>
                <w:rFonts w:ascii="Times New Roman" w:hAnsi="Times New Roman"/>
                <w:color w:val="000000"/>
                <w:kern w:val="0"/>
                <w:sz w:val="18"/>
                <w:szCs w:val="18"/>
                <w:lang w:bidi="ar"/>
              </w:rPr>
              <w:t>75m</w:t>
            </w:r>
            <w:r w:rsidRPr="00F36451">
              <w:rPr>
                <w:rFonts w:ascii="Times New Roman" w:hAnsi="Times New Roman"/>
                <w:color w:val="000000"/>
                <w:kern w:val="0"/>
                <w:sz w:val="18"/>
                <w:szCs w:val="18"/>
                <w:lang w:bidi="ar"/>
              </w:rPr>
              <w:t>；集中控制楼最远工作地点到直通室外的安全出口或楼梯间的距离不应大于</w:t>
            </w:r>
            <w:r w:rsidRPr="00F36451">
              <w:rPr>
                <w:rFonts w:ascii="Times New Roman" w:hAnsi="Times New Roman"/>
                <w:color w:val="000000"/>
                <w:kern w:val="0"/>
                <w:sz w:val="18"/>
                <w:szCs w:val="18"/>
                <w:lang w:bidi="ar"/>
              </w:rPr>
              <w:t>50m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）配电装置楼内任一点到最近安全出口的最大疏散距离不应超过</w:t>
            </w:r>
            <w:r w:rsidRPr="00F36451">
              <w:rPr>
                <w:rFonts w:ascii="Times New Roman" w:hAnsi="Times New Roman"/>
                <w:color w:val="000000"/>
                <w:kern w:val="0"/>
                <w:sz w:val="18"/>
                <w:szCs w:val="18"/>
                <w:lang w:bidi="ar"/>
              </w:rPr>
              <w:t>30m</w:t>
            </w:r>
            <w:r w:rsidRPr="00F36451">
              <w:rPr>
                <w:rFonts w:ascii="Times New Roman" w:hAnsi="Times New Roman"/>
                <w:color w:val="000000"/>
                <w:kern w:val="0"/>
                <w:sz w:val="18"/>
                <w:szCs w:val="18"/>
                <w:lang w:bidi="ar"/>
              </w:rPr>
              <w:t>。配电</w:t>
            </w:r>
            <w:proofErr w:type="gramStart"/>
            <w:r w:rsidRPr="00F36451">
              <w:rPr>
                <w:rFonts w:ascii="Times New Roman" w:hAnsi="Times New Roman"/>
                <w:color w:val="000000"/>
                <w:kern w:val="0"/>
                <w:sz w:val="18"/>
                <w:szCs w:val="18"/>
                <w:lang w:bidi="ar"/>
              </w:rPr>
              <w:t>装置室</w:t>
            </w:r>
            <w:proofErr w:type="gramEnd"/>
            <w:r w:rsidRPr="00F36451">
              <w:rPr>
                <w:rFonts w:ascii="Times New Roman" w:hAnsi="Times New Roman"/>
                <w:color w:val="000000"/>
                <w:kern w:val="0"/>
                <w:sz w:val="18"/>
                <w:szCs w:val="18"/>
                <w:lang w:bidi="ar"/>
              </w:rPr>
              <w:t>房间内任一点到房间疏散门的直线距离不应大于</w:t>
            </w:r>
            <w:r w:rsidRPr="00F36451">
              <w:rPr>
                <w:rFonts w:ascii="Times New Roman" w:hAnsi="Times New Roman"/>
                <w:color w:val="000000"/>
                <w:kern w:val="0"/>
                <w:sz w:val="18"/>
                <w:szCs w:val="18"/>
                <w:lang w:bidi="ar"/>
              </w:rPr>
              <w:t>15m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）其他场所房间内任一点至疏散门的距离应符合《建筑设计防火规范》</w:t>
            </w:r>
            <w:r w:rsidRPr="00F36451">
              <w:rPr>
                <w:rFonts w:ascii="Times New Roman" w:hAnsi="Times New Roman"/>
                <w:color w:val="000000"/>
                <w:kern w:val="0"/>
                <w:sz w:val="18"/>
                <w:szCs w:val="18"/>
                <w:lang w:bidi="ar"/>
              </w:rPr>
              <w:t>GB 50016</w:t>
            </w: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等规范要求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）疏散门至安全出口距离应符合《建筑设计防火规范》</w:t>
            </w:r>
            <w:r w:rsidRPr="00F36451">
              <w:rPr>
                <w:rFonts w:ascii="Times New Roman" w:hAnsi="Times New Roman"/>
                <w:color w:val="000000"/>
                <w:kern w:val="0"/>
                <w:sz w:val="18"/>
                <w:szCs w:val="18"/>
                <w:lang w:bidi="ar"/>
              </w:rPr>
              <w:t>GB 50016</w:t>
            </w: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等规范要求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）楼梯间应在首层直通室外</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确有困难时</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可在首层采用扩大的封闭楼梯间或防烟楼梯间前室</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当层数不超过</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层且未采用扩大的封闭楼梯间或防烟楼梯间前室时</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可将直通室外的门设置在离楼梯间不大于</w:t>
            </w:r>
            <w:r w:rsidRPr="00F36451">
              <w:rPr>
                <w:rFonts w:ascii="Times New Roman" w:hAnsi="Times New Roman"/>
                <w:color w:val="000000"/>
                <w:kern w:val="0"/>
                <w:sz w:val="18"/>
                <w:szCs w:val="18"/>
                <w:lang w:bidi="ar"/>
              </w:rPr>
              <w:t>15m</w:t>
            </w:r>
            <w:r w:rsidRPr="00F36451">
              <w:rPr>
                <w:rFonts w:ascii="Times New Roman" w:hAnsi="Times New Roman"/>
                <w:color w:val="000000"/>
                <w:kern w:val="0"/>
                <w:sz w:val="18"/>
                <w:szCs w:val="18"/>
                <w:lang w:bidi="ar"/>
              </w:rPr>
              <w:t>处</w:t>
            </w:r>
          </w:p>
        </w:tc>
        <w:tc>
          <w:tcPr>
            <w:tcW w:w="695" w:type="dxa"/>
            <w:shd w:val="clear" w:color="auto" w:fill="auto"/>
            <w:tcMar>
              <w:top w:w="15" w:type="dxa"/>
              <w:left w:w="15" w:type="dxa"/>
              <w:right w:w="15" w:type="dxa"/>
            </w:tcMar>
            <w:vAlign w:val="center"/>
          </w:tcPr>
          <w:p w14:paraId="33AB7FA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5</w:t>
            </w:r>
          </w:p>
        </w:tc>
        <w:tc>
          <w:tcPr>
            <w:tcW w:w="1560" w:type="dxa"/>
            <w:shd w:val="clear" w:color="auto" w:fill="auto"/>
            <w:tcMar>
              <w:top w:w="15" w:type="dxa"/>
              <w:left w:w="15" w:type="dxa"/>
              <w:right w:w="15" w:type="dxa"/>
            </w:tcMar>
            <w:vAlign w:val="center"/>
          </w:tcPr>
          <w:p w14:paraId="554CD7D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lastRenderedPageBreak/>
              <w:t>第</w:t>
            </w:r>
            <w:r w:rsidRPr="00F36451">
              <w:rPr>
                <w:rFonts w:ascii="Times New Roman" w:hAnsi="Times New Roman"/>
                <w:color w:val="000000"/>
                <w:kern w:val="0"/>
                <w:sz w:val="18"/>
                <w:szCs w:val="18"/>
                <w:lang w:bidi="ar"/>
              </w:rPr>
              <w:t>5.1.2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5.2.4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5.2.5</w:t>
            </w:r>
            <w:r w:rsidRPr="00F36451">
              <w:rPr>
                <w:rFonts w:ascii="Times New Roman" w:hAnsi="Times New Roman"/>
                <w:color w:val="000000"/>
                <w:kern w:val="0"/>
                <w:sz w:val="18"/>
                <w:szCs w:val="18"/>
                <w:lang w:bidi="ar"/>
              </w:rPr>
              <w:t>条；《建筑设计防火规范》</w:t>
            </w:r>
            <w:r w:rsidRPr="00F36451">
              <w:rPr>
                <w:rFonts w:ascii="Times New Roman" w:hAnsi="Times New Roman"/>
                <w:color w:val="000000"/>
                <w:kern w:val="0"/>
                <w:sz w:val="18"/>
                <w:szCs w:val="18"/>
                <w:lang w:bidi="ar"/>
              </w:rPr>
              <w:t>GB50016-201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5.5.17</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00008F4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）对使用人数较多的房间的疏散距离进行逐一检查；</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）对照消防设计文件、建筑</w:t>
            </w:r>
            <w:r w:rsidRPr="00F36451">
              <w:rPr>
                <w:rFonts w:ascii="Times New Roman" w:hAnsi="Times New Roman"/>
                <w:color w:val="000000"/>
                <w:kern w:val="0"/>
                <w:sz w:val="18"/>
                <w:szCs w:val="18"/>
                <w:lang w:bidi="ar"/>
              </w:rPr>
              <w:lastRenderedPageBreak/>
              <w:t>平面图，测量房间至疏散门、疏散门至安全出口的距离。</w:t>
            </w:r>
          </w:p>
        </w:tc>
        <w:tc>
          <w:tcPr>
            <w:tcW w:w="1744" w:type="dxa"/>
            <w:gridSpan w:val="2"/>
            <w:shd w:val="clear" w:color="auto" w:fill="auto"/>
            <w:tcMar>
              <w:top w:w="15" w:type="dxa"/>
              <w:left w:w="15" w:type="dxa"/>
              <w:right w:w="15" w:type="dxa"/>
            </w:tcMar>
            <w:vAlign w:val="center"/>
          </w:tcPr>
          <w:p w14:paraId="308621B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疏散距离不符合要求的每处扣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7105853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9930F7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3.5.5</w:t>
            </w:r>
          </w:p>
        </w:tc>
        <w:tc>
          <w:tcPr>
            <w:tcW w:w="1180" w:type="dxa"/>
            <w:gridSpan w:val="2"/>
            <w:shd w:val="clear" w:color="auto" w:fill="auto"/>
            <w:tcMar>
              <w:top w:w="15" w:type="dxa"/>
              <w:left w:w="15" w:type="dxa"/>
              <w:right w:w="15" w:type="dxa"/>
            </w:tcMar>
            <w:vAlign w:val="center"/>
          </w:tcPr>
          <w:p w14:paraId="69C6361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疏散楼梯设置</w:t>
            </w:r>
          </w:p>
        </w:tc>
        <w:tc>
          <w:tcPr>
            <w:tcW w:w="5825" w:type="dxa"/>
            <w:gridSpan w:val="2"/>
            <w:shd w:val="clear" w:color="auto" w:fill="auto"/>
            <w:tcMar>
              <w:top w:w="15" w:type="dxa"/>
              <w:left w:w="15" w:type="dxa"/>
              <w:right w:w="15" w:type="dxa"/>
            </w:tcMar>
            <w:vAlign w:val="center"/>
          </w:tcPr>
          <w:p w14:paraId="741681C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）各建</w:t>
            </w:r>
            <w:proofErr w:type="gramStart"/>
            <w:r w:rsidRPr="00F36451">
              <w:rPr>
                <w:rFonts w:ascii="Times New Roman" w:hAnsi="Times New Roman"/>
                <w:color w:val="000000"/>
                <w:kern w:val="0"/>
                <w:sz w:val="18"/>
                <w:szCs w:val="18"/>
                <w:lang w:bidi="ar"/>
              </w:rPr>
              <w:t>建</w:t>
            </w:r>
            <w:proofErr w:type="gramEnd"/>
            <w:r w:rsidRPr="00F36451">
              <w:rPr>
                <w:rFonts w:ascii="Times New Roman" w:hAnsi="Times New Roman"/>
                <w:color w:val="000000"/>
                <w:kern w:val="0"/>
                <w:sz w:val="18"/>
                <w:szCs w:val="18"/>
                <w:lang w:bidi="ar"/>
              </w:rPr>
              <w:t>（构）筑物楼梯间设置形式、数量、疏散宽度、围护结构等应符合《建筑设计防火规范》</w:t>
            </w:r>
            <w:r w:rsidRPr="00F36451">
              <w:rPr>
                <w:rFonts w:ascii="Times New Roman" w:hAnsi="Times New Roman"/>
                <w:color w:val="000000"/>
                <w:kern w:val="0"/>
                <w:sz w:val="18"/>
                <w:szCs w:val="18"/>
                <w:lang w:bidi="ar"/>
              </w:rPr>
              <w:t>GB 50016</w:t>
            </w: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等规范要求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）主厂房室内疏散楼梯净宽不宜小于</w:t>
            </w:r>
            <w:r w:rsidRPr="00F36451">
              <w:rPr>
                <w:rFonts w:ascii="Times New Roman" w:hAnsi="Times New Roman"/>
                <w:color w:val="000000"/>
                <w:kern w:val="0"/>
                <w:sz w:val="18"/>
                <w:szCs w:val="18"/>
                <w:lang w:bidi="ar"/>
              </w:rPr>
              <w:t>1.1m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）主厂房疏散楼梯</w:t>
            </w:r>
            <w:proofErr w:type="gramStart"/>
            <w:r w:rsidRPr="00F36451">
              <w:rPr>
                <w:rFonts w:ascii="Times New Roman" w:hAnsi="Times New Roman"/>
                <w:color w:val="000000"/>
                <w:kern w:val="0"/>
                <w:sz w:val="18"/>
                <w:szCs w:val="18"/>
                <w:lang w:bidi="ar"/>
              </w:rPr>
              <w:t>间内部</w:t>
            </w:r>
            <w:proofErr w:type="gramEnd"/>
            <w:r w:rsidRPr="00F36451">
              <w:rPr>
                <w:rFonts w:ascii="Times New Roman" w:hAnsi="Times New Roman"/>
                <w:color w:val="000000"/>
                <w:kern w:val="0"/>
                <w:sz w:val="18"/>
                <w:szCs w:val="18"/>
                <w:lang w:bidi="ar"/>
              </w:rPr>
              <w:t>不应穿越可燃气体管道，蒸汽管道，甲、乙、丙类液体的管道和电缆或</w:t>
            </w:r>
            <w:proofErr w:type="gramStart"/>
            <w:r w:rsidRPr="00F36451">
              <w:rPr>
                <w:rFonts w:ascii="Times New Roman" w:hAnsi="Times New Roman"/>
                <w:color w:val="000000"/>
                <w:kern w:val="0"/>
                <w:sz w:val="18"/>
                <w:szCs w:val="18"/>
                <w:lang w:bidi="ar"/>
              </w:rPr>
              <w:t>电缆槽盒</w:t>
            </w:r>
            <w:proofErr w:type="gramEnd"/>
          </w:p>
        </w:tc>
        <w:tc>
          <w:tcPr>
            <w:tcW w:w="695" w:type="dxa"/>
            <w:shd w:val="clear" w:color="auto" w:fill="auto"/>
            <w:tcMar>
              <w:top w:w="15" w:type="dxa"/>
              <w:left w:w="15" w:type="dxa"/>
              <w:right w:w="15" w:type="dxa"/>
            </w:tcMar>
            <w:vAlign w:val="center"/>
          </w:tcPr>
          <w:p w14:paraId="1E7D6C3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4CAD210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5.3.7</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8D888A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）查阅消防设计文件、建筑平面图，查看疏散楼梯的设置形式、设置位置有无改变，改变后是否符合防火要求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）逐一检查各疏散楼梯，查看楼梯数量是否满足要求，是否被封堵、占用及存放杂物</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）观察管道穿越是否符合防火规范要求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）查看有无可燃材料装修</w:t>
            </w:r>
          </w:p>
        </w:tc>
        <w:tc>
          <w:tcPr>
            <w:tcW w:w="1744" w:type="dxa"/>
            <w:gridSpan w:val="2"/>
            <w:shd w:val="clear" w:color="auto" w:fill="auto"/>
            <w:tcMar>
              <w:top w:w="15" w:type="dxa"/>
              <w:left w:w="15" w:type="dxa"/>
              <w:right w:w="15" w:type="dxa"/>
            </w:tcMar>
            <w:vAlign w:val="center"/>
          </w:tcPr>
          <w:p w14:paraId="15FEF4E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）疏散楼梯间设置形式不符合要求的扣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）数量不足的扣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）疏散楼梯净宽不足的每处扣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61338CA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BD4D6F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3.5.6</w:t>
            </w:r>
          </w:p>
        </w:tc>
        <w:tc>
          <w:tcPr>
            <w:tcW w:w="1180" w:type="dxa"/>
            <w:gridSpan w:val="2"/>
            <w:shd w:val="clear" w:color="auto" w:fill="auto"/>
            <w:tcMar>
              <w:top w:w="15" w:type="dxa"/>
              <w:left w:w="15" w:type="dxa"/>
              <w:right w:w="15" w:type="dxa"/>
            </w:tcMar>
            <w:vAlign w:val="center"/>
          </w:tcPr>
          <w:p w14:paraId="2F4793E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楼梯间前室</w:t>
            </w:r>
          </w:p>
        </w:tc>
        <w:tc>
          <w:tcPr>
            <w:tcW w:w="5825" w:type="dxa"/>
            <w:gridSpan w:val="2"/>
            <w:shd w:val="clear" w:color="auto" w:fill="auto"/>
            <w:tcMar>
              <w:top w:w="15" w:type="dxa"/>
              <w:left w:w="15" w:type="dxa"/>
              <w:right w:w="15" w:type="dxa"/>
            </w:tcMar>
            <w:vAlign w:val="center"/>
          </w:tcPr>
          <w:p w14:paraId="6802CEF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前室的使用面积</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公共建筑、高层厂房</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仓库</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不应小于</w:t>
            </w:r>
            <w:r w:rsidRPr="00F36451">
              <w:rPr>
                <w:rFonts w:ascii="Times New Roman" w:hAnsi="Times New Roman"/>
                <w:color w:val="000000"/>
                <w:kern w:val="0"/>
                <w:sz w:val="18"/>
                <w:szCs w:val="18"/>
                <w:lang w:bidi="ar"/>
              </w:rPr>
              <w:t>6.0m²;</w:t>
            </w:r>
            <w:r w:rsidRPr="00F36451">
              <w:rPr>
                <w:rFonts w:ascii="Times New Roman" w:hAnsi="Times New Roman"/>
                <w:color w:val="000000"/>
                <w:kern w:val="0"/>
                <w:sz w:val="18"/>
                <w:szCs w:val="18"/>
                <w:lang w:bidi="ar"/>
              </w:rPr>
              <w:t>住宅建筑</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不应小于</w:t>
            </w:r>
            <w:r w:rsidRPr="00F36451">
              <w:rPr>
                <w:rFonts w:ascii="Times New Roman" w:hAnsi="Times New Roman"/>
                <w:color w:val="000000"/>
                <w:kern w:val="0"/>
                <w:sz w:val="18"/>
                <w:szCs w:val="18"/>
                <w:lang w:bidi="ar"/>
              </w:rPr>
              <w:t>4.5m²;</w:t>
            </w:r>
            <w:r w:rsidRPr="00F36451">
              <w:rPr>
                <w:rFonts w:ascii="Times New Roman" w:hAnsi="Times New Roman"/>
                <w:color w:val="000000"/>
                <w:kern w:val="0"/>
                <w:sz w:val="18"/>
                <w:szCs w:val="18"/>
                <w:lang w:bidi="ar"/>
              </w:rPr>
              <w:t>与消防电梯间前室合用时</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合用前室的使用面积</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公共建筑、高层厂房</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仓库</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不应小于</w:t>
            </w:r>
            <w:r w:rsidRPr="00F36451">
              <w:rPr>
                <w:rFonts w:ascii="Times New Roman" w:hAnsi="Times New Roman"/>
                <w:color w:val="000000"/>
                <w:kern w:val="0"/>
                <w:sz w:val="18"/>
                <w:szCs w:val="18"/>
                <w:lang w:bidi="ar"/>
              </w:rPr>
              <w:t>10.0m²;</w:t>
            </w:r>
            <w:r w:rsidRPr="00F36451">
              <w:rPr>
                <w:rFonts w:ascii="Times New Roman" w:hAnsi="Times New Roman"/>
                <w:color w:val="000000"/>
                <w:kern w:val="0"/>
                <w:sz w:val="18"/>
                <w:szCs w:val="18"/>
                <w:lang w:bidi="ar"/>
              </w:rPr>
              <w:t>住宅建筑</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不应小于</w:t>
            </w:r>
            <w:r w:rsidRPr="00F36451">
              <w:rPr>
                <w:rFonts w:ascii="Times New Roman" w:hAnsi="Times New Roman"/>
                <w:color w:val="000000"/>
                <w:kern w:val="0"/>
                <w:sz w:val="18"/>
                <w:szCs w:val="18"/>
                <w:lang w:bidi="ar"/>
              </w:rPr>
              <w:t>6.0m²;</w:t>
            </w:r>
            <w:r w:rsidRPr="00F36451">
              <w:rPr>
                <w:rFonts w:ascii="Times New Roman" w:hAnsi="Times New Roman"/>
                <w:color w:val="000000"/>
                <w:kern w:val="0"/>
                <w:sz w:val="18"/>
                <w:szCs w:val="18"/>
                <w:lang w:bidi="ar"/>
              </w:rPr>
              <w:t>住宅建筑剪刀楼梯间共用前室与消防电梯的前室合用时，不应小于</w:t>
            </w:r>
            <w:r w:rsidRPr="00F36451">
              <w:rPr>
                <w:rFonts w:ascii="Times New Roman" w:hAnsi="Times New Roman"/>
                <w:color w:val="000000"/>
                <w:kern w:val="0"/>
                <w:sz w:val="18"/>
                <w:szCs w:val="18"/>
                <w:lang w:bidi="ar"/>
              </w:rPr>
              <w:t>12.0m²</w:t>
            </w:r>
          </w:p>
        </w:tc>
        <w:tc>
          <w:tcPr>
            <w:tcW w:w="695" w:type="dxa"/>
            <w:shd w:val="clear" w:color="auto" w:fill="auto"/>
            <w:tcMar>
              <w:top w:w="15" w:type="dxa"/>
              <w:left w:w="15" w:type="dxa"/>
              <w:right w:w="15" w:type="dxa"/>
            </w:tcMar>
            <w:vAlign w:val="center"/>
          </w:tcPr>
          <w:p w14:paraId="4ECB2B8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6351CAA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 xml:space="preserve"> 6.4.3 </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53D88F7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）逐一检查，对每层前室进行检查</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）实际测量首层的前室门至室外出口的距离</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）检查每层前室是否被占用或改为他用，前室是否设置卷帘，前室内是否有其他门、窗、洞口</w:t>
            </w:r>
          </w:p>
        </w:tc>
        <w:tc>
          <w:tcPr>
            <w:tcW w:w="1744" w:type="dxa"/>
            <w:gridSpan w:val="2"/>
            <w:shd w:val="clear" w:color="auto" w:fill="auto"/>
            <w:tcMar>
              <w:top w:w="15" w:type="dxa"/>
              <w:left w:w="15" w:type="dxa"/>
              <w:right w:w="15" w:type="dxa"/>
            </w:tcMar>
            <w:vAlign w:val="center"/>
          </w:tcPr>
          <w:p w14:paraId="3604621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前室的使用面积不足的每处扣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2DD99AEE"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1A7D86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3.5.7</w:t>
            </w:r>
          </w:p>
        </w:tc>
        <w:tc>
          <w:tcPr>
            <w:tcW w:w="1180" w:type="dxa"/>
            <w:gridSpan w:val="2"/>
            <w:shd w:val="clear" w:color="auto" w:fill="auto"/>
            <w:tcMar>
              <w:top w:w="15" w:type="dxa"/>
              <w:left w:w="15" w:type="dxa"/>
              <w:right w:w="15" w:type="dxa"/>
            </w:tcMar>
            <w:vAlign w:val="center"/>
          </w:tcPr>
          <w:p w14:paraId="6F24E8C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楼梯间开窗面积</w:t>
            </w:r>
          </w:p>
        </w:tc>
        <w:tc>
          <w:tcPr>
            <w:tcW w:w="5825" w:type="dxa"/>
            <w:gridSpan w:val="2"/>
            <w:shd w:val="clear" w:color="auto" w:fill="auto"/>
            <w:tcMar>
              <w:top w:w="15" w:type="dxa"/>
              <w:left w:w="15" w:type="dxa"/>
              <w:right w:w="15" w:type="dxa"/>
            </w:tcMar>
            <w:vAlign w:val="center"/>
          </w:tcPr>
          <w:p w14:paraId="7603684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）防烟楼梯间前室、消防电梯前室、可开启外窗面积不应少于</w:t>
            </w:r>
            <w:r w:rsidRPr="00F36451">
              <w:rPr>
                <w:rFonts w:ascii="Times New Roman" w:hAnsi="Times New Roman"/>
                <w:color w:val="000000"/>
                <w:kern w:val="0"/>
                <w:sz w:val="18"/>
                <w:szCs w:val="18"/>
                <w:lang w:bidi="ar"/>
              </w:rPr>
              <w:t>2.0m2</w:t>
            </w:r>
            <w:r w:rsidRPr="00F36451">
              <w:rPr>
                <w:rFonts w:ascii="Times New Roman" w:hAnsi="Times New Roman"/>
                <w:color w:val="000000"/>
                <w:kern w:val="0"/>
                <w:sz w:val="18"/>
                <w:szCs w:val="18"/>
                <w:lang w:bidi="ar"/>
              </w:rPr>
              <w:t>；合用前室不应少于</w:t>
            </w:r>
            <w:r w:rsidRPr="00F36451">
              <w:rPr>
                <w:rFonts w:ascii="Times New Roman" w:hAnsi="Times New Roman"/>
                <w:color w:val="000000"/>
                <w:kern w:val="0"/>
                <w:sz w:val="18"/>
                <w:szCs w:val="18"/>
                <w:lang w:bidi="ar"/>
              </w:rPr>
              <w:t>3.0m2</w:t>
            </w:r>
            <w:r w:rsidRPr="00F36451">
              <w:rPr>
                <w:rFonts w:ascii="Times New Roman" w:hAnsi="Times New Roman"/>
                <w:color w:val="000000"/>
                <w:kern w:val="0"/>
                <w:sz w:val="18"/>
                <w:szCs w:val="18"/>
                <w:lang w:bidi="ar"/>
              </w:rPr>
              <w:t>；靠外墙的防烟楼梯间每五层内可开启外窗总面积之和不应少于</w:t>
            </w:r>
            <w:r w:rsidRPr="00F36451">
              <w:rPr>
                <w:rFonts w:ascii="Times New Roman" w:hAnsi="Times New Roman"/>
                <w:color w:val="000000"/>
                <w:kern w:val="0"/>
                <w:sz w:val="18"/>
                <w:szCs w:val="18"/>
                <w:lang w:bidi="ar"/>
              </w:rPr>
              <w:t>2.0m²</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）不满足开窗要求的应设置机械加压送风系统</w:t>
            </w:r>
          </w:p>
        </w:tc>
        <w:tc>
          <w:tcPr>
            <w:tcW w:w="695" w:type="dxa"/>
            <w:shd w:val="clear" w:color="auto" w:fill="auto"/>
            <w:tcMar>
              <w:top w:w="15" w:type="dxa"/>
              <w:left w:w="15" w:type="dxa"/>
              <w:right w:w="15" w:type="dxa"/>
            </w:tcMar>
            <w:vAlign w:val="center"/>
          </w:tcPr>
          <w:p w14:paraId="7BC405A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2A19580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 xml:space="preserve"> 6.4.2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 xml:space="preserve">9.2.2 </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953746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）逐一检查，对每层前室开窗面积进行检查</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）实际测量前室开窗的有效面积或设置机械加压送风系统的设置情况</w:t>
            </w:r>
          </w:p>
        </w:tc>
        <w:tc>
          <w:tcPr>
            <w:tcW w:w="1744" w:type="dxa"/>
            <w:gridSpan w:val="2"/>
            <w:shd w:val="clear" w:color="auto" w:fill="auto"/>
            <w:tcMar>
              <w:top w:w="15" w:type="dxa"/>
              <w:left w:w="15" w:type="dxa"/>
              <w:right w:w="15" w:type="dxa"/>
            </w:tcMar>
            <w:vAlign w:val="center"/>
          </w:tcPr>
          <w:p w14:paraId="01A4E45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有效开窗面积不足的每处扣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6A1C211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019597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3.5.8</w:t>
            </w:r>
          </w:p>
        </w:tc>
        <w:tc>
          <w:tcPr>
            <w:tcW w:w="1180" w:type="dxa"/>
            <w:gridSpan w:val="2"/>
            <w:shd w:val="clear" w:color="auto" w:fill="auto"/>
            <w:tcMar>
              <w:top w:w="15" w:type="dxa"/>
              <w:left w:w="15" w:type="dxa"/>
              <w:right w:w="15" w:type="dxa"/>
            </w:tcMar>
            <w:vAlign w:val="center"/>
          </w:tcPr>
          <w:p w14:paraId="378996F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疏散走道</w:t>
            </w:r>
          </w:p>
        </w:tc>
        <w:tc>
          <w:tcPr>
            <w:tcW w:w="5825" w:type="dxa"/>
            <w:gridSpan w:val="2"/>
            <w:shd w:val="clear" w:color="auto" w:fill="auto"/>
            <w:tcMar>
              <w:top w:w="15" w:type="dxa"/>
              <w:left w:w="15" w:type="dxa"/>
              <w:right w:w="15" w:type="dxa"/>
            </w:tcMar>
            <w:vAlign w:val="center"/>
          </w:tcPr>
          <w:p w14:paraId="3470449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）设置形式不应被改动</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围护结构应</w:t>
            </w:r>
            <w:proofErr w:type="gramStart"/>
            <w:r w:rsidRPr="00F36451">
              <w:rPr>
                <w:rFonts w:ascii="Times New Roman" w:hAnsi="Times New Roman"/>
                <w:color w:val="000000"/>
                <w:kern w:val="0"/>
                <w:sz w:val="18"/>
                <w:szCs w:val="18"/>
                <w:lang w:bidi="ar"/>
              </w:rPr>
              <w:t>完整</w:t>
            </w:r>
            <w:r w:rsidRPr="00F36451">
              <w:rPr>
                <w:rFonts w:ascii="Times New Roman" w:hAnsi="Times New Roman"/>
                <w:color w:val="000000"/>
                <w:kern w:val="0"/>
                <w:sz w:val="18"/>
                <w:szCs w:val="18"/>
                <w:lang w:bidi="ar"/>
              </w:rPr>
              <w:t>,</w:t>
            </w:r>
            <w:proofErr w:type="gramEnd"/>
            <w:r w:rsidRPr="00F36451">
              <w:rPr>
                <w:rFonts w:ascii="Times New Roman" w:hAnsi="Times New Roman"/>
                <w:color w:val="000000"/>
                <w:kern w:val="0"/>
                <w:sz w:val="18"/>
                <w:szCs w:val="18"/>
                <w:lang w:bidi="ar"/>
              </w:rPr>
              <w:t>宽度应满足《建筑设计防火规范》</w:t>
            </w:r>
            <w:r w:rsidRPr="00F36451">
              <w:rPr>
                <w:rFonts w:ascii="Times New Roman" w:hAnsi="Times New Roman"/>
                <w:color w:val="000000"/>
                <w:kern w:val="0"/>
                <w:sz w:val="18"/>
                <w:szCs w:val="18"/>
                <w:lang w:bidi="ar"/>
              </w:rPr>
              <w:t>GB 50016</w:t>
            </w: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等规范要求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）主厂房室内疏散走道的净宽不宜小于</w:t>
            </w:r>
            <w:r w:rsidRPr="00F36451">
              <w:rPr>
                <w:rFonts w:ascii="Times New Roman" w:hAnsi="Times New Roman"/>
                <w:color w:val="000000"/>
                <w:kern w:val="0"/>
                <w:sz w:val="18"/>
                <w:szCs w:val="18"/>
                <w:lang w:bidi="ar"/>
              </w:rPr>
              <w:t>1.4m</w:t>
            </w:r>
          </w:p>
        </w:tc>
        <w:tc>
          <w:tcPr>
            <w:tcW w:w="695" w:type="dxa"/>
            <w:shd w:val="clear" w:color="auto" w:fill="auto"/>
            <w:tcMar>
              <w:top w:w="15" w:type="dxa"/>
              <w:left w:w="15" w:type="dxa"/>
              <w:right w:w="15" w:type="dxa"/>
            </w:tcMar>
            <w:vAlign w:val="center"/>
          </w:tcPr>
          <w:p w14:paraId="5203933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6E33A0A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5.1.4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DA8558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）查阅消防设计文件、建筑平面图，核实走道的设置形式有无改动，不同部位疏散走道是否满足疏散的要求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）根据建筑类别、房间布置情况，实际测量走道宽度、长度</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）检查走道是否被占用、封堵、堆放杂物或改为他用。</w:t>
            </w:r>
          </w:p>
        </w:tc>
        <w:tc>
          <w:tcPr>
            <w:tcW w:w="1744" w:type="dxa"/>
            <w:gridSpan w:val="2"/>
            <w:shd w:val="clear" w:color="auto" w:fill="auto"/>
            <w:tcMar>
              <w:top w:w="15" w:type="dxa"/>
              <w:left w:w="15" w:type="dxa"/>
              <w:right w:w="15" w:type="dxa"/>
            </w:tcMar>
          </w:tcPr>
          <w:p w14:paraId="4DE5207C" w14:textId="77777777" w:rsidR="00F36451" w:rsidRPr="00F36451" w:rsidRDefault="00F36451" w:rsidP="00171DEE">
            <w:pPr>
              <w:widowControl/>
              <w:jc w:val="left"/>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）设置形式被改动的扣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）围护结构不完整的每处扣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）疏散走道的净宽不符合要求的每处扣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0E9F33F4"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42E6CB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3.5.9</w:t>
            </w:r>
          </w:p>
        </w:tc>
        <w:tc>
          <w:tcPr>
            <w:tcW w:w="1180" w:type="dxa"/>
            <w:gridSpan w:val="2"/>
            <w:shd w:val="clear" w:color="auto" w:fill="auto"/>
            <w:tcMar>
              <w:top w:w="15" w:type="dxa"/>
              <w:left w:w="15" w:type="dxa"/>
              <w:right w:w="15" w:type="dxa"/>
            </w:tcMar>
            <w:vAlign w:val="center"/>
          </w:tcPr>
          <w:p w14:paraId="140D578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室外楼梯</w:t>
            </w:r>
          </w:p>
        </w:tc>
        <w:tc>
          <w:tcPr>
            <w:tcW w:w="5825" w:type="dxa"/>
            <w:gridSpan w:val="2"/>
            <w:shd w:val="clear" w:color="auto" w:fill="auto"/>
            <w:tcMar>
              <w:top w:w="15" w:type="dxa"/>
              <w:left w:w="15" w:type="dxa"/>
              <w:right w:w="15" w:type="dxa"/>
            </w:tcMar>
            <w:vAlign w:val="center"/>
          </w:tcPr>
          <w:p w14:paraId="5EE3FF4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）主厂房及辅助厂房室外疏散楼梯的净宽不应小于</w:t>
            </w:r>
            <w:r w:rsidRPr="00F36451">
              <w:rPr>
                <w:rFonts w:ascii="Times New Roman" w:hAnsi="Times New Roman"/>
                <w:color w:val="000000"/>
                <w:kern w:val="0"/>
                <w:sz w:val="18"/>
                <w:szCs w:val="18"/>
                <w:lang w:bidi="ar"/>
              </w:rPr>
              <w:t>0.9m</w:t>
            </w:r>
            <w:r w:rsidRPr="00F36451">
              <w:rPr>
                <w:rFonts w:ascii="Times New Roman" w:hAnsi="Times New Roman"/>
                <w:color w:val="000000"/>
                <w:kern w:val="0"/>
                <w:sz w:val="18"/>
                <w:szCs w:val="18"/>
                <w:lang w:bidi="ar"/>
              </w:rPr>
              <w:t>，楼梯坡度不应大于</w:t>
            </w:r>
            <w:r w:rsidRPr="00F36451">
              <w:rPr>
                <w:rFonts w:ascii="Times New Roman" w:hAnsi="Times New Roman"/>
                <w:color w:val="000000"/>
                <w:kern w:val="0"/>
                <w:sz w:val="18"/>
                <w:szCs w:val="18"/>
                <w:lang w:bidi="ar"/>
              </w:rPr>
              <w:t>45°</w:t>
            </w:r>
            <w:r w:rsidRPr="00F36451">
              <w:rPr>
                <w:rFonts w:ascii="Times New Roman" w:hAnsi="Times New Roman"/>
                <w:color w:val="000000"/>
                <w:kern w:val="0"/>
                <w:sz w:val="18"/>
                <w:szCs w:val="18"/>
                <w:lang w:bidi="ar"/>
              </w:rPr>
              <w:t>，楼梯栏杆高度不应低于</w:t>
            </w:r>
            <w:r w:rsidRPr="00F36451">
              <w:rPr>
                <w:rFonts w:ascii="Times New Roman" w:hAnsi="Times New Roman"/>
                <w:color w:val="000000"/>
                <w:kern w:val="0"/>
                <w:sz w:val="18"/>
                <w:szCs w:val="18"/>
                <w:lang w:bidi="ar"/>
              </w:rPr>
              <w:t>1.1m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）室外疏散楼梯和平台均应采用不燃性材料制作，其耐火极限不应低于</w:t>
            </w:r>
            <w:r w:rsidRPr="00F36451">
              <w:rPr>
                <w:rFonts w:ascii="Times New Roman" w:hAnsi="Times New Roman"/>
                <w:color w:val="000000"/>
                <w:kern w:val="0"/>
                <w:sz w:val="18"/>
                <w:szCs w:val="18"/>
                <w:lang w:bidi="ar"/>
              </w:rPr>
              <w:t>0.25h</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）除疏散门外，楼梯周围</w:t>
            </w:r>
            <w:r w:rsidRPr="00F36451">
              <w:rPr>
                <w:rFonts w:ascii="Times New Roman" w:hAnsi="Times New Roman"/>
                <w:color w:val="000000"/>
                <w:kern w:val="0"/>
                <w:sz w:val="18"/>
                <w:szCs w:val="18"/>
                <w:lang w:bidi="ar"/>
              </w:rPr>
              <w:t>2m</w:t>
            </w:r>
            <w:r w:rsidRPr="00F36451">
              <w:rPr>
                <w:rFonts w:ascii="Times New Roman" w:hAnsi="Times New Roman"/>
                <w:color w:val="000000"/>
                <w:kern w:val="0"/>
                <w:sz w:val="18"/>
                <w:szCs w:val="18"/>
                <w:lang w:bidi="ar"/>
              </w:rPr>
              <w:t>内的墙面上不应设置门、窗、洞口；疏散门不应正对梯；</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）通向室外楼梯的疏散门应采用乙级防火门，并应向室外开启</w:t>
            </w:r>
          </w:p>
        </w:tc>
        <w:tc>
          <w:tcPr>
            <w:tcW w:w="695" w:type="dxa"/>
            <w:shd w:val="clear" w:color="auto" w:fill="auto"/>
            <w:tcMar>
              <w:top w:w="15" w:type="dxa"/>
              <w:left w:w="15" w:type="dxa"/>
              <w:right w:w="15" w:type="dxa"/>
            </w:tcMar>
            <w:vAlign w:val="center"/>
          </w:tcPr>
          <w:p w14:paraId="6BC639B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2E9FF36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5.3.2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94A520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）查阅消防设计文件、建筑平面图，查看疏散楼梯的设置形式、设置位置有无改变，改变后是否符合防火要求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）逐一检查各疏散楼梯，查看楼梯数量是否满足要求，是否被封堵、占用及存放杂物</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）观察管道穿越是否符合防火规范要求</w:t>
            </w:r>
          </w:p>
        </w:tc>
        <w:tc>
          <w:tcPr>
            <w:tcW w:w="1744" w:type="dxa"/>
            <w:gridSpan w:val="2"/>
            <w:shd w:val="clear" w:color="auto" w:fill="auto"/>
            <w:tcMar>
              <w:top w:w="15" w:type="dxa"/>
              <w:left w:w="15" w:type="dxa"/>
              <w:right w:w="15" w:type="dxa"/>
            </w:tcMar>
            <w:vAlign w:val="center"/>
          </w:tcPr>
          <w:p w14:paraId="4339773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室外疏散楼梯设置不符合要求的每处扣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6E2EE97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C98C93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3.5.10</w:t>
            </w:r>
          </w:p>
        </w:tc>
        <w:tc>
          <w:tcPr>
            <w:tcW w:w="1180" w:type="dxa"/>
            <w:gridSpan w:val="2"/>
            <w:shd w:val="clear" w:color="auto" w:fill="auto"/>
            <w:tcMar>
              <w:top w:w="15" w:type="dxa"/>
              <w:left w:w="15" w:type="dxa"/>
              <w:right w:w="15" w:type="dxa"/>
            </w:tcMar>
            <w:vAlign w:val="center"/>
          </w:tcPr>
          <w:p w14:paraId="5C6D32C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避难层（间）</w:t>
            </w:r>
          </w:p>
        </w:tc>
        <w:tc>
          <w:tcPr>
            <w:tcW w:w="5825" w:type="dxa"/>
            <w:gridSpan w:val="2"/>
            <w:shd w:val="clear" w:color="auto" w:fill="auto"/>
            <w:tcMar>
              <w:top w:w="15" w:type="dxa"/>
              <w:left w:w="15" w:type="dxa"/>
              <w:right w:w="15" w:type="dxa"/>
            </w:tcMar>
            <w:vAlign w:val="center"/>
          </w:tcPr>
          <w:p w14:paraId="6442D62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）第一个避难层</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间</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的楼地面至灭火救援场地地面的高度不应大于</w:t>
            </w:r>
            <w:r w:rsidRPr="00F36451">
              <w:rPr>
                <w:rFonts w:ascii="Times New Roman" w:hAnsi="Times New Roman"/>
                <w:color w:val="000000"/>
                <w:kern w:val="0"/>
                <w:sz w:val="18"/>
                <w:szCs w:val="18"/>
                <w:lang w:bidi="ar"/>
              </w:rPr>
              <w:t>50m,</w:t>
            </w:r>
            <w:r w:rsidRPr="00F36451">
              <w:rPr>
                <w:rFonts w:ascii="Times New Roman" w:hAnsi="Times New Roman"/>
                <w:color w:val="000000"/>
                <w:kern w:val="0"/>
                <w:sz w:val="18"/>
                <w:szCs w:val="18"/>
                <w:lang w:bidi="ar"/>
              </w:rPr>
              <w:t>两个避难层</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间</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之间的高度不宜大于</w:t>
            </w:r>
            <w:r w:rsidRPr="00F36451">
              <w:rPr>
                <w:rFonts w:ascii="Times New Roman" w:hAnsi="Times New Roman"/>
                <w:color w:val="000000"/>
                <w:kern w:val="0"/>
                <w:sz w:val="18"/>
                <w:szCs w:val="18"/>
                <w:lang w:bidi="ar"/>
              </w:rPr>
              <w:t>50m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）应能满足设计避难人数避难的要求</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并宜按</w:t>
            </w:r>
            <w:r w:rsidRPr="00F36451">
              <w:rPr>
                <w:rFonts w:ascii="Times New Roman" w:hAnsi="Times New Roman"/>
                <w:color w:val="000000"/>
                <w:kern w:val="0"/>
                <w:sz w:val="18"/>
                <w:szCs w:val="18"/>
                <w:lang w:bidi="ar"/>
              </w:rPr>
              <w:t>5.0</w:t>
            </w:r>
            <w:r w:rsidRPr="00F36451">
              <w:rPr>
                <w:rFonts w:ascii="Times New Roman" w:hAnsi="Times New Roman"/>
                <w:color w:val="000000"/>
                <w:kern w:val="0"/>
                <w:sz w:val="18"/>
                <w:szCs w:val="18"/>
                <w:lang w:bidi="ar"/>
              </w:rPr>
              <w:t>人</w:t>
            </w:r>
            <w:r w:rsidRPr="00F36451">
              <w:rPr>
                <w:rFonts w:ascii="Times New Roman" w:hAnsi="Times New Roman"/>
                <w:color w:val="000000"/>
                <w:kern w:val="0"/>
                <w:sz w:val="18"/>
                <w:szCs w:val="18"/>
                <w:lang w:bidi="ar"/>
              </w:rPr>
              <w:t>/m²</w:t>
            </w:r>
            <w:r w:rsidRPr="00F36451">
              <w:rPr>
                <w:rFonts w:ascii="Times New Roman" w:hAnsi="Times New Roman"/>
                <w:color w:val="000000"/>
                <w:kern w:val="0"/>
                <w:sz w:val="18"/>
                <w:szCs w:val="18"/>
                <w:lang w:bidi="ar"/>
              </w:rPr>
              <w:t>计算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）通向避难层</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间</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的疏散楼梯应在避难层分隔、同层错位或上下层断开</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）设置相应的消防设施</w:t>
            </w:r>
          </w:p>
        </w:tc>
        <w:tc>
          <w:tcPr>
            <w:tcW w:w="695" w:type="dxa"/>
            <w:shd w:val="clear" w:color="auto" w:fill="auto"/>
            <w:tcMar>
              <w:top w:w="15" w:type="dxa"/>
              <w:left w:w="15" w:type="dxa"/>
              <w:right w:w="15" w:type="dxa"/>
            </w:tcMar>
            <w:vAlign w:val="center"/>
          </w:tcPr>
          <w:p w14:paraId="731ECE1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7FD62BF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 xml:space="preserve"> 5.2.23 </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56617F4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避难层（间）设置的楼层高度、间距、数量、可供避难的净面积、疏散楼梯、外窗和消防设施的设置等情况；</w:t>
            </w:r>
          </w:p>
        </w:tc>
        <w:tc>
          <w:tcPr>
            <w:tcW w:w="1744" w:type="dxa"/>
            <w:gridSpan w:val="2"/>
            <w:shd w:val="clear" w:color="auto" w:fill="auto"/>
            <w:tcMar>
              <w:top w:w="15" w:type="dxa"/>
              <w:left w:w="15" w:type="dxa"/>
              <w:right w:w="15" w:type="dxa"/>
            </w:tcMar>
            <w:vAlign w:val="center"/>
          </w:tcPr>
          <w:p w14:paraId="755C3A2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避难层（间）设置的楼层高度、间距、数量等不符合要求的每处扣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60D6636A"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8BE6BC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3.5.11</w:t>
            </w:r>
          </w:p>
        </w:tc>
        <w:tc>
          <w:tcPr>
            <w:tcW w:w="1180" w:type="dxa"/>
            <w:gridSpan w:val="2"/>
            <w:shd w:val="clear" w:color="auto" w:fill="auto"/>
            <w:tcMar>
              <w:top w:w="15" w:type="dxa"/>
              <w:left w:w="15" w:type="dxa"/>
              <w:right w:w="15" w:type="dxa"/>
            </w:tcMar>
            <w:vAlign w:val="center"/>
          </w:tcPr>
          <w:p w14:paraId="5C3A193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避难走道</w:t>
            </w:r>
          </w:p>
        </w:tc>
        <w:tc>
          <w:tcPr>
            <w:tcW w:w="5825" w:type="dxa"/>
            <w:gridSpan w:val="2"/>
            <w:shd w:val="clear" w:color="auto" w:fill="auto"/>
            <w:tcMar>
              <w:top w:w="15" w:type="dxa"/>
              <w:left w:w="15" w:type="dxa"/>
              <w:right w:w="15" w:type="dxa"/>
            </w:tcMar>
            <w:vAlign w:val="center"/>
          </w:tcPr>
          <w:p w14:paraId="3BE573D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）防火分区至避难走道入口处应设置防烟前室</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前室的使用面积不应小于</w:t>
            </w:r>
            <w:r w:rsidRPr="00F36451">
              <w:rPr>
                <w:rFonts w:ascii="Times New Roman" w:hAnsi="Times New Roman"/>
                <w:color w:val="000000"/>
                <w:kern w:val="0"/>
                <w:sz w:val="18"/>
                <w:szCs w:val="18"/>
                <w:lang w:bidi="ar"/>
              </w:rPr>
              <w:t>6.0m²,</w:t>
            </w:r>
            <w:r w:rsidRPr="00F36451">
              <w:rPr>
                <w:rFonts w:ascii="Times New Roman" w:hAnsi="Times New Roman"/>
                <w:color w:val="000000"/>
                <w:kern w:val="0"/>
                <w:sz w:val="18"/>
                <w:szCs w:val="18"/>
                <w:lang w:bidi="ar"/>
              </w:rPr>
              <w:t>开向前室的门应采用甲级防火门</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前室开向避难走道的门应采用乙级防火门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）避难走道直通地面的出口不应少于</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个</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并应设置在不同方向</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当避难</w:t>
            </w:r>
            <w:r w:rsidRPr="00F36451">
              <w:rPr>
                <w:rFonts w:ascii="Times New Roman" w:hAnsi="Times New Roman"/>
                <w:color w:val="000000"/>
                <w:kern w:val="0"/>
                <w:sz w:val="18"/>
                <w:szCs w:val="18"/>
                <w:lang w:bidi="ar"/>
              </w:rPr>
              <w:lastRenderedPageBreak/>
              <w:t>走道仅与一个防火分区相通且该防火分区至少有</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个直通室外的安全出口时</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可设置</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个直通地面的出口。任</w:t>
            </w:r>
            <w:proofErr w:type="gramStart"/>
            <w:r w:rsidRPr="00F36451">
              <w:rPr>
                <w:rFonts w:ascii="Times New Roman" w:hAnsi="Times New Roman"/>
                <w:color w:val="000000"/>
                <w:kern w:val="0"/>
                <w:sz w:val="18"/>
                <w:szCs w:val="18"/>
                <w:lang w:bidi="ar"/>
              </w:rPr>
              <w:t>一</w:t>
            </w:r>
            <w:proofErr w:type="gramEnd"/>
            <w:r w:rsidRPr="00F36451">
              <w:rPr>
                <w:rFonts w:ascii="Times New Roman" w:hAnsi="Times New Roman"/>
                <w:color w:val="000000"/>
                <w:kern w:val="0"/>
                <w:sz w:val="18"/>
                <w:szCs w:val="18"/>
                <w:lang w:bidi="ar"/>
              </w:rPr>
              <w:t>防火分区通向避难走道的门至该避难走道最近直通地面的出口的距离不应大于</w:t>
            </w:r>
            <w:r w:rsidRPr="00F36451">
              <w:rPr>
                <w:rFonts w:ascii="Times New Roman" w:hAnsi="Times New Roman"/>
                <w:color w:val="000000"/>
                <w:kern w:val="0"/>
                <w:sz w:val="18"/>
                <w:szCs w:val="18"/>
                <w:lang w:bidi="ar"/>
              </w:rPr>
              <w:t>60m;</w:t>
            </w:r>
            <w:r w:rsidRPr="00F36451">
              <w:rPr>
                <w:rFonts w:ascii="Times New Roman" w:hAnsi="Times New Roman"/>
                <w:color w:val="000000"/>
                <w:kern w:val="0"/>
                <w:sz w:val="18"/>
                <w:szCs w:val="18"/>
                <w:lang w:bidi="ar"/>
              </w:rPr>
              <w:t>避难走道的净宽度不应小于任</w:t>
            </w:r>
            <w:proofErr w:type="gramStart"/>
            <w:r w:rsidRPr="00F36451">
              <w:rPr>
                <w:rFonts w:ascii="Times New Roman" w:hAnsi="Times New Roman"/>
                <w:color w:val="000000"/>
                <w:kern w:val="0"/>
                <w:sz w:val="18"/>
                <w:szCs w:val="18"/>
                <w:lang w:bidi="ar"/>
              </w:rPr>
              <w:t>一</w:t>
            </w:r>
            <w:proofErr w:type="gramEnd"/>
            <w:r w:rsidRPr="00F36451">
              <w:rPr>
                <w:rFonts w:ascii="Times New Roman" w:hAnsi="Times New Roman"/>
                <w:color w:val="000000"/>
                <w:kern w:val="0"/>
                <w:sz w:val="18"/>
                <w:szCs w:val="18"/>
                <w:lang w:bidi="ar"/>
              </w:rPr>
              <w:t>防火分区通向该避难走道的设计疏散总净宽度</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）不同区域通向下沉式广场开口最近边缘之间的水平距离不应小于</w:t>
            </w:r>
            <w:r w:rsidRPr="00F36451">
              <w:rPr>
                <w:rFonts w:ascii="Times New Roman" w:hAnsi="Times New Roman"/>
                <w:color w:val="000000"/>
                <w:kern w:val="0"/>
                <w:sz w:val="18"/>
                <w:szCs w:val="18"/>
                <w:lang w:bidi="ar"/>
              </w:rPr>
              <w:t>13m,</w:t>
            </w:r>
            <w:r w:rsidRPr="00F36451">
              <w:rPr>
                <w:rFonts w:ascii="Times New Roman" w:hAnsi="Times New Roman"/>
                <w:color w:val="000000"/>
                <w:kern w:val="0"/>
                <w:sz w:val="18"/>
                <w:szCs w:val="18"/>
                <w:lang w:bidi="ar"/>
              </w:rPr>
              <w:t>用于疏散的净面积不应小于</w:t>
            </w:r>
            <w:r w:rsidRPr="00F36451">
              <w:rPr>
                <w:rFonts w:ascii="Times New Roman" w:hAnsi="Times New Roman"/>
                <w:color w:val="000000"/>
                <w:kern w:val="0"/>
                <w:sz w:val="18"/>
                <w:szCs w:val="18"/>
                <w:lang w:bidi="ar"/>
              </w:rPr>
              <w:t>169m²;</w:t>
            </w:r>
            <w:r w:rsidRPr="00F36451">
              <w:rPr>
                <w:rFonts w:ascii="Times New Roman" w:hAnsi="Times New Roman"/>
                <w:color w:val="000000"/>
                <w:kern w:val="0"/>
                <w:sz w:val="18"/>
                <w:szCs w:val="18"/>
                <w:lang w:bidi="ar"/>
              </w:rPr>
              <w:t>防风雨篷不应完全封闭</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四周开口部位应均匀布置</w:t>
            </w:r>
            <w:proofErr w:type="gramStart"/>
            <w:r w:rsidRPr="00F36451">
              <w:rPr>
                <w:rFonts w:ascii="Times New Roman" w:hAnsi="Times New Roman"/>
                <w:color w:val="000000"/>
                <w:kern w:val="0"/>
                <w:sz w:val="18"/>
                <w:szCs w:val="18"/>
                <w:lang w:bidi="ar"/>
              </w:rPr>
              <w:t>且面积</w:t>
            </w:r>
            <w:proofErr w:type="gramEnd"/>
            <w:r w:rsidRPr="00F36451">
              <w:rPr>
                <w:rFonts w:ascii="Times New Roman" w:hAnsi="Times New Roman"/>
                <w:color w:val="000000"/>
                <w:kern w:val="0"/>
                <w:sz w:val="18"/>
                <w:szCs w:val="18"/>
                <w:lang w:bidi="ar"/>
              </w:rPr>
              <w:t>不应小于地面面积的</w:t>
            </w:r>
            <w:r w:rsidRPr="00F36451">
              <w:rPr>
                <w:rFonts w:ascii="Times New Roman" w:hAnsi="Times New Roman"/>
                <w:color w:val="000000"/>
                <w:kern w:val="0"/>
                <w:sz w:val="18"/>
                <w:szCs w:val="18"/>
                <w:lang w:bidi="ar"/>
              </w:rPr>
              <w:t>25%,</w:t>
            </w:r>
            <w:r w:rsidRPr="00F36451">
              <w:rPr>
                <w:rFonts w:ascii="Times New Roman" w:hAnsi="Times New Roman"/>
                <w:color w:val="000000"/>
                <w:kern w:val="0"/>
                <w:sz w:val="18"/>
                <w:szCs w:val="18"/>
                <w:lang w:bidi="ar"/>
              </w:rPr>
              <w:t>开口高度不应小于</w:t>
            </w:r>
            <w:r w:rsidRPr="00F36451">
              <w:rPr>
                <w:rFonts w:ascii="Times New Roman" w:hAnsi="Times New Roman"/>
                <w:color w:val="000000"/>
                <w:kern w:val="0"/>
                <w:sz w:val="18"/>
                <w:szCs w:val="18"/>
                <w:lang w:bidi="ar"/>
              </w:rPr>
              <w:t>1.0m;</w:t>
            </w:r>
            <w:r w:rsidRPr="00F36451">
              <w:rPr>
                <w:rFonts w:ascii="Times New Roman" w:hAnsi="Times New Roman"/>
                <w:color w:val="000000"/>
                <w:kern w:val="0"/>
                <w:sz w:val="18"/>
                <w:szCs w:val="18"/>
                <w:lang w:bidi="ar"/>
              </w:rPr>
              <w:t>开口设置百叶时</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百叶的有效排烟面积按百叶通风口面积的</w:t>
            </w:r>
            <w:r w:rsidRPr="00F36451">
              <w:rPr>
                <w:rFonts w:ascii="Times New Roman" w:hAnsi="Times New Roman"/>
                <w:color w:val="000000"/>
                <w:kern w:val="0"/>
                <w:sz w:val="18"/>
                <w:szCs w:val="18"/>
                <w:lang w:bidi="ar"/>
              </w:rPr>
              <w:t>60%</w:t>
            </w:r>
            <w:r w:rsidRPr="00F36451">
              <w:rPr>
                <w:rFonts w:ascii="Times New Roman" w:hAnsi="Times New Roman"/>
                <w:color w:val="000000"/>
                <w:kern w:val="0"/>
                <w:sz w:val="18"/>
                <w:szCs w:val="18"/>
                <w:lang w:bidi="ar"/>
              </w:rPr>
              <w:t>计算</w:t>
            </w:r>
          </w:p>
        </w:tc>
        <w:tc>
          <w:tcPr>
            <w:tcW w:w="695" w:type="dxa"/>
            <w:shd w:val="clear" w:color="auto" w:fill="auto"/>
            <w:tcMar>
              <w:top w:w="15" w:type="dxa"/>
              <w:left w:w="15" w:type="dxa"/>
              <w:right w:w="15" w:type="dxa"/>
            </w:tcMar>
            <w:vAlign w:val="center"/>
          </w:tcPr>
          <w:p w14:paraId="6C99254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3</w:t>
            </w:r>
          </w:p>
        </w:tc>
        <w:tc>
          <w:tcPr>
            <w:tcW w:w="1560" w:type="dxa"/>
            <w:shd w:val="clear" w:color="auto" w:fill="auto"/>
            <w:tcMar>
              <w:top w:w="15" w:type="dxa"/>
              <w:left w:w="15" w:type="dxa"/>
              <w:right w:w="15" w:type="dxa"/>
            </w:tcMar>
            <w:vAlign w:val="center"/>
          </w:tcPr>
          <w:p w14:paraId="4A3783B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 xml:space="preserve"> 6.4.12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 xml:space="preserve">6.4.14 </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EC4A71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避难走道设置位置、设置形式、防烟前室、直通地面的出口数量、走道净宽、装修材料、消防设施设置等情况；</w:t>
            </w:r>
          </w:p>
        </w:tc>
        <w:tc>
          <w:tcPr>
            <w:tcW w:w="1744" w:type="dxa"/>
            <w:gridSpan w:val="2"/>
            <w:shd w:val="clear" w:color="auto" w:fill="auto"/>
            <w:tcMar>
              <w:top w:w="15" w:type="dxa"/>
              <w:left w:w="15" w:type="dxa"/>
              <w:right w:w="15" w:type="dxa"/>
            </w:tcMar>
            <w:vAlign w:val="center"/>
          </w:tcPr>
          <w:p w14:paraId="694A421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避难走道设置位置、设置形式、防烟前室、直通地面的出口数量、走道净宽、装</w:t>
            </w:r>
            <w:r w:rsidRPr="00F36451">
              <w:rPr>
                <w:rFonts w:ascii="Times New Roman" w:hAnsi="Times New Roman"/>
                <w:color w:val="000000"/>
                <w:kern w:val="0"/>
                <w:sz w:val="18"/>
                <w:szCs w:val="18"/>
                <w:lang w:bidi="ar"/>
              </w:rPr>
              <w:lastRenderedPageBreak/>
              <w:t>修材料、消防设施设置等不符合要求的每处扣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32EF2F06"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BB0CB6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3.5.12</w:t>
            </w:r>
          </w:p>
        </w:tc>
        <w:tc>
          <w:tcPr>
            <w:tcW w:w="1180" w:type="dxa"/>
            <w:gridSpan w:val="2"/>
            <w:shd w:val="clear" w:color="auto" w:fill="auto"/>
            <w:tcMar>
              <w:top w:w="15" w:type="dxa"/>
              <w:left w:w="15" w:type="dxa"/>
              <w:right w:w="15" w:type="dxa"/>
            </w:tcMar>
            <w:vAlign w:val="center"/>
          </w:tcPr>
          <w:p w14:paraId="6877E57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装饰装修</w:t>
            </w:r>
          </w:p>
        </w:tc>
        <w:tc>
          <w:tcPr>
            <w:tcW w:w="5825" w:type="dxa"/>
            <w:gridSpan w:val="2"/>
            <w:shd w:val="clear" w:color="auto" w:fill="auto"/>
            <w:tcMar>
              <w:top w:w="15" w:type="dxa"/>
              <w:left w:w="15" w:type="dxa"/>
              <w:right w:w="15" w:type="dxa"/>
            </w:tcMar>
            <w:vAlign w:val="center"/>
          </w:tcPr>
          <w:p w14:paraId="5AABD9A8" w14:textId="77777777" w:rsidR="00F36451" w:rsidRPr="00F36451" w:rsidRDefault="00F36451" w:rsidP="00171DEE">
            <w:pPr>
              <w:widowControl/>
              <w:ind w:firstLineChars="200" w:firstLine="360"/>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疏散楼梯间、避难走道内应采用</w:t>
            </w:r>
            <w:r w:rsidRPr="00F36451">
              <w:rPr>
                <w:rFonts w:ascii="Times New Roman" w:hAnsi="Times New Roman"/>
                <w:color w:val="000000"/>
                <w:kern w:val="0"/>
                <w:sz w:val="18"/>
                <w:szCs w:val="18"/>
                <w:lang w:bidi="ar"/>
              </w:rPr>
              <w:t>A</w:t>
            </w:r>
            <w:r w:rsidRPr="00F36451">
              <w:rPr>
                <w:rFonts w:ascii="Times New Roman" w:hAnsi="Times New Roman"/>
                <w:color w:val="000000"/>
                <w:kern w:val="0"/>
                <w:sz w:val="18"/>
                <w:szCs w:val="18"/>
                <w:lang w:bidi="ar"/>
              </w:rPr>
              <w:t>级不燃性材料。</w:t>
            </w:r>
          </w:p>
        </w:tc>
        <w:tc>
          <w:tcPr>
            <w:tcW w:w="695" w:type="dxa"/>
            <w:shd w:val="clear" w:color="auto" w:fill="auto"/>
            <w:tcMar>
              <w:top w:w="15" w:type="dxa"/>
              <w:left w:w="15" w:type="dxa"/>
              <w:right w:w="15" w:type="dxa"/>
            </w:tcMar>
            <w:vAlign w:val="center"/>
          </w:tcPr>
          <w:p w14:paraId="0DC9D56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130D96CF" w14:textId="77777777" w:rsidR="00F36451" w:rsidRPr="00F36451" w:rsidRDefault="00F36451" w:rsidP="00171DEE">
            <w:pPr>
              <w:widowControl/>
              <w:ind w:firstLineChars="200" w:firstLine="360"/>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 xml:space="preserve"> 6.7.2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0B5F3F5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查看有无可燃材料装修</w:t>
            </w:r>
          </w:p>
        </w:tc>
        <w:tc>
          <w:tcPr>
            <w:tcW w:w="1744" w:type="dxa"/>
            <w:gridSpan w:val="2"/>
            <w:shd w:val="clear" w:color="auto" w:fill="auto"/>
            <w:tcMar>
              <w:top w:w="15" w:type="dxa"/>
              <w:left w:w="15" w:type="dxa"/>
              <w:right w:w="15" w:type="dxa"/>
            </w:tcMar>
          </w:tcPr>
          <w:p w14:paraId="600ECD84" w14:textId="77777777" w:rsidR="00F36451" w:rsidRPr="00F36451" w:rsidRDefault="00F36451" w:rsidP="00171DEE">
            <w:pPr>
              <w:widowControl/>
              <w:jc w:val="center"/>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t>装饰装修材料不符合要求的每处扣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4C93438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CEBCC8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3.5.13</w:t>
            </w:r>
          </w:p>
        </w:tc>
        <w:tc>
          <w:tcPr>
            <w:tcW w:w="1180" w:type="dxa"/>
            <w:gridSpan w:val="2"/>
            <w:shd w:val="clear" w:color="auto" w:fill="auto"/>
            <w:tcMar>
              <w:top w:w="15" w:type="dxa"/>
              <w:left w:w="15" w:type="dxa"/>
              <w:right w:w="15" w:type="dxa"/>
            </w:tcMar>
            <w:vAlign w:val="center"/>
          </w:tcPr>
          <w:p w14:paraId="1D1123B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消防电梯</w:t>
            </w:r>
          </w:p>
        </w:tc>
        <w:tc>
          <w:tcPr>
            <w:tcW w:w="5825" w:type="dxa"/>
            <w:gridSpan w:val="2"/>
            <w:shd w:val="clear" w:color="auto" w:fill="auto"/>
            <w:tcMar>
              <w:top w:w="15" w:type="dxa"/>
              <w:left w:w="15" w:type="dxa"/>
              <w:right w:w="15" w:type="dxa"/>
            </w:tcMar>
            <w:vAlign w:val="center"/>
          </w:tcPr>
          <w:p w14:paraId="3594F05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）主厂房电梯应能</w:t>
            </w:r>
            <w:proofErr w:type="gramStart"/>
            <w:r w:rsidRPr="00F36451">
              <w:rPr>
                <w:rFonts w:ascii="Times New Roman" w:hAnsi="Times New Roman"/>
                <w:color w:val="000000"/>
                <w:kern w:val="0"/>
                <w:sz w:val="18"/>
                <w:szCs w:val="18"/>
                <w:lang w:bidi="ar"/>
              </w:rPr>
              <w:t>供消防使用</w:t>
            </w:r>
            <w:proofErr w:type="gramEnd"/>
            <w:r w:rsidRPr="00F36451">
              <w:rPr>
                <w:rFonts w:ascii="Times New Roman" w:hAnsi="Times New Roman"/>
                <w:color w:val="000000"/>
                <w:kern w:val="0"/>
                <w:sz w:val="18"/>
                <w:szCs w:val="18"/>
                <w:lang w:bidi="ar"/>
              </w:rPr>
              <w:t>并应符合消防电梯的要求。除锅炉房消防电梯外，消防电梯应设置前室</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）应分别设置在不同防火分区内</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且每个防火分区不应少于</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台</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）应能每层停靠</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载重量不应小于</w:t>
            </w:r>
            <w:r w:rsidRPr="00F36451">
              <w:rPr>
                <w:rFonts w:ascii="Times New Roman" w:hAnsi="Times New Roman"/>
                <w:color w:val="000000"/>
                <w:kern w:val="0"/>
                <w:sz w:val="18"/>
                <w:szCs w:val="18"/>
                <w:lang w:bidi="ar"/>
              </w:rPr>
              <w:t>800kg,</w:t>
            </w:r>
            <w:r w:rsidRPr="00F36451">
              <w:rPr>
                <w:rFonts w:ascii="Times New Roman" w:hAnsi="Times New Roman"/>
                <w:color w:val="000000"/>
                <w:kern w:val="0"/>
                <w:sz w:val="18"/>
                <w:szCs w:val="18"/>
                <w:lang w:bidi="ar"/>
              </w:rPr>
              <w:t>从首层至顶层的运行时间不宜大于</w:t>
            </w:r>
            <w:r w:rsidRPr="00F36451">
              <w:rPr>
                <w:rFonts w:ascii="Times New Roman" w:hAnsi="Times New Roman"/>
                <w:color w:val="000000"/>
                <w:kern w:val="0"/>
                <w:sz w:val="18"/>
                <w:szCs w:val="18"/>
                <w:lang w:bidi="ar"/>
              </w:rPr>
              <w:t>60s,</w:t>
            </w:r>
            <w:r w:rsidRPr="00F36451">
              <w:rPr>
                <w:rFonts w:ascii="Times New Roman" w:hAnsi="Times New Roman"/>
                <w:color w:val="000000"/>
                <w:kern w:val="0"/>
                <w:sz w:val="18"/>
                <w:szCs w:val="18"/>
                <w:lang w:bidi="ar"/>
              </w:rPr>
              <w:t>在首层的消防电梯入口处应设置</w:t>
            </w:r>
            <w:proofErr w:type="gramStart"/>
            <w:r w:rsidRPr="00F36451">
              <w:rPr>
                <w:rFonts w:ascii="Times New Roman" w:hAnsi="Times New Roman"/>
                <w:color w:val="000000"/>
                <w:kern w:val="0"/>
                <w:sz w:val="18"/>
                <w:szCs w:val="18"/>
                <w:lang w:bidi="ar"/>
              </w:rPr>
              <w:t>供消防队员</w:t>
            </w:r>
            <w:proofErr w:type="gramEnd"/>
            <w:r w:rsidRPr="00F36451">
              <w:rPr>
                <w:rFonts w:ascii="Times New Roman" w:hAnsi="Times New Roman"/>
                <w:color w:val="000000"/>
                <w:kern w:val="0"/>
                <w:sz w:val="18"/>
                <w:szCs w:val="18"/>
                <w:lang w:bidi="ar"/>
              </w:rPr>
              <w:t>专用的操作按钮</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轿厢的内部装修应采用不燃材料</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轿厢内部应设置专用消防对讲电话</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）排水井的容量不应小于</w:t>
            </w:r>
            <w:r w:rsidRPr="00F36451">
              <w:rPr>
                <w:rFonts w:ascii="Times New Roman" w:hAnsi="Times New Roman"/>
                <w:color w:val="000000"/>
                <w:kern w:val="0"/>
                <w:sz w:val="18"/>
                <w:szCs w:val="18"/>
                <w:lang w:bidi="ar"/>
              </w:rPr>
              <w:t>2m*,</w:t>
            </w:r>
            <w:r w:rsidRPr="00F36451">
              <w:rPr>
                <w:rFonts w:ascii="Times New Roman" w:hAnsi="Times New Roman"/>
                <w:color w:val="000000"/>
                <w:kern w:val="0"/>
                <w:sz w:val="18"/>
                <w:szCs w:val="18"/>
                <w:lang w:bidi="ar"/>
              </w:rPr>
              <w:t>排水泵的排水量不应小于</w:t>
            </w:r>
            <w:r w:rsidRPr="00F36451">
              <w:rPr>
                <w:rFonts w:ascii="Times New Roman" w:hAnsi="Times New Roman"/>
                <w:color w:val="000000"/>
                <w:kern w:val="0"/>
                <w:sz w:val="18"/>
                <w:szCs w:val="18"/>
                <w:lang w:bidi="ar"/>
              </w:rPr>
              <w:t>10L/s</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5</w:t>
            </w:r>
            <w:r w:rsidRPr="00F36451">
              <w:rPr>
                <w:rFonts w:ascii="Times New Roman" w:hAnsi="Times New Roman"/>
                <w:color w:val="000000"/>
                <w:kern w:val="0"/>
                <w:sz w:val="18"/>
                <w:szCs w:val="18"/>
                <w:lang w:bidi="ar"/>
              </w:rPr>
              <w:t>）消防电梯井、机房与相邻电梯井、机房之间应设置耐火极限不低于</w:t>
            </w:r>
            <w:r w:rsidRPr="00F36451">
              <w:rPr>
                <w:rFonts w:ascii="Times New Roman" w:hAnsi="Times New Roman"/>
                <w:color w:val="000000"/>
                <w:kern w:val="0"/>
                <w:sz w:val="18"/>
                <w:szCs w:val="18"/>
                <w:lang w:bidi="ar"/>
              </w:rPr>
              <w:t>2.00h</w:t>
            </w:r>
            <w:r w:rsidRPr="00F36451">
              <w:rPr>
                <w:rFonts w:ascii="Times New Roman" w:hAnsi="Times New Roman"/>
                <w:color w:val="000000"/>
                <w:kern w:val="0"/>
                <w:sz w:val="18"/>
                <w:szCs w:val="18"/>
                <w:lang w:bidi="ar"/>
              </w:rPr>
              <w:t>的防火隔墙</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隔墙上的门应采用甲级防火门</w:t>
            </w:r>
          </w:p>
        </w:tc>
        <w:tc>
          <w:tcPr>
            <w:tcW w:w="695" w:type="dxa"/>
            <w:shd w:val="clear" w:color="auto" w:fill="auto"/>
            <w:tcMar>
              <w:top w:w="15" w:type="dxa"/>
              <w:left w:w="15" w:type="dxa"/>
              <w:right w:w="15" w:type="dxa"/>
            </w:tcMar>
            <w:vAlign w:val="center"/>
          </w:tcPr>
          <w:p w14:paraId="2DD4010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w:t>
            </w:r>
          </w:p>
        </w:tc>
        <w:tc>
          <w:tcPr>
            <w:tcW w:w="1560" w:type="dxa"/>
            <w:shd w:val="clear" w:color="auto" w:fill="auto"/>
            <w:tcMar>
              <w:top w:w="15" w:type="dxa"/>
              <w:left w:w="15" w:type="dxa"/>
              <w:right w:w="15" w:type="dxa"/>
            </w:tcMar>
            <w:vAlign w:val="center"/>
          </w:tcPr>
          <w:p w14:paraId="393967A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 GB50229-2019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 xml:space="preserve"> 5.3.1</w:t>
            </w:r>
            <w:r w:rsidRPr="00F36451">
              <w:rPr>
                <w:rFonts w:ascii="Times New Roman" w:hAnsi="Times New Roman"/>
                <w:color w:val="000000"/>
                <w:kern w:val="0"/>
                <w:sz w:val="18"/>
                <w:szCs w:val="18"/>
                <w:lang w:bidi="ar"/>
              </w:rPr>
              <w:t>条；《建筑设计防火规范》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lastRenderedPageBreak/>
              <w:t>7.3.2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7.3.6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7.3.7</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7.3.8</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6A4B3FC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）触发首层的迫降按钮，查看消防电梯运行情况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）在轿厢内用专用对讲电话通话，并控制轿厢的升降</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）用秒表测量自首层升至顶层的运行时间，不应大于</w:t>
            </w:r>
            <w:r w:rsidRPr="00F36451">
              <w:rPr>
                <w:rFonts w:ascii="Times New Roman" w:hAnsi="Times New Roman"/>
                <w:color w:val="000000"/>
                <w:kern w:val="0"/>
                <w:sz w:val="18"/>
                <w:szCs w:val="18"/>
                <w:lang w:bidi="ar"/>
              </w:rPr>
              <w:t>60s</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）具有联动功能的消防电梯，分别触发两个相关的火灾探</w:t>
            </w:r>
            <w:r w:rsidRPr="00F36451">
              <w:rPr>
                <w:rFonts w:ascii="Times New Roman" w:hAnsi="Times New Roman"/>
                <w:color w:val="000000"/>
                <w:kern w:val="0"/>
                <w:sz w:val="18"/>
                <w:szCs w:val="18"/>
                <w:lang w:bidi="ar"/>
              </w:rPr>
              <w:lastRenderedPageBreak/>
              <w:t>测器，查看电梯的动作情况和反馈信号；触发消防控制设备远程控制按钮，重复试验</w:t>
            </w:r>
          </w:p>
        </w:tc>
        <w:tc>
          <w:tcPr>
            <w:tcW w:w="1744" w:type="dxa"/>
            <w:gridSpan w:val="2"/>
            <w:shd w:val="clear" w:color="auto" w:fill="auto"/>
            <w:tcMar>
              <w:top w:w="15" w:type="dxa"/>
              <w:left w:w="15" w:type="dxa"/>
              <w:right w:w="15" w:type="dxa"/>
            </w:tcMar>
            <w:vAlign w:val="center"/>
          </w:tcPr>
          <w:p w14:paraId="63DA664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）未按要求设置消防电梯的扣</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）消防电梯设置不符合要求的每处扣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14D3D8C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48919A28"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3.6</w:t>
            </w:r>
            <w:r w:rsidRPr="00F36451">
              <w:rPr>
                <w:rFonts w:ascii="Times New Roman" w:hAnsi="Times New Roman"/>
                <w:b/>
                <w:color w:val="000000"/>
                <w:kern w:val="0"/>
                <w:sz w:val="18"/>
                <w:szCs w:val="18"/>
                <w:lang w:bidi="ar"/>
              </w:rPr>
              <w:t>建筑构造（</w:t>
            </w:r>
            <w:r w:rsidRPr="00F36451">
              <w:rPr>
                <w:rFonts w:ascii="Times New Roman" w:hAnsi="Times New Roman"/>
                <w:b/>
                <w:color w:val="000000"/>
                <w:kern w:val="0"/>
                <w:sz w:val="18"/>
                <w:szCs w:val="18"/>
                <w:lang w:bidi="ar"/>
              </w:rPr>
              <w:t>20</w:t>
            </w:r>
            <w:r w:rsidRPr="00F36451">
              <w:rPr>
                <w:rFonts w:ascii="Times New Roman" w:hAnsi="Times New Roman"/>
                <w:b/>
                <w:color w:val="000000"/>
                <w:kern w:val="0"/>
                <w:sz w:val="18"/>
                <w:szCs w:val="18"/>
                <w:lang w:bidi="ar"/>
              </w:rPr>
              <w:t>分）</w:t>
            </w:r>
          </w:p>
        </w:tc>
      </w:tr>
      <w:tr w:rsidR="00F36451" w:rsidRPr="00F36451" w14:paraId="5EFCDBA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E2F575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1936FF79"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6DF38E62"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33AA461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26504111"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6FDCF90C"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0B4B3354"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6AEF379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5829F9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3.6.1</w:t>
            </w:r>
          </w:p>
        </w:tc>
        <w:tc>
          <w:tcPr>
            <w:tcW w:w="1180" w:type="dxa"/>
            <w:gridSpan w:val="2"/>
            <w:shd w:val="clear" w:color="auto" w:fill="auto"/>
            <w:tcMar>
              <w:top w:w="15" w:type="dxa"/>
              <w:left w:w="15" w:type="dxa"/>
              <w:right w:w="15" w:type="dxa"/>
            </w:tcMar>
            <w:vAlign w:val="center"/>
          </w:tcPr>
          <w:p w14:paraId="1F30E6C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建筑构件</w:t>
            </w:r>
          </w:p>
        </w:tc>
        <w:tc>
          <w:tcPr>
            <w:tcW w:w="5825" w:type="dxa"/>
            <w:gridSpan w:val="2"/>
            <w:shd w:val="clear" w:color="auto" w:fill="auto"/>
            <w:tcMar>
              <w:top w:w="15" w:type="dxa"/>
              <w:left w:w="15" w:type="dxa"/>
              <w:right w:w="15" w:type="dxa"/>
            </w:tcMar>
            <w:vAlign w:val="center"/>
          </w:tcPr>
          <w:p w14:paraId="32123D5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）发电厂建筑物构件的燃烧性能和耐火极限应符合现行国家标准《建筑设计防火规范》</w:t>
            </w:r>
            <w:r w:rsidRPr="00F36451">
              <w:rPr>
                <w:rFonts w:ascii="Times New Roman" w:hAnsi="Times New Roman"/>
                <w:color w:val="000000"/>
                <w:kern w:val="0"/>
                <w:sz w:val="18"/>
                <w:szCs w:val="18"/>
                <w:lang w:bidi="ar"/>
              </w:rPr>
              <w:t>GB50016</w:t>
            </w:r>
            <w:r w:rsidRPr="00F36451">
              <w:rPr>
                <w:rFonts w:ascii="Times New Roman" w:hAnsi="Times New Roman"/>
                <w:color w:val="000000"/>
                <w:kern w:val="0"/>
                <w:sz w:val="18"/>
                <w:szCs w:val="18"/>
                <w:lang w:bidi="ar"/>
              </w:rPr>
              <w:t>的有关规定，主厂房的锅炉房可采用无防火保护的金属承重构件</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）室内</w:t>
            </w:r>
            <w:proofErr w:type="gramStart"/>
            <w:r w:rsidRPr="00F36451">
              <w:rPr>
                <w:rFonts w:ascii="Times New Roman" w:hAnsi="Times New Roman"/>
                <w:color w:val="000000"/>
                <w:kern w:val="0"/>
                <w:sz w:val="18"/>
                <w:szCs w:val="18"/>
                <w:lang w:bidi="ar"/>
              </w:rPr>
              <w:t>贮</w:t>
            </w:r>
            <w:proofErr w:type="gramEnd"/>
            <w:r w:rsidRPr="00F36451">
              <w:rPr>
                <w:rFonts w:ascii="Times New Roman" w:hAnsi="Times New Roman"/>
                <w:color w:val="000000"/>
                <w:kern w:val="0"/>
                <w:sz w:val="18"/>
                <w:szCs w:val="18"/>
                <w:lang w:bidi="ar"/>
              </w:rPr>
              <w:t>煤场采用钢结构时，堆煤表面距离钢结构构件小于或等于</w:t>
            </w:r>
            <w:r w:rsidRPr="00F36451">
              <w:rPr>
                <w:rFonts w:ascii="Times New Roman" w:hAnsi="Times New Roman"/>
                <w:color w:val="000000"/>
                <w:kern w:val="0"/>
                <w:sz w:val="18"/>
                <w:szCs w:val="18"/>
                <w:lang w:bidi="ar"/>
              </w:rPr>
              <w:t>3m</w:t>
            </w:r>
            <w:r w:rsidRPr="00F36451">
              <w:rPr>
                <w:rFonts w:ascii="Times New Roman" w:hAnsi="Times New Roman"/>
                <w:color w:val="000000"/>
                <w:kern w:val="0"/>
                <w:sz w:val="18"/>
                <w:szCs w:val="18"/>
                <w:lang w:bidi="ar"/>
              </w:rPr>
              <w:t>范围内的钢结构承重构件应采取防火保护措施，且耐火极限不应小于</w:t>
            </w:r>
            <w:r w:rsidRPr="00F36451">
              <w:rPr>
                <w:rFonts w:ascii="Times New Roman" w:hAnsi="Times New Roman"/>
                <w:color w:val="000000"/>
                <w:kern w:val="0"/>
                <w:sz w:val="18"/>
                <w:szCs w:val="18"/>
                <w:lang w:bidi="ar"/>
              </w:rPr>
              <w:t>2.50h</w:t>
            </w:r>
            <w:r w:rsidRPr="00F36451">
              <w:rPr>
                <w:rFonts w:ascii="Times New Roman" w:hAnsi="Times New Roman"/>
                <w:color w:val="000000"/>
                <w:kern w:val="0"/>
                <w:sz w:val="18"/>
                <w:szCs w:val="18"/>
                <w:lang w:bidi="ar"/>
              </w:rPr>
              <w:t>；堆煤表面下与煤接触的混凝土挡墙应采取隔热措施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）承重构件为</w:t>
            </w:r>
            <w:proofErr w:type="gramStart"/>
            <w:r w:rsidRPr="00F36451">
              <w:rPr>
                <w:rFonts w:ascii="Times New Roman" w:hAnsi="Times New Roman"/>
                <w:color w:val="000000"/>
                <w:kern w:val="0"/>
                <w:sz w:val="18"/>
                <w:szCs w:val="18"/>
                <w:lang w:bidi="ar"/>
              </w:rPr>
              <w:t>不</w:t>
            </w:r>
            <w:proofErr w:type="gramEnd"/>
            <w:r w:rsidRPr="00F36451">
              <w:rPr>
                <w:rFonts w:ascii="Times New Roman" w:hAnsi="Times New Roman"/>
                <w:color w:val="000000"/>
                <w:kern w:val="0"/>
                <w:sz w:val="18"/>
                <w:szCs w:val="18"/>
                <w:lang w:bidi="ar"/>
              </w:rPr>
              <w:t>燃烧体的主厂房及运煤栈桥，其非承重外墙为</w:t>
            </w:r>
            <w:proofErr w:type="gramStart"/>
            <w:r w:rsidRPr="00F36451">
              <w:rPr>
                <w:rFonts w:ascii="Times New Roman" w:hAnsi="Times New Roman"/>
                <w:color w:val="000000"/>
                <w:kern w:val="0"/>
                <w:sz w:val="18"/>
                <w:szCs w:val="18"/>
                <w:lang w:bidi="ar"/>
              </w:rPr>
              <w:t>不</w:t>
            </w:r>
            <w:proofErr w:type="gramEnd"/>
            <w:r w:rsidRPr="00F36451">
              <w:rPr>
                <w:rFonts w:ascii="Times New Roman" w:hAnsi="Times New Roman"/>
                <w:color w:val="000000"/>
                <w:kern w:val="0"/>
                <w:sz w:val="18"/>
                <w:szCs w:val="18"/>
                <w:lang w:bidi="ar"/>
              </w:rPr>
              <w:t>燃烧体时，其耐火极限不限；为难燃烧体时，其耐火极限不应小于</w:t>
            </w:r>
            <w:r w:rsidRPr="00F36451">
              <w:rPr>
                <w:rFonts w:ascii="Times New Roman" w:hAnsi="Times New Roman"/>
                <w:color w:val="000000"/>
                <w:kern w:val="0"/>
                <w:sz w:val="18"/>
                <w:szCs w:val="18"/>
                <w:lang w:bidi="ar"/>
              </w:rPr>
              <w:t>0.50h</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封闭式栈桥、转运站等运煤建筑围护结构应采用不燃性材料，当未设置自动灭火系统时，其钢结构应采取防火保护措施</w:t>
            </w:r>
          </w:p>
        </w:tc>
        <w:tc>
          <w:tcPr>
            <w:tcW w:w="695" w:type="dxa"/>
            <w:shd w:val="clear" w:color="auto" w:fill="auto"/>
            <w:tcMar>
              <w:top w:w="15" w:type="dxa"/>
              <w:left w:w="15" w:type="dxa"/>
              <w:right w:w="15" w:type="dxa"/>
            </w:tcMar>
            <w:vAlign w:val="center"/>
          </w:tcPr>
          <w:p w14:paraId="00C8967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2A4114D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 GB50229-2019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3.0.2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3.0.10</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3.0.11</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1DCA66F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查阅图纸，现场采用观察、敲击等方法核实防火墙、房间隔墙和疏散走道两侧的隔墙等防火隔墙所用材料、厚度，以及是否从楼地面基层隔断砌至顶板底面基层；其他建筑构件是否满足规范要求</w:t>
            </w:r>
          </w:p>
        </w:tc>
        <w:tc>
          <w:tcPr>
            <w:tcW w:w="1744" w:type="dxa"/>
            <w:gridSpan w:val="2"/>
            <w:shd w:val="clear" w:color="auto" w:fill="auto"/>
            <w:tcMar>
              <w:top w:w="15" w:type="dxa"/>
              <w:left w:w="15" w:type="dxa"/>
              <w:right w:w="15" w:type="dxa"/>
            </w:tcMar>
            <w:vAlign w:val="center"/>
          </w:tcPr>
          <w:p w14:paraId="78DDAAD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建筑构件未按设计要求施工的每处扣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7061AC4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6351A8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3.6.2</w:t>
            </w:r>
          </w:p>
        </w:tc>
        <w:tc>
          <w:tcPr>
            <w:tcW w:w="1180" w:type="dxa"/>
            <w:gridSpan w:val="2"/>
            <w:shd w:val="clear" w:color="auto" w:fill="auto"/>
            <w:tcMar>
              <w:top w:w="15" w:type="dxa"/>
              <w:left w:w="15" w:type="dxa"/>
              <w:right w:w="15" w:type="dxa"/>
            </w:tcMar>
            <w:vAlign w:val="center"/>
          </w:tcPr>
          <w:p w14:paraId="6E47E2E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防火分隔</w:t>
            </w:r>
          </w:p>
        </w:tc>
        <w:tc>
          <w:tcPr>
            <w:tcW w:w="5825" w:type="dxa"/>
            <w:gridSpan w:val="2"/>
            <w:shd w:val="clear" w:color="auto" w:fill="auto"/>
            <w:tcMar>
              <w:top w:w="15" w:type="dxa"/>
              <w:left w:w="15" w:type="dxa"/>
              <w:right w:w="15" w:type="dxa"/>
            </w:tcMar>
            <w:vAlign w:val="center"/>
          </w:tcPr>
          <w:p w14:paraId="56D83F0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除氧间与</w:t>
            </w:r>
            <w:proofErr w:type="gramEnd"/>
            <w:r w:rsidRPr="00F36451">
              <w:rPr>
                <w:rFonts w:ascii="Times New Roman" w:hAnsi="Times New Roman"/>
                <w:color w:val="000000"/>
                <w:kern w:val="0"/>
                <w:sz w:val="18"/>
                <w:szCs w:val="18"/>
                <w:lang w:bidi="ar"/>
              </w:rPr>
              <w:t>煤仓间或锅炉房之间应设置</w:t>
            </w:r>
            <w:proofErr w:type="gramStart"/>
            <w:r w:rsidRPr="00F36451">
              <w:rPr>
                <w:rFonts w:ascii="Times New Roman" w:hAnsi="Times New Roman"/>
                <w:color w:val="000000"/>
                <w:kern w:val="0"/>
                <w:sz w:val="18"/>
                <w:szCs w:val="18"/>
                <w:lang w:bidi="ar"/>
              </w:rPr>
              <w:t>不</w:t>
            </w:r>
            <w:proofErr w:type="gramEnd"/>
            <w:r w:rsidRPr="00F36451">
              <w:rPr>
                <w:rFonts w:ascii="Times New Roman" w:hAnsi="Times New Roman"/>
                <w:color w:val="000000"/>
                <w:kern w:val="0"/>
                <w:sz w:val="18"/>
                <w:szCs w:val="18"/>
                <w:lang w:bidi="ar"/>
              </w:rPr>
              <w:t>燃烧体的隔墙。汽机房与合并的除氧煤仓间或锅炉房之间应设置</w:t>
            </w:r>
            <w:proofErr w:type="gramStart"/>
            <w:r w:rsidRPr="00F36451">
              <w:rPr>
                <w:rFonts w:ascii="Times New Roman" w:hAnsi="Times New Roman"/>
                <w:color w:val="000000"/>
                <w:kern w:val="0"/>
                <w:sz w:val="18"/>
                <w:szCs w:val="18"/>
                <w:lang w:bidi="ar"/>
              </w:rPr>
              <w:t>不</w:t>
            </w:r>
            <w:proofErr w:type="gramEnd"/>
            <w:r w:rsidRPr="00F36451">
              <w:rPr>
                <w:rFonts w:ascii="Times New Roman" w:hAnsi="Times New Roman"/>
                <w:color w:val="000000"/>
                <w:kern w:val="0"/>
                <w:sz w:val="18"/>
                <w:szCs w:val="18"/>
                <w:lang w:bidi="ar"/>
              </w:rPr>
              <w:t>燃烧体的隔墙。隔墙的耐火极限不应小于</w:t>
            </w:r>
            <w:r w:rsidRPr="00F36451">
              <w:rPr>
                <w:rFonts w:ascii="Times New Roman" w:hAnsi="Times New Roman"/>
                <w:color w:val="000000"/>
                <w:kern w:val="0"/>
                <w:sz w:val="18"/>
                <w:szCs w:val="18"/>
                <w:lang w:bidi="ar"/>
              </w:rPr>
              <w:t>1.00h</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）发电厂建筑物内电缆夹层的内墙应采用耐火极限不小于</w:t>
            </w:r>
            <w:r w:rsidRPr="00F36451">
              <w:rPr>
                <w:rFonts w:ascii="Times New Roman" w:hAnsi="Times New Roman"/>
                <w:color w:val="000000"/>
                <w:kern w:val="0"/>
                <w:sz w:val="18"/>
                <w:szCs w:val="18"/>
                <w:lang w:bidi="ar"/>
              </w:rPr>
              <w:t>1.00h</w:t>
            </w:r>
            <w:r w:rsidRPr="00F36451">
              <w:rPr>
                <w:rFonts w:ascii="Times New Roman" w:hAnsi="Times New Roman"/>
                <w:color w:val="000000"/>
                <w:kern w:val="0"/>
                <w:sz w:val="18"/>
                <w:szCs w:val="18"/>
                <w:lang w:bidi="ar"/>
              </w:rPr>
              <w:t>的</w:t>
            </w:r>
            <w:proofErr w:type="gramStart"/>
            <w:r w:rsidRPr="00F36451">
              <w:rPr>
                <w:rFonts w:ascii="Times New Roman" w:hAnsi="Times New Roman"/>
                <w:color w:val="000000"/>
                <w:kern w:val="0"/>
                <w:sz w:val="18"/>
                <w:szCs w:val="18"/>
                <w:lang w:bidi="ar"/>
              </w:rPr>
              <w:t>不</w:t>
            </w:r>
            <w:proofErr w:type="gramEnd"/>
            <w:r w:rsidRPr="00F36451">
              <w:rPr>
                <w:rFonts w:ascii="Times New Roman" w:hAnsi="Times New Roman"/>
                <w:color w:val="000000"/>
                <w:kern w:val="0"/>
                <w:sz w:val="18"/>
                <w:szCs w:val="18"/>
                <w:lang w:bidi="ar"/>
              </w:rPr>
              <w:t>燃烧体</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）空冷平台下方布置变压器时，变压器水平轮廓外</w:t>
            </w:r>
            <w:r w:rsidRPr="00F36451">
              <w:rPr>
                <w:rFonts w:ascii="Times New Roman" w:hAnsi="Times New Roman"/>
                <w:color w:val="000000"/>
                <w:kern w:val="0"/>
                <w:sz w:val="18"/>
                <w:szCs w:val="18"/>
                <w:lang w:bidi="ar"/>
              </w:rPr>
              <w:t>2m</w:t>
            </w:r>
            <w:r w:rsidRPr="00F36451">
              <w:rPr>
                <w:rFonts w:ascii="Times New Roman" w:hAnsi="Times New Roman"/>
                <w:color w:val="000000"/>
                <w:kern w:val="0"/>
                <w:sz w:val="18"/>
                <w:szCs w:val="18"/>
                <w:lang w:bidi="ar"/>
              </w:rPr>
              <w:t>投影范围内的空冷平台承重构件的耐火极限不应低于</w:t>
            </w:r>
            <w:r w:rsidRPr="00F36451">
              <w:rPr>
                <w:rFonts w:ascii="Times New Roman" w:hAnsi="Times New Roman"/>
                <w:color w:val="000000"/>
                <w:kern w:val="0"/>
                <w:sz w:val="18"/>
                <w:szCs w:val="18"/>
                <w:lang w:bidi="ar"/>
              </w:rPr>
              <w:t>1.00h</w:t>
            </w:r>
            <w:r w:rsidRPr="00F36451">
              <w:rPr>
                <w:rFonts w:ascii="Times New Roman" w:hAnsi="Times New Roman"/>
                <w:color w:val="000000"/>
                <w:kern w:val="0"/>
                <w:sz w:val="18"/>
                <w:szCs w:val="18"/>
                <w:lang w:bidi="ar"/>
              </w:rPr>
              <w:t>；空冷平台下方布置空冷配电间时，空冷配电间应符合《火力发电厂与变电站设计防火标准》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5.3.16</w:t>
            </w:r>
            <w:r w:rsidRPr="00F36451">
              <w:rPr>
                <w:rFonts w:ascii="Times New Roman" w:hAnsi="Times New Roman"/>
                <w:color w:val="000000"/>
                <w:kern w:val="0"/>
                <w:sz w:val="18"/>
                <w:szCs w:val="18"/>
                <w:lang w:bidi="ar"/>
              </w:rPr>
              <w:t>条第</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款、第</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款的规定</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）其他部位防火分隔应符合《建筑设计防火规范》</w:t>
            </w:r>
            <w:r w:rsidRPr="00F36451">
              <w:rPr>
                <w:rFonts w:ascii="Times New Roman" w:hAnsi="Times New Roman"/>
                <w:color w:val="000000"/>
                <w:kern w:val="0"/>
                <w:sz w:val="18"/>
                <w:szCs w:val="18"/>
                <w:lang w:bidi="ar"/>
              </w:rPr>
              <w:t>GB 50016</w:t>
            </w: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等规范要求</w:t>
            </w:r>
          </w:p>
        </w:tc>
        <w:tc>
          <w:tcPr>
            <w:tcW w:w="695" w:type="dxa"/>
            <w:shd w:val="clear" w:color="auto" w:fill="auto"/>
            <w:tcMar>
              <w:top w:w="15" w:type="dxa"/>
              <w:left w:w="15" w:type="dxa"/>
              <w:right w:w="15" w:type="dxa"/>
            </w:tcMar>
            <w:vAlign w:val="center"/>
          </w:tcPr>
          <w:p w14:paraId="40F7200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2</w:t>
            </w:r>
          </w:p>
        </w:tc>
        <w:tc>
          <w:tcPr>
            <w:tcW w:w="1560" w:type="dxa"/>
            <w:shd w:val="clear" w:color="auto" w:fill="auto"/>
            <w:tcMar>
              <w:top w:w="15" w:type="dxa"/>
              <w:left w:w="15" w:type="dxa"/>
              <w:right w:w="15" w:type="dxa"/>
            </w:tcMar>
            <w:vAlign w:val="center"/>
          </w:tcPr>
          <w:p w14:paraId="639370C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 GB50229-2019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 xml:space="preserve"> 3.0.7</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3.0.9</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5.3.17</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A5A2E6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查阅图纸，现场采用观察、敲击等方法核实防火墙、房间隔墙和疏散走道两侧的隔墙等防火隔墙所用材料、厚度，以及是否从楼地面基层隔断砌至顶板底面基层</w:t>
            </w:r>
          </w:p>
        </w:tc>
        <w:tc>
          <w:tcPr>
            <w:tcW w:w="1744" w:type="dxa"/>
            <w:gridSpan w:val="2"/>
            <w:shd w:val="clear" w:color="auto" w:fill="auto"/>
            <w:tcMar>
              <w:top w:w="15" w:type="dxa"/>
              <w:left w:w="15" w:type="dxa"/>
              <w:right w:w="15" w:type="dxa"/>
            </w:tcMar>
            <w:vAlign w:val="center"/>
          </w:tcPr>
          <w:p w14:paraId="60B3E4E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防火分隔不符合要求的每处扣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598D085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E1A7C9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3.6.3</w:t>
            </w:r>
          </w:p>
        </w:tc>
        <w:tc>
          <w:tcPr>
            <w:tcW w:w="1180" w:type="dxa"/>
            <w:gridSpan w:val="2"/>
            <w:shd w:val="clear" w:color="auto" w:fill="auto"/>
            <w:tcMar>
              <w:top w:w="15" w:type="dxa"/>
              <w:left w:w="15" w:type="dxa"/>
              <w:right w:w="15" w:type="dxa"/>
            </w:tcMar>
            <w:vAlign w:val="center"/>
          </w:tcPr>
          <w:p w14:paraId="092A058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一般井道设置</w:t>
            </w:r>
          </w:p>
        </w:tc>
        <w:tc>
          <w:tcPr>
            <w:tcW w:w="5825" w:type="dxa"/>
            <w:gridSpan w:val="2"/>
            <w:shd w:val="clear" w:color="auto" w:fill="auto"/>
            <w:tcMar>
              <w:top w:w="15" w:type="dxa"/>
              <w:left w:w="15" w:type="dxa"/>
              <w:right w:w="15" w:type="dxa"/>
            </w:tcMar>
            <w:vAlign w:val="center"/>
          </w:tcPr>
          <w:p w14:paraId="2C228B5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管道井、排烟道、排气道、垃圾道等竖向井道</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应分别独立设置</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井壁耐火极限不应低于</w:t>
            </w:r>
            <w:r w:rsidRPr="00F36451">
              <w:rPr>
                <w:rFonts w:ascii="Times New Roman" w:hAnsi="Times New Roman"/>
                <w:color w:val="000000"/>
                <w:kern w:val="0"/>
                <w:sz w:val="18"/>
                <w:szCs w:val="18"/>
                <w:lang w:bidi="ar"/>
              </w:rPr>
              <w:t>1.00h;</w:t>
            </w:r>
            <w:r w:rsidRPr="00F36451">
              <w:rPr>
                <w:rFonts w:ascii="Times New Roman" w:hAnsi="Times New Roman"/>
                <w:color w:val="000000"/>
                <w:kern w:val="0"/>
                <w:sz w:val="18"/>
                <w:szCs w:val="18"/>
                <w:lang w:bidi="ar"/>
              </w:rPr>
              <w:t>电缆井、管道井应在每层楼板处采用不低于楼板耐火极限的不燃材料或防火封堵材料封堵</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与房间、走道等相连通的孔隙应采用防火封堵材料封堵</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垃圾道宜靠外墙设置，排气口应直接开向室外</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垃圾斗应能自行关闭且以不燃材料制作。检查门应采用丙级防火门</w:t>
            </w:r>
          </w:p>
        </w:tc>
        <w:tc>
          <w:tcPr>
            <w:tcW w:w="695" w:type="dxa"/>
            <w:shd w:val="clear" w:color="auto" w:fill="auto"/>
            <w:tcMar>
              <w:top w:w="15" w:type="dxa"/>
              <w:left w:w="15" w:type="dxa"/>
              <w:right w:w="15" w:type="dxa"/>
            </w:tcMar>
            <w:vAlign w:val="center"/>
          </w:tcPr>
          <w:p w14:paraId="44497D0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524D396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6.2.9</w:t>
            </w:r>
            <w:r w:rsidRPr="00F36451">
              <w:rPr>
                <w:rFonts w:ascii="Times New Roman" w:hAnsi="Times New Roman"/>
                <w:color w:val="000000"/>
                <w:kern w:val="0"/>
                <w:sz w:val="18"/>
                <w:szCs w:val="18"/>
                <w:lang w:bidi="ar"/>
              </w:rPr>
              <w:t>条；《火力发电厂与变电站设计防火标准》</w:t>
            </w:r>
            <w:r w:rsidRPr="00F36451">
              <w:rPr>
                <w:rFonts w:ascii="Times New Roman" w:hAnsi="Times New Roman"/>
                <w:color w:val="000000"/>
                <w:kern w:val="0"/>
                <w:sz w:val="18"/>
                <w:szCs w:val="18"/>
                <w:lang w:bidi="ar"/>
              </w:rPr>
              <w:t xml:space="preserve"> GB50229-2019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6.8.3</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779FD41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）检查电梯井是否敷设与电梯无关的电缆、电线等</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）检查电梯井、机房与相邻消防电梯井、机房之间的防火</w:t>
            </w:r>
            <w:proofErr w:type="gramStart"/>
            <w:r w:rsidRPr="00F36451">
              <w:rPr>
                <w:rFonts w:ascii="Times New Roman" w:hAnsi="Times New Roman"/>
                <w:color w:val="000000"/>
                <w:kern w:val="0"/>
                <w:sz w:val="18"/>
                <w:szCs w:val="18"/>
                <w:lang w:bidi="ar"/>
              </w:rPr>
              <w:t>隔墙做法</w:t>
            </w:r>
            <w:proofErr w:type="gramEnd"/>
            <w:r w:rsidRPr="00F36451">
              <w:rPr>
                <w:rFonts w:ascii="Times New Roman" w:hAnsi="Times New Roman"/>
                <w:color w:val="000000"/>
                <w:kern w:val="0"/>
                <w:sz w:val="18"/>
                <w:szCs w:val="18"/>
                <w:lang w:bidi="ar"/>
              </w:rPr>
              <w:t>及是否有开口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）逐一检查管道井等竖向井道在每层楼板处的封堵情况，检查门是否是采用丙级防火门；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）逐一检查管道井与房间、走道等相连通的孔洞是否进行封堵</w:t>
            </w:r>
          </w:p>
        </w:tc>
        <w:tc>
          <w:tcPr>
            <w:tcW w:w="1744" w:type="dxa"/>
            <w:gridSpan w:val="2"/>
            <w:shd w:val="clear" w:color="auto" w:fill="auto"/>
            <w:tcMar>
              <w:top w:w="15" w:type="dxa"/>
              <w:left w:w="15" w:type="dxa"/>
              <w:right w:w="15" w:type="dxa"/>
            </w:tcMar>
            <w:vAlign w:val="center"/>
          </w:tcPr>
          <w:p w14:paraId="4997A47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井道设置不符合要求的每处扣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568D7144"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285409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3.6.4</w:t>
            </w:r>
          </w:p>
        </w:tc>
        <w:tc>
          <w:tcPr>
            <w:tcW w:w="1180" w:type="dxa"/>
            <w:gridSpan w:val="2"/>
            <w:shd w:val="clear" w:color="auto" w:fill="auto"/>
            <w:tcMar>
              <w:top w:w="15" w:type="dxa"/>
              <w:left w:w="15" w:type="dxa"/>
              <w:right w:w="15" w:type="dxa"/>
            </w:tcMar>
            <w:vAlign w:val="center"/>
          </w:tcPr>
          <w:p w14:paraId="1D0C35B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电缆竖井设置</w:t>
            </w:r>
          </w:p>
        </w:tc>
        <w:tc>
          <w:tcPr>
            <w:tcW w:w="5825" w:type="dxa"/>
            <w:gridSpan w:val="2"/>
            <w:shd w:val="clear" w:color="auto" w:fill="auto"/>
            <w:tcMar>
              <w:top w:w="15" w:type="dxa"/>
              <w:left w:w="15" w:type="dxa"/>
              <w:right w:w="15" w:type="dxa"/>
            </w:tcMar>
            <w:vAlign w:val="center"/>
          </w:tcPr>
          <w:p w14:paraId="7875FBF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）当电缆竖井中只敷设阻燃电缆或具有相当阻燃性能的耐火电缆时，宜每隔约</w:t>
            </w:r>
            <w:r w:rsidRPr="00F36451">
              <w:rPr>
                <w:rFonts w:ascii="Times New Roman" w:hAnsi="Times New Roman"/>
                <w:color w:val="000000"/>
                <w:kern w:val="0"/>
                <w:sz w:val="18"/>
                <w:szCs w:val="18"/>
                <w:lang w:bidi="ar"/>
              </w:rPr>
              <w:t>7m</w:t>
            </w:r>
            <w:r w:rsidRPr="00F36451">
              <w:rPr>
                <w:rFonts w:ascii="Times New Roman" w:hAnsi="Times New Roman"/>
                <w:color w:val="000000"/>
                <w:kern w:val="0"/>
                <w:sz w:val="18"/>
                <w:szCs w:val="18"/>
                <w:lang w:bidi="ar"/>
              </w:rPr>
              <w:t>设置防火封堵，其他电缆应每隔</w:t>
            </w:r>
            <w:r w:rsidRPr="00F36451">
              <w:rPr>
                <w:rFonts w:ascii="Times New Roman" w:hAnsi="Times New Roman"/>
                <w:color w:val="000000"/>
                <w:kern w:val="0"/>
                <w:sz w:val="18"/>
                <w:szCs w:val="18"/>
                <w:lang w:bidi="ar"/>
              </w:rPr>
              <w:t>7m</w:t>
            </w:r>
            <w:r w:rsidRPr="00F36451">
              <w:rPr>
                <w:rFonts w:ascii="Times New Roman" w:hAnsi="Times New Roman"/>
                <w:color w:val="000000"/>
                <w:kern w:val="0"/>
                <w:sz w:val="18"/>
                <w:szCs w:val="18"/>
                <w:lang w:bidi="ar"/>
              </w:rPr>
              <w:t>设置防火封堵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）电缆隧道或电缆沟中的下列部位，应设置防火墙：</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a)</w:t>
            </w:r>
            <w:r w:rsidRPr="00F36451">
              <w:rPr>
                <w:rFonts w:ascii="Times New Roman" w:hAnsi="Times New Roman"/>
                <w:color w:val="000000"/>
                <w:kern w:val="0"/>
                <w:sz w:val="18"/>
                <w:szCs w:val="18"/>
                <w:lang w:bidi="ar"/>
              </w:rPr>
              <w:t>穿越汽机房、锅炉房和集中控制楼之间的隔墙处</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穿越汽机房、锅炉房和集中控制楼外墙处穿越建筑物的外墙及隔墙处</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架空敷设每间距</w:t>
            </w:r>
            <w:r w:rsidRPr="00F36451">
              <w:rPr>
                <w:rFonts w:ascii="Times New Roman" w:hAnsi="Times New Roman"/>
                <w:color w:val="000000"/>
                <w:kern w:val="0"/>
                <w:sz w:val="18"/>
                <w:szCs w:val="18"/>
                <w:lang w:bidi="ar"/>
              </w:rPr>
              <w:t>100m</w:t>
            </w:r>
            <w:r w:rsidRPr="00F36451">
              <w:rPr>
                <w:rFonts w:ascii="Times New Roman" w:hAnsi="Times New Roman"/>
                <w:color w:val="000000"/>
                <w:kern w:val="0"/>
                <w:sz w:val="18"/>
                <w:szCs w:val="18"/>
                <w:lang w:bidi="ar"/>
              </w:rPr>
              <w:t>处</w:t>
            </w:r>
            <w:r w:rsidRPr="00F36451">
              <w:rPr>
                <w:rFonts w:ascii="Times New Roman" w:hAnsi="Times New Roman"/>
                <w:color w:val="000000"/>
                <w:kern w:val="0"/>
                <w:sz w:val="18"/>
                <w:szCs w:val="18"/>
                <w:lang w:bidi="ar"/>
              </w:rPr>
              <w:br/>
              <w:t>d)</w:t>
            </w:r>
            <w:r w:rsidRPr="00F36451">
              <w:rPr>
                <w:rFonts w:ascii="Times New Roman" w:hAnsi="Times New Roman"/>
                <w:color w:val="000000"/>
                <w:kern w:val="0"/>
                <w:sz w:val="18"/>
                <w:szCs w:val="18"/>
                <w:lang w:bidi="ar"/>
              </w:rPr>
              <w:t>两台机组连接处</w:t>
            </w:r>
            <w:r w:rsidRPr="00F36451">
              <w:rPr>
                <w:rFonts w:ascii="Times New Roman" w:hAnsi="Times New Roman"/>
                <w:color w:val="000000"/>
                <w:kern w:val="0"/>
                <w:sz w:val="18"/>
                <w:szCs w:val="18"/>
                <w:lang w:bidi="ar"/>
              </w:rPr>
              <w:br/>
              <w:t>e)</w:t>
            </w:r>
            <w:r w:rsidRPr="00F36451">
              <w:rPr>
                <w:rFonts w:ascii="Times New Roman" w:hAnsi="Times New Roman"/>
                <w:color w:val="000000"/>
                <w:kern w:val="0"/>
                <w:sz w:val="18"/>
                <w:szCs w:val="18"/>
                <w:lang w:bidi="ar"/>
              </w:rPr>
              <w:t>电缆桥架分支处</w:t>
            </w:r>
          </w:p>
        </w:tc>
        <w:tc>
          <w:tcPr>
            <w:tcW w:w="695" w:type="dxa"/>
            <w:shd w:val="clear" w:color="auto" w:fill="auto"/>
            <w:tcMar>
              <w:top w:w="15" w:type="dxa"/>
              <w:left w:w="15" w:type="dxa"/>
              <w:right w:w="15" w:type="dxa"/>
            </w:tcMar>
            <w:vAlign w:val="center"/>
          </w:tcPr>
          <w:p w14:paraId="6150BD1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2</w:t>
            </w:r>
          </w:p>
        </w:tc>
        <w:tc>
          <w:tcPr>
            <w:tcW w:w="1560" w:type="dxa"/>
            <w:shd w:val="clear" w:color="auto" w:fill="auto"/>
            <w:tcMar>
              <w:top w:w="15" w:type="dxa"/>
              <w:left w:w="15" w:type="dxa"/>
              <w:right w:w="15" w:type="dxa"/>
            </w:tcMar>
            <w:vAlign w:val="center"/>
          </w:tcPr>
          <w:p w14:paraId="71735E1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w:t>
            </w:r>
            <w:r w:rsidRPr="00F36451">
              <w:rPr>
                <w:rFonts w:ascii="Times New Roman" w:hAnsi="Times New Roman"/>
                <w:color w:val="000000"/>
                <w:kern w:val="0"/>
                <w:sz w:val="18"/>
                <w:szCs w:val="18"/>
                <w:lang w:bidi="ar"/>
              </w:rPr>
              <w:lastRenderedPageBreak/>
              <w:t>准》</w:t>
            </w:r>
            <w:r w:rsidRPr="00F36451">
              <w:rPr>
                <w:rFonts w:ascii="Times New Roman" w:hAnsi="Times New Roman"/>
                <w:color w:val="000000"/>
                <w:kern w:val="0"/>
                <w:sz w:val="18"/>
                <w:szCs w:val="18"/>
                <w:lang w:bidi="ar"/>
              </w:rPr>
              <w:t xml:space="preserve"> GB50229-2019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6.8.3</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71ED9BC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）检查电缆竖井是否敷设与电梯无关的电缆、电线等</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）检查电缆竖井与其他部位</w:t>
            </w:r>
            <w:r w:rsidRPr="00F36451">
              <w:rPr>
                <w:rFonts w:ascii="Times New Roman" w:hAnsi="Times New Roman"/>
                <w:color w:val="000000"/>
                <w:kern w:val="0"/>
                <w:sz w:val="18"/>
                <w:szCs w:val="18"/>
                <w:lang w:bidi="ar"/>
              </w:rPr>
              <w:lastRenderedPageBreak/>
              <w:t>之间的防火分隔是否符合要求及是否有开口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）逐一检查电缆竖井与房间、走道等相连通的孔洞是否进行封堵</w:t>
            </w:r>
          </w:p>
        </w:tc>
        <w:tc>
          <w:tcPr>
            <w:tcW w:w="1744" w:type="dxa"/>
            <w:gridSpan w:val="2"/>
            <w:shd w:val="clear" w:color="auto" w:fill="auto"/>
            <w:tcMar>
              <w:top w:w="15" w:type="dxa"/>
              <w:left w:w="15" w:type="dxa"/>
              <w:right w:w="15" w:type="dxa"/>
            </w:tcMar>
            <w:vAlign w:val="center"/>
          </w:tcPr>
          <w:p w14:paraId="437E123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电缆竖井设置不符合要求的每处扣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62830C8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B3F1AC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3.6.5</w:t>
            </w:r>
          </w:p>
        </w:tc>
        <w:tc>
          <w:tcPr>
            <w:tcW w:w="1180" w:type="dxa"/>
            <w:gridSpan w:val="2"/>
            <w:shd w:val="clear" w:color="auto" w:fill="auto"/>
            <w:tcMar>
              <w:top w:w="15" w:type="dxa"/>
              <w:left w:w="15" w:type="dxa"/>
              <w:right w:w="15" w:type="dxa"/>
            </w:tcMar>
            <w:vAlign w:val="center"/>
          </w:tcPr>
          <w:p w14:paraId="0EF29B9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防火封堵</w:t>
            </w:r>
          </w:p>
        </w:tc>
        <w:tc>
          <w:tcPr>
            <w:tcW w:w="5825" w:type="dxa"/>
            <w:gridSpan w:val="2"/>
            <w:shd w:val="clear" w:color="auto" w:fill="auto"/>
            <w:tcMar>
              <w:top w:w="15" w:type="dxa"/>
              <w:left w:w="15" w:type="dxa"/>
              <w:right w:w="15" w:type="dxa"/>
            </w:tcMar>
            <w:vAlign w:val="center"/>
          </w:tcPr>
          <w:p w14:paraId="0C48715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）建</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构</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筑物中电缆引至电气柜、盘或控制屏、台的开孔部位，电缆贯穿隔墙、楼板的孔洞应采用电缆防火封堵材料进行封堵，其防火封堵组件的耐火极限不应低于被贯穿物的耐火极限，且不应低于</w:t>
            </w:r>
            <w:r w:rsidRPr="00F36451">
              <w:rPr>
                <w:rFonts w:ascii="Times New Roman" w:hAnsi="Times New Roman"/>
                <w:color w:val="000000"/>
                <w:kern w:val="0"/>
                <w:sz w:val="18"/>
                <w:szCs w:val="18"/>
                <w:lang w:bidi="ar"/>
              </w:rPr>
              <w:t>1.00h</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）防火墙上的电缆孔洞应采用耐火极限为</w:t>
            </w:r>
            <w:r w:rsidRPr="00F36451">
              <w:rPr>
                <w:rFonts w:ascii="Times New Roman" w:hAnsi="Times New Roman"/>
                <w:color w:val="000000"/>
                <w:kern w:val="0"/>
                <w:sz w:val="18"/>
                <w:szCs w:val="18"/>
                <w:lang w:bidi="ar"/>
              </w:rPr>
              <w:t>3.00h</w:t>
            </w:r>
            <w:r w:rsidRPr="00F36451">
              <w:rPr>
                <w:rFonts w:ascii="Times New Roman" w:hAnsi="Times New Roman"/>
                <w:color w:val="000000"/>
                <w:kern w:val="0"/>
                <w:sz w:val="18"/>
                <w:szCs w:val="18"/>
                <w:lang w:bidi="ar"/>
              </w:rPr>
              <w:t>的电缆防火封堵材料或防火封堵组件进行封堵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）当管道穿过防火墙时，管道与防火墙之间的缝隙应采用防火封堵材料填实。当直径大于或等于</w:t>
            </w:r>
            <w:r w:rsidRPr="00F36451">
              <w:rPr>
                <w:rFonts w:ascii="Times New Roman" w:hAnsi="Times New Roman"/>
                <w:color w:val="000000"/>
                <w:kern w:val="0"/>
                <w:sz w:val="18"/>
                <w:szCs w:val="18"/>
                <w:lang w:bidi="ar"/>
              </w:rPr>
              <w:t>32mm</w:t>
            </w:r>
            <w:r w:rsidRPr="00F36451">
              <w:rPr>
                <w:rFonts w:ascii="Times New Roman" w:hAnsi="Times New Roman"/>
                <w:color w:val="000000"/>
                <w:kern w:val="0"/>
                <w:sz w:val="18"/>
                <w:szCs w:val="18"/>
                <w:lang w:bidi="ar"/>
              </w:rPr>
              <w:t>的可燃或难燃管道穿过防火墙时，除填塞防火封堵材料外，还应在防火墙两侧的管道上采取阻</w:t>
            </w:r>
            <w:proofErr w:type="gramStart"/>
            <w:r w:rsidRPr="00F36451">
              <w:rPr>
                <w:rFonts w:ascii="Times New Roman" w:hAnsi="Times New Roman"/>
                <w:color w:val="000000"/>
                <w:kern w:val="0"/>
                <w:sz w:val="18"/>
                <w:szCs w:val="18"/>
                <w:lang w:bidi="ar"/>
              </w:rPr>
              <w:t>火措施</w:t>
            </w:r>
            <w:proofErr w:type="gramEnd"/>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）电缆进室入口处、电缆竖井出入口处、重要回路电缆沟的公用主沟道分支处、电缆沟至控制室或配电装置沟道入口处，采取阻火分割措施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）电缆贯穿隔墙、楼板的孔洞采用电缆防火封堵材料进行封堵，并采取防止</w:t>
            </w:r>
            <w:proofErr w:type="gramStart"/>
            <w:r w:rsidRPr="00F36451">
              <w:rPr>
                <w:rFonts w:ascii="Times New Roman" w:hAnsi="Times New Roman"/>
                <w:color w:val="000000"/>
                <w:kern w:val="0"/>
                <w:sz w:val="18"/>
                <w:szCs w:val="18"/>
                <w:lang w:bidi="ar"/>
              </w:rPr>
              <w:t>火焰延燃的</w:t>
            </w:r>
            <w:proofErr w:type="gramEnd"/>
            <w:r w:rsidRPr="00F36451">
              <w:rPr>
                <w:rFonts w:ascii="Times New Roman" w:hAnsi="Times New Roman"/>
                <w:color w:val="000000"/>
                <w:kern w:val="0"/>
                <w:sz w:val="18"/>
                <w:szCs w:val="18"/>
                <w:lang w:bidi="ar"/>
              </w:rPr>
              <w:t>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）与相邻厂房联通处的厂房内地沟用防火材料密封</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）除可燃气体和甲、乙、丙类液体管道外的其他管道（线）穿过防火墙、楼板时，应采用套管，并用防火封堵材料将墙、楼板与套管、管道之</w:t>
            </w:r>
            <w:r w:rsidRPr="00F36451">
              <w:rPr>
                <w:rFonts w:ascii="Times New Roman" w:hAnsi="Times New Roman"/>
                <w:color w:val="000000"/>
                <w:kern w:val="0"/>
                <w:sz w:val="18"/>
                <w:szCs w:val="18"/>
                <w:lang w:bidi="ar"/>
              </w:rPr>
              <w:lastRenderedPageBreak/>
              <w:t>间的空隙紧密填实</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）大于等于</w:t>
            </w:r>
            <w:r w:rsidRPr="00F36451">
              <w:rPr>
                <w:rFonts w:ascii="Times New Roman" w:hAnsi="Times New Roman"/>
                <w:color w:val="000000"/>
                <w:kern w:val="0"/>
                <w:sz w:val="18"/>
                <w:szCs w:val="18"/>
                <w:lang w:bidi="ar"/>
              </w:rPr>
              <w:t>DN100</w:t>
            </w:r>
            <w:r w:rsidRPr="00F36451">
              <w:rPr>
                <w:rFonts w:ascii="Times New Roman" w:hAnsi="Times New Roman"/>
                <w:color w:val="000000"/>
                <w:kern w:val="0"/>
                <w:sz w:val="18"/>
                <w:szCs w:val="18"/>
                <w:lang w:bidi="ar"/>
              </w:rPr>
              <w:t>的排水塑料管穿越防火墙、楼板时，设置</w:t>
            </w:r>
            <w:proofErr w:type="gramStart"/>
            <w:r w:rsidRPr="00F36451">
              <w:rPr>
                <w:rFonts w:ascii="Times New Roman" w:hAnsi="Times New Roman"/>
                <w:color w:val="000000"/>
                <w:kern w:val="0"/>
                <w:sz w:val="18"/>
                <w:szCs w:val="18"/>
                <w:lang w:bidi="ar"/>
              </w:rPr>
              <w:t>阻</w:t>
            </w:r>
            <w:proofErr w:type="gramEnd"/>
            <w:r w:rsidRPr="00F36451">
              <w:rPr>
                <w:rFonts w:ascii="Times New Roman" w:hAnsi="Times New Roman"/>
                <w:color w:val="000000"/>
                <w:kern w:val="0"/>
                <w:sz w:val="18"/>
                <w:szCs w:val="18"/>
                <w:lang w:bidi="ar"/>
              </w:rPr>
              <w:t>火圈或防火套管。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9</w:t>
            </w:r>
            <w:r w:rsidRPr="00F36451">
              <w:rPr>
                <w:rFonts w:ascii="Times New Roman" w:hAnsi="Times New Roman"/>
                <w:color w:val="000000"/>
                <w:kern w:val="0"/>
                <w:sz w:val="18"/>
                <w:szCs w:val="18"/>
                <w:lang w:bidi="ar"/>
              </w:rPr>
              <w:t>）幕墙与每层楼板、隔墙处的缝隙应采用防火封堵材料封堵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10</w:t>
            </w:r>
            <w:r w:rsidRPr="00F36451">
              <w:rPr>
                <w:rFonts w:ascii="Times New Roman" w:hAnsi="Times New Roman"/>
                <w:color w:val="000000"/>
                <w:kern w:val="0"/>
                <w:sz w:val="18"/>
                <w:szCs w:val="18"/>
                <w:lang w:bidi="ar"/>
              </w:rPr>
              <w:t>）防排烟、通风空调、供暖管道及建筑内其他管道，在穿越防火隔墙、楼板和防火墙处的空隙应采用防火封堵材料封堵。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11</w:t>
            </w:r>
            <w:r w:rsidRPr="00F36451">
              <w:rPr>
                <w:rFonts w:ascii="Times New Roman" w:hAnsi="Times New Roman"/>
                <w:color w:val="000000"/>
                <w:kern w:val="0"/>
                <w:sz w:val="18"/>
                <w:szCs w:val="18"/>
                <w:lang w:bidi="ar"/>
              </w:rPr>
              <w:t>）确需穿过变形缝的电线、电缆、可燃气体和甲、乙、丙类液体的管道，应在穿过处加设不燃材料制作的刚性套管或采取其他防变形措施。管线与套管之间的缝隙用不燃防火耐火材料紧密填塞</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12</w:t>
            </w:r>
            <w:r w:rsidRPr="00F36451">
              <w:rPr>
                <w:rFonts w:ascii="Times New Roman" w:hAnsi="Times New Roman"/>
                <w:color w:val="000000"/>
                <w:kern w:val="0"/>
                <w:sz w:val="18"/>
                <w:szCs w:val="18"/>
                <w:lang w:bidi="ar"/>
              </w:rPr>
              <w:t>）其他需防火封堵的部位需符合《建筑设计防火规范》</w:t>
            </w:r>
            <w:r w:rsidRPr="00F36451">
              <w:rPr>
                <w:rFonts w:ascii="Times New Roman" w:hAnsi="Times New Roman"/>
                <w:color w:val="000000"/>
                <w:kern w:val="0"/>
                <w:sz w:val="18"/>
                <w:szCs w:val="18"/>
                <w:lang w:bidi="ar"/>
              </w:rPr>
              <w:t>GB50016</w:t>
            </w: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等规范要求</w:t>
            </w:r>
          </w:p>
        </w:tc>
        <w:tc>
          <w:tcPr>
            <w:tcW w:w="695" w:type="dxa"/>
            <w:shd w:val="clear" w:color="auto" w:fill="auto"/>
            <w:tcMar>
              <w:top w:w="15" w:type="dxa"/>
              <w:left w:w="15" w:type="dxa"/>
              <w:right w:w="15" w:type="dxa"/>
            </w:tcMar>
            <w:vAlign w:val="center"/>
          </w:tcPr>
          <w:p w14:paraId="522FC20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w:t>
            </w:r>
          </w:p>
        </w:tc>
        <w:tc>
          <w:tcPr>
            <w:tcW w:w="1560" w:type="dxa"/>
            <w:shd w:val="clear" w:color="auto" w:fill="auto"/>
            <w:tcMar>
              <w:top w:w="15" w:type="dxa"/>
              <w:left w:w="15" w:type="dxa"/>
              <w:right w:w="15" w:type="dxa"/>
            </w:tcMar>
            <w:vAlign w:val="center"/>
          </w:tcPr>
          <w:p w14:paraId="0D33A10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 GB50229-2019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5.3.12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6.8.2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6.8.4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11.4.2</w:t>
            </w:r>
            <w:r w:rsidRPr="00F36451">
              <w:rPr>
                <w:rFonts w:ascii="Times New Roman" w:hAnsi="Times New Roman"/>
                <w:color w:val="000000"/>
                <w:kern w:val="0"/>
                <w:sz w:val="18"/>
                <w:szCs w:val="18"/>
                <w:lang w:bidi="ar"/>
              </w:rPr>
              <w:t>条；《建筑设计防火规范》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br/>
              <w:t>3.3.6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6.1.6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6.2.6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6.3.4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10B611A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现场核实各种管道、风道穿越防火墙、防火隔墙的封堵措施</w:t>
            </w:r>
          </w:p>
        </w:tc>
        <w:tc>
          <w:tcPr>
            <w:tcW w:w="1744" w:type="dxa"/>
            <w:gridSpan w:val="2"/>
            <w:shd w:val="clear" w:color="auto" w:fill="auto"/>
            <w:tcMar>
              <w:top w:w="15" w:type="dxa"/>
              <w:left w:w="15" w:type="dxa"/>
              <w:right w:w="15" w:type="dxa"/>
            </w:tcMar>
            <w:vAlign w:val="center"/>
          </w:tcPr>
          <w:p w14:paraId="33D08B7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）未进行防火封堵的每处扣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）封堵不到位的每处扣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2119C85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883742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3.6.6</w:t>
            </w:r>
          </w:p>
        </w:tc>
        <w:tc>
          <w:tcPr>
            <w:tcW w:w="1180" w:type="dxa"/>
            <w:gridSpan w:val="2"/>
            <w:shd w:val="clear" w:color="auto" w:fill="auto"/>
            <w:tcMar>
              <w:top w:w="15" w:type="dxa"/>
              <w:left w:w="15" w:type="dxa"/>
              <w:right w:w="15" w:type="dxa"/>
            </w:tcMar>
            <w:vAlign w:val="center"/>
          </w:tcPr>
          <w:p w14:paraId="460BB3F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防火门、窗</w:t>
            </w:r>
          </w:p>
        </w:tc>
        <w:tc>
          <w:tcPr>
            <w:tcW w:w="5825" w:type="dxa"/>
            <w:gridSpan w:val="2"/>
            <w:shd w:val="clear" w:color="auto" w:fill="auto"/>
            <w:tcMar>
              <w:top w:w="15" w:type="dxa"/>
              <w:left w:w="15" w:type="dxa"/>
              <w:right w:w="15" w:type="dxa"/>
            </w:tcMar>
            <w:vAlign w:val="center"/>
          </w:tcPr>
          <w:p w14:paraId="4A04D71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）防火门窗设置位置、耐火性能等符合《建筑设计防火规范》</w:t>
            </w:r>
            <w:r w:rsidRPr="00F36451">
              <w:rPr>
                <w:rFonts w:ascii="Times New Roman" w:hAnsi="Times New Roman"/>
                <w:color w:val="000000"/>
                <w:kern w:val="0"/>
                <w:sz w:val="18"/>
                <w:szCs w:val="18"/>
                <w:lang w:bidi="ar"/>
              </w:rPr>
              <w:t>GB50016</w:t>
            </w: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等规范要求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）防火门窗的开闭状态符合实际情况，配件完好有效、标识明显</w:t>
            </w:r>
          </w:p>
        </w:tc>
        <w:tc>
          <w:tcPr>
            <w:tcW w:w="695" w:type="dxa"/>
            <w:shd w:val="clear" w:color="auto" w:fill="auto"/>
            <w:tcMar>
              <w:top w:w="15" w:type="dxa"/>
              <w:left w:w="15" w:type="dxa"/>
              <w:right w:w="15" w:type="dxa"/>
            </w:tcMar>
            <w:vAlign w:val="center"/>
          </w:tcPr>
          <w:p w14:paraId="36BD441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15E9BD9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6.5.1</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31AE2C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）查看图纸、现场核实，查看防火门窗产品与消防设计文件的一致性</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）逐一检查防火门窗的开闭状态、使用功能</w:t>
            </w:r>
          </w:p>
        </w:tc>
        <w:tc>
          <w:tcPr>
            <w:tcW w:w="1744" w:type="dxa"/>
            <w:gridSpan w:val="2"/>
            <w:shd w:val="clear" w:color="auto" w:fill="auto"/>
            <w:tcMar>
              <w:top w:w="15" w:type="dxa"/>
              <w:left w:w="15" w:type="dxa"/>
              <w:right w:w="15" w:type="dxa"/>
            </w:tcMar>
          </w:tcPr>
          <w:p w14:paraId="797BE554" w14:textId="77777777" w:rsidR="00F36451" w:rsidRPr="00F36451" w:rsidRDefault="00F36451" w:rsidP="00171DEE">
            <w:pPr>
              <w:widowControl/>
              <w:jc w:val="left"/>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t>防火门窗设置不符合要求的每处扣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5580004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526AE8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3.6.7</w:t>
            </w:r>
          </w:p>
        </w:tc>
        <w:tc>
          <w:tcPr>
            <w:tcW w:w="1180" w:type="dxa"/>
            <w:gridSpan w:val="2"/>
            <w:shd w:val="clear" w:color="auto" w:fill="auto"/>
            <w:tcMar>
              <w:top w:w="15" w:type="dxa"/>
              <w:left w:w="15" w:type="dxa"/>
              <w:right w:w="15" w:type="dxa"/>
            </w:tcMar>
            <w:vAlign w:val="center"/>
          </w:tcPr>
          <w:p w14:paraId="6803635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防火卷帘</w:t>
            </w:r>
          </w:p>
        </w:tc>
        <w:tc>
          <w:tcPr>
            <w:tcW w:w="5825" w:type="dxa"/>
            <w:gridSpan w:val="2"/>
            <w:shd w:val="clear" w:color="auto" w:fill="auto"/>
            <w:tcMar>
              <w:top w:w="15" w:type="dxa"/>
              <w:left w:w="15" w:type="dxa"/>
              <w:right w:w="15" w:type="dxa"/>
            </w:tcMar>
            <w:vAlign w:val="center"/>
          </w:tcPr>
          <w:p w14:paraId="6506CDD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）防火卷帘设置位置、耐火性能等符合《建筑设计防火规范》</w:t>
            </w:r>
            <w:r w:rsidRPr="00F36451">
              <w:rPr>
                <w:rFonts w:ascii="Times New Roman" w:hAnsi="Times New Roman"/>
                <w:color w:val="000000"/>
                <w:kern w:val="0"/>
                <w:sz w:val="18"/>
                <w:szCs w:val="18"/>
                <w:lang w:bidi="ar"/>
              </w:rPr>
              <w:t>GB50016</w:t>
            </w: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GB50229-2019</w:t>
            </w:r>
            <w:r w:rsidRPr="00F36451">
              <w:rPr>
                <w:rFonts w:ascii="Times New Roman" w:hAnsi="Times New Roman"/>
                <w:color w:val="000000"/>
                <w:kern w:val="0"/>
                <w:sz w:val="18"/>
                <w:szCs w:val="18"/>
                <w:lang w:bidi="ar"/>
              </w:rPr>
              <w:t>等规范要求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）防火卷帘的开闭状态符合实际情况，配件完好有效、标识明显</w:t>
            </w:r>
          </w:p>
        </w:tc>
        <w:tc>
          <w:tcPr>
            <w:tcW w:w="695" w:type="dxa"/>
            <w:shd w:val="clear" w:color="auto" w:fill="auto"/>
            <w:tcMar>
              <w:top w:w="15" w:type="dxa"/>
              <w:left w:w="15" w:type="dxa"/>
              <w:right w:w="15" w:type="dxa"/>
            </w:tcMar>
            <w:vAlign w:val="center"/>
          </w:tcPr>
          <w:p w14:paraId="51142ED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0E54BCC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6.5.3</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63D9EDC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）查看图纸、现场核实，查看防火卷帘窗产品与消防设计文件的一致性</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）逐一检查防火卷帘的开闭状态、使用功能</w:t>
            </w:r>
          </w:p>
        </w:tc>
        <w:tc>
          <w:tcPr>
            <w:tcW w:w="1744" w:type="dxa"/>
            <w:gridSpan w:val="2"/>
            <w:shd w:val="clear" w:color="auto" w:fill="auto"/>
            <w:tcMar>
              <w:top w:w="15" w:type="dxa"/>
              <w:left w:w="15" w:type="dxa"/>
              <w:right w:w="15" w:type="dxa"/>
            </w:tcMar>
          </w:tcPr>
          <w:p w14:paraId="3A832DC7" w14:textId="77777777" w:rsidR="00F36451" w:rsidRPr="00F36451" w:rsidRDefault="00F36451" w:rsidP="00171DEE">
            <w:pPr>
              <w:widowControl/>
              <w:jc w:val="left"/>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防火卷帘设置不符合要求的每处扣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343029D4"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A96E36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3.6.8</w:t>
            </w:r>
          </w:p>
        </w:tc>
        <w:tc>
          <w:tcPr>
            <w:tcW w:w="1180" w:type="dxa"/>
            <w:gridSpan w:val="2"/>
            <w:shd w:val="clear" w:color="auto" w:fill="auto"/>
            <w:tcMar>
              <w:top w:w="15" w:type="dxa"/>
              <w:left w:w="15" w:type="dxa"/>
              <w:right w:w="15" w:type="dxa"/>
            </w:tcMar>
            <w:vAlign w:val="center"/>
          </w:tcPr>
          <w:p w14:paraId="799FCBA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天桥和连廊</w:t>
            </w:r>
          </w:p>
        </w:tc>
        <w:tc>
          <w:tcPr>
            <w:tcW w:w="5825" w:type="dxa"/>
            <w:gridSpan w:val="2"/>
            <w:shd w:val="clear" w:color="auto" w:fill="auto"/>
            <w:tcMar>
              <w:top w:w="15" w:type="dxa"/>
              <w:left w:w="15" w:type="dxa"/>
              <w:right w:w="15" w:type="dxa"/>
            </w:tcMar>
            <w:vAlign w:val="center"/>
          </w:tcPr>
          <w:p w14:paraId="0255881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）核实天桥和连廊的使用功能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）天桥和连廊设置位置、防火分隔构造、长度等是否满足规范和使用要求</w:t>
            </w:r>
          </w:p>
        </w:tc>
        <w:tc>
          <w:tcPr>
            <w:tcW w:w="695" w:type="dxa"/>
            <w:shd w:val="clear" w:color="auto" w:fill="auto"/>
            <w:tcMar>
              <w:top w:w="15" w:type="dxa"/>
              <w:left w:w="15" w:type="dxa"/>
              <w:right w:w="15" w:type="dxa"/>
            </w:tcMar>
            <w:vAlign w:val="center"/>
          </w:tcPr>
          <w:p w14:paraId="26527E8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45CD906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6.4.4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7A2ADF6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）现场查看连廊内是否设有除人员通行以外的其他功能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）观察天桥和连廊的结构与构造做法</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）实测天桥和连廊的长度</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）查看连廊两端防火分隔情况，设置的门是否是甲级防火门</w:t>
            </w:r>
          </w:p>
        </w:tc>
        <w:tc>
          <w:tcPr>
            <w:tcW w:w="1744" w:type="dxa"/>
            <w:gridSpan w:val="2"/>
            <w:shd w:val="clear" w:color="auto" w:fill="auto"/>
            <w:tcMar>
              <w:top w:w="15" w:type="dxa"/>
              <w:left w:w="15" w:type="dxa"/>
              <w:right w:w="15" w:type="dxa"/>
            </w:tcMar>
          </w:tcPr>
          <w:p w14:paraId="59C9F7B1" w14:textId="77777777" w:rsidR="00F36451" w:rsidRPr="00F36451" w:rsidRDefault="00F36451" w:rsidP="00171DEE">
            <w:pPr>
              <w:widowControl/>
              <w:jc w:val="left"/>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t>天桥和连廊设置位置、防火分隔构造、长度不符合要求的每处扣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356882B6"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36C16C67"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3.7</w:t>
            </w:r>
            <w:r w:rsidRPr="00F36451">
              <w:rPr>
                <w:rFonts w:ascii="Times New Roman" w:hAnsi="Times New Roman"/>
                <w:b/>
                <w:color w:val="000000"/>
                <w:kern w:val="0"/>
                <w:sz w:val="18"/>
                <w:szCs w:val="18"/>
                <w:lang w:bidi="ar"/>
              </w:rPr>
              <w:t>建筑内部装修及保温（</w:t>
            </w:r>
            <w:r w:rsidRPr="00F36451">
              <w:rPr>
                <w:rFonts w:ascii="Times New Roman" w:hAnsi="Times New Roman"/>
                <w:b/>
                <w:color w:val="000000"/>
                <w:kern w:val="0"/>
                <w:sz w:val="18"/>
                <w:szCs w:val="18"/>
                <w:lang w:bidi="ar"/>
              </w:rPr>
              <w:t>20</w:t>
            </w:r>
            <w:r w:rsidRPr="00F36451">
              <w:rPr>
                <w:rFonts w:ascii="Times New Roman" w:hAnsi="Times New Roman"/>
                <w:b/>
                <w:color w:val="000000"/>
                <w:kern w:val="0"/>
                <w:sz w:val="18"/>
                <w:szCs w:val="18"/>
                <w:lang w:bidi="ar"/>
              </w:rPr>
              <w:t>分）</w:t>
            </w:r>
          </w:p>
        </w:tc>
      </w:tr>
      <w:tr w:rsidR="00F36451" w:rsidRPr="00F36451" w14:paraId="3BAE640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56B4B0D"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002AD76A"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0696BF00"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602A0D09"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4842F6A9"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4BFD83AA"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57B0FB88"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4B2EFC9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C402F4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3.7.1</w:t>
            </w:r>
          </w:p>
        </w:tc>
        <w:tc>
          <w:tcPr>
            <w:tcW w:w="1180" w:type="dxa"/>
            <w:gridSpan w:val="2"/>
            <w:shd w:val="clear" w:color="auto" w:fill="auto"/>
            <w:tcMar>
              <w:top w:w="15" w:type="dxa"/>
              <w:left w:w="15" w:type="dxa"/>
              <w:right w:w="15" w:type="dxa"/>
            </w:tcMar>
            <w:vAlign w:val="center"/>
          </w:tcPr>
          <w:p w14:paraId="3563266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厂房内装修</w:t>
            </w:r>
          </w:p>
        </w:tc>
        <w:tc>
          <w:tcPr>
            <w:tcW w:w="5825" w:type="dxa"/>
            <w:gridSpan w:val="2"/>
            <w:shd w:val="clear" w:color="auto" w:fill="auto"/>
            <w:tcMar>
              <w:top w:w="15" w:type="dxa"/>
              <w:left w:w="15" w:type="dxa"/>
              <w:right w:w="15" w:type="dxa"/>
            </w:tcMar>
            <w:vAlign w:val="center"/>
          </w:tcPr>
          <w:p w14:paraId="37C5860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火力发电厂内各类建筑物的室内装修防火设计应符合现行国家标准《建筑内部装修设计防火规范》</w:t>
            </w:r>
            <w:r w:rsidRPr="00F36451">
              <w:rPr>
                <w:rFonts w:ascii="Times New Roman" w:hAnsi="Times New Roman"/>
                <w:color w:val="000000"/>
                <w:kern w:val="0"/>
                <w:sz w:val="18"/>
                <w:szCs w:val="18"/>
                <w:lang w:bidi="ar"/>
              </w:rPr>
              <w:t>GB50222</w:t>
            </w:r>
            <w:r w:rsidRPr="00F36451">
              <w:rPr>
                <w:rFonts w:ascii="Times New Roman" w:hAnsi="Times New Roman"/>
                <w:color w:val="000000"/>
                <w:kern w:val="0"/>
                <w:sz w:val="18"/>
                <w:szCs w:val="18"/>
                <w:lang w:bidi="ar"/>
              </w:rPr>
              <w:t>要求</w:t>
            </w:r>
          </w:p>
        </w:tc>
        <w:tc>
          <w:tcPr>
            <w:tcW w:w="695" w:type="dxa"/>
            <w:shd w:val="clear" w:color="auto" w:fill="auto"/>
            <w:tcMar>
              <w:top w:w="15" w:type="dxa"/>
              <w:left w:w="15" w:type="dxa"/>
              <w:right w:w="15" w:type="dxa"/>
            </w:tcMar>
            <w:vAlign w:val="center"/>
          </w:tcPr>
          <w:p w14:paraId="2FB2918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7084E41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《建筑内部装修设计防火规范》</w:t>
            </w:r>
            <w:r w:rsidRPr="00F36451">
              <w:rPr>
                <w:rFonts w:ascii="Times New Roman" w:hAnsi="Times New Roman"/>
                <w:color w:val="000000"/>
                <w:kern w:val="0"/>
                <w:sz w:val="18"/>
                <w:szCs w:val="18"/>
                <w:lang w:bidi="ar"/>
              </w:rPr>
              <w:t>GB50222-2017</w:t>
            </w:r>
          </w:p>
        </w:tc>
        <w:tc>
          <w:tcPr>
            <w:tcW w:w="2551" w:type="dxa"/>
            <w:shd w:val="clear" w:color="auto" w:fill="auto"/>
            <w:tcMar>
              <w:top w:w="15" w:type="dxa"/>
              <w:left w:w="15" w:type="dxa"/>
              <w:right w:w="15" w:type="dxa"/>
            </w:tcMar>
            <w:vAlign w:val="center"/>
          </w:tcPr>
          <w:p w14:paraId="352F4B9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查阅消防设计文件和建筑内部装修平面图、装修记录，核对顶棚、墙面、地面等重点装修部位使用的材料的燃烧性能</w:t>
            </w:r>
          </w:p>
        </w:tc>
        <w:tc>
          <w:tcPr>
            <w:tcW w:w="1744" w:type="dxa"/>
            <w:gridSpan w:val="2"/>
            <w:shd w:val="clear" w:color="auto" w:fill="auto"/>
            <w:tcMar>
              <w:top w:w="15" w:type="dxa"/>
              <w:left w:w="15" w:type="dxa"/>
              <w:right w:w="15" w:type="dxa"/>
            </w:tcMar>
            <w:vAlign w:val="center"/>
          </w:tcPr>
          <w:p w14:paraId="7273451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各类建筑物的装修材料燃烧性能不符合要求的每处扣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4B3036B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49C25E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3.7.2</w:t>
            </w:r>
          </w:p>
        </w:tc>
        <w:tc>
          <w:tcPr>
            <w:tcW w:w="1180" w:type="dxa"/>
            <w:gridSpan w:val="2"/>
            <w:shd w:val="clear" w:color="auto" w:fill="auto"/>
            <w:tcMar>
              <w:top w:w="15" w:type="dxa"/>
              <w:left w:w="15" w:type="dxa"/>
              <w:right w:w="15" w:type="dxa"/>
            </w:tcMar>
            <w:vAlign w:val="center"/>
          </w:tcPr>
          <w:p w14:paraId="5567305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控制室等重要部位装修</w:t>
            </w:r>
          </w:p>
        </w:tc>
        <w:tc>
          <w:tcPr>
            <w:tcW w:w="5825" w:type="dxa"/>
            <w:gridSpan w:val="2"/>
            <w:shd w:val="clear" w:color="auto" w:fill="auto"/>
            <w:tcMar>
              <w:top w:w="15" w:type="dxa"/>
              <w:left w:w="15" w:type="dxa"/>
              <w:right w:w="15" w:type="dxa"/>
            </w:tcMar>
            <w:vAlign w:val="center"/>
          </w:tcPr>
          <w:p w14:paraId="72B550A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集中控制室、主控制室、网络控制室、汽机控制室、锅炉控制室和计算机房，其顶棚和墙面应采用</w:t>
            </w:r>
            <w:r w:rsidRPr="00F36451">
              <w:rPr>
                <w:rFonts w:ascii="Times New Roman" w:hAnsi="Times New Roman"/>
                <w:color w:val="000000"/>
                <w:kern w:val="0"/>
                <w:sz w:val="18"/>
                <w:szCs w:val="18"/>
                <w:lang w:bidi="ar"/>
              </w:rPr>
              <w:t>A</w:t>
            </w:r>
            <w:r w:rsidRPr="00F36451">
              <w:rPr>
                <w:rFonts w:ascii="Times New Roman" w:hAnsi="Times New Roman"/>
                <w:color w:val="000000"/>
                <w:kern w:val="0"/>
                <w:sz w:val="18"/>
                <w:szCs w:val="18"/>
                <w:lang w:bidi="ar"/>
              </w:rPr>
              <w:t>级装修材料，其他部位应采用不低于</w:t>
            </w:r>
            <w:r w:rsidRPr="00F36451">
              <w:rPr>
                <w:rFonts w:ascii="Times New Roman" w:hAnsi="Times New Roman"/>
                <w:color w:val="000000"/>
                <w:kern w:val="0"/>
                <w:sz w:val="18"/>
                <w:szCs w:val="18"/>
                <w:lang w:bidi="ar"/>
              </w:rPr>
              <w:t>B</w:t>
            </w:r>
            <w:r w:rsidRPr="00F36451">
              <w:rPr>
                <w:rFonts w:ascii="Times New Roman" w:hAnsi="Times New Roman"/>
                <w:color w:val="000000"/>
                <w:kern w:val="0"/>
                <w:sz w:val="18"/>
                <w:szCs w:val="18"/>
                <w:lang w:bidi="ar"/>
              </w:rPr>
              <w:t>级的装修材料；其他部位装修应符合《建筑内部装修设计防火规范》</w:t>
            </w:r>
            <w:r w:rsidRPr="00F36451">
              <w:rPr>
                <w:rFonts w:ascii="Times New Roman" w:hAnsi="Times New Roman"/>
                <w:color w:val="000000"/>
                <w:kern w:val="0"/>
                <w:sz w:val="18"/>
                <w:szCs w:val="18"/>
                <w:lang w:bidi="ar"/>
              </w:rPr>
              <w:t>GB50222</w:t>
            </w:r>
            <w:r w:rsidRPr="00F36451">
              <w:rPr>
                <w:rFonts w:ascii="Times New Roman" w:hAnsi="Times New Roman"/>
                <w:color w:val="000000"/>
                <w:kern w:val="0"/>
                <w:sz w:val="18"/>
                <w:szCs w:val="18"/>
                <w:lang w:bidi="ar"/>
              </w:rPr>
              <w:t>要求</w:t>
            </w:r>
          </w:p>
        </w:tc>
        <w:tc>
          <w:tcPr>
            <w:tcW w:w="695" w:type="dxa"/>
            <w:shd w:val="clear" w:color="auto" w:fill="auto"/>
            <w:tcMar>
              <w:top w:w="15" w:type="dxa"/>
              <w:left w:w="15" w:type="dxa"/>
              <w:right w:w="15" w:type="dxa"/>
            </w:tcMar>
            <w:vAlign w:val="center"/>
          </w:tcPr>
          <w:p w14:paraId="30E38CC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249C890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 GB50229-2019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3.0.8</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441D07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查阅消防设计文件和建筑内部装修平面图、装修记录，核对顶棚、墙面、地面等重点装修部位使用的材料的燃烧性能</w:t>
            </w:r>
          </w:p>
        </w:tc>
        <w:tc>
          <w:tcPr>
            <w:tcW w:w="1744" w:type="dxa"/>
            <w:gridSpan w:val="2"/>
            <w:shd w:val="clear" w:color="auto" w:fill="auto"/>
            <w:tcMar>
              <w:top w:w="15" w:type="dxa"/>
              <w:left w:w="15" w:type="dxa"/>
              <w:right w:w="15" w:type="dxa"/>
            </w:tcMar>
            <w:vAlign w:val="center"/>
          </w:tcPr>
          <w:p w14:paraId="0BE7804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装修材料燃烧性能不符合要求的每处扣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2DB9B61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3AF38E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3.7.3</w:t>
            </w:r>
          </w:p>
        </w:tc>
        <w:tc>
          <w:tcPr>
            <w:tcW w:w="1180" w:type="dxa"/>
            <w:gridSpan w:val="2"/>
            <w:shd w:val="clear" w:color="auto" w:fill="auto"/>
            <w:tcMar>
              <w:top w:w="15" w:type="dxa"/>
              <w:left w:w="15" w:type="dxa"/>
              <w:right w:w="15" w:type="dxa"/>
            </w:tcMar>
            <w:vAlign w:val="center"/>
          </w:tcPr>
          <w:p w14:paraId="4426175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其他建筑内装修</w:t>
            </w:r>
          </w:p>
        </w:tc>
        <w:tc>
          <w:tcPr>
            <w:tcW w:w="5825" w:type="dxa"/>
            <w:gridSpan w:val="2"/>
            <w:shd w:val="clear" w:color="auto" w:fill="auto"/>
            <w:tcMar>
              <w:top w:w="15" w:type="dxa"/>
              <w:left w:w="15" w:type="dxa"/>
              <w:right w:w="15" w:type="dxa"/>
            </w:tcMar>
            <w:vAlign w:val="center"/>
          </w:tcPr>
          <w:p w14:paraId="045AF56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应符合现行国家标准《建筑内部装修设计防火规范》</w:t>
            </w:r>
            <w:r w:rsidRPr="00F36451">
              <w:rPr>
                <w:rFonts w:ascii="Times New Roman" w:hAnsi="Times New Roman"/>
                <w:color w:val="000000"/>
                <w:kern w:val="0"/>
                <w:sz w:val="18"/>
                <w:szCs w:val="18"/>
                <w:lang w:bidi="ar"/>
              </w:rPr>
              <w:t>GB50222</w:t>
            </w:r>
            <w:r w:rsidRPr="00F36451">
              <w:rPr>
                <w:rFonts w:ascii="Times New Roman" w:hAnsi="Times New Roman"/>
                <w:color w:val="000000"/>
                <w:kern w:val="0"/>
                <w:sz w:val="18"/>
                <w:szCs w:val="18"/>
                <w:lang w:bidi="ar"/>
              </w:rPr>
              <w:t>要求</w:t>
            </w:r>
          </w:p>
        </w:tc>
        <w:tc>
          <w:tcPr>
            <w:tcW w:w="695" w:type="dxa"/>
            <w:shd w:val="clear" w:color="auto" w:fill="auto"/>
            <w:tcMar>
              <w:top w:w="15" w:type="dxa"/>
              <w:left w:w="15" w:type="dxa"/>
              <w:right w:w="15" w:type="dxa"/>
            </w:tcMar>
            <w:vAlign w:val="center"/>
          </w:tcPr>
          <w:p w14:paraId="3085F14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1D85D76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《建筑内部装修设计防火规范》</w:t>
            </w:r>
            <w:r w:rsidRPr="00F36451">
              <w:rPr>
                <w:rFonts w:ascii="Times New Roman" w:hAnsi="Times New Roman"/>
                <w:color w:val="000000"/>
                <w:kern w:val="0"/>
                <w:sz w:val="18"/>
                <w:szCs w:val="18"/>
                <w:lang w:bidi="ar"/>
              </w:rPr>
              <w:t>GB50222-2017</w:t>
            </w:r>
          </w:p>
        </w:tc>
        <w:tc>
          <w:tcPr>
            <w:tcW w:w="2551" w:type="dxa"/>
            <w:shd w:val="clear" w:color="auto" w:fill="auto"/>
            <w:tcMar>
              <w:top w:w="15" w:type="dxa"/>
              <w:left w:w="15" w:type="dxa"/>
              <w:right w:w="15" w:type="dxa"/>
            </w:tcMar>
            <w:vAlign w:val="center"/>
          </w:tcPr>
          <w:p w14:paraId="32A492F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查阅消防设计文件和建筑内部装修平面图、装修记录，核对顶棚、墙面、地面等重点装修部位使用的材料的燃烧性能</w:t>
            </w:r>
          </w:p>
        </w:tc>
        <w:tc>
          <w:tcPr>
            <w:tcW w:w="1744" w:type="dxa"/>
            <w:gridSpan w:val="2"/>
            <w:shd w:val="clear" w:color="auto" w:fill="auto"/>
            <w:tcMar>
              <w:top w:w="15" w:type="dxa"/>
              <w:left w:w="15" w:type="dxa"/>
              <w:right w:w="15" w:type="dxa"/>
            </w:tcMar>
            <w:vAlign w:val="center"/>
          </w:tcPr>
          <w:p w14:paraId="6EA792D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装修材料燃烧性能不符合要求的每处扣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269DFDC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88ABA9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3.7.4</w:t>
            </w:r>
          </w:p>
        </w:tc>
        <w:tc>
          <w:tcPr>
            <w:tcW w:w="1180" w:type="dxa"/>
            <w:gridSpan w:val="2"/>
            <w:shd w:val="clear" w:color="auto" w:fill="auto"/>
            <w:tcMar>
              <w:top w:w="15" w:type="dxa"/>
              <w:left w:w="15" w:type="dxa"/>
              <w:right w:w="15" w:type="dxa"/>
            </w:tcMar>
            <w:vAlign w:val="center"/>
          </w:tcPr>
          <w:p w14:paraId="0D2400F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开关、插座、配电箱、高温</w:t>
            </w:r>
          </w:p>
        </w:tc>
        <w:tc>
          <w:tcPr>
            <w:tcW w:w="5825" w:type="dxa"/>
            <w:gridSpan w:val="2"/>
            <w:shd w:val="clear" w:color="auto" w:fill="auto"/>
            <w:tcMar>
              <w:top w:w="15" w:type="dxa"/>
              <w:left w:w="15" w:type="dxa"/>
              <w:right w:w="15" w:type="dxa"/>
            </w:tcMar>
            <w:vAlign w:val="center"/>
          </w:tcPr>
          <w:p w14:paraId="3946486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配电箱不应直接安装在低于</w:t>
            </w:r>
            <w:r w:rsidRPr="00F36451">
              <w:rPr>
                <w:rFonts w:ascii="Times New Roman" w:hAnsi="Times New Roman"/>
                <w:color w:val="000000"/>
                <w:kern w:val="0"/>
                <w:sz w:val="18"/>
                <w:szCs w:val="18"/>
                <w:lang w:bidi="ar"/>
              </w:rPr>
              <w:t>B1</w:t>
            </w:r>
            <w:r w:rsidRPr="00F36451">
              <w:rPr>
                <w:rFonts w:ascii="Times New Roman" w:hAnsi="Times New Roman"/>
                <w:color w:val="000000"/>
                <w:kern w:val="0"/>
                <w:sz w:val="18"/>
                <w:szCs w:val="18"/>
                <w:lang w:bidi="ar"/>
              </w:rPr>
              <w:t>级材料上</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开关、插座和照明灯具靠近可燃物时</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应采取隔热、散热等防火措施。额定功率不小于</w:t>
            </w:r>
            <w:r w:rsidRPr="00F36451">
              <w:rPr>
                <w:rFonts w:ascii="Times New Roman" w:hAnsi="Times New Roman"/>
                <w:color w:val="000000"/>
                <w:kern w:val="0"/>
                <w:sz w:val="18"/>
                <w:szCs w:val="18"/>
                <w:lang w:bidi="ar"/>
              </w:rPr>
              <w:t>60W</w:t>
            </w:r>
            <w:r w:rsidRPr="00F36451">
              <w:rPr>
                <w:rFonts w:ascii="Times New Roman" w:hAnsi="Times New Roman"/>
                <w:color w:val="000000"/>
                <w:kern w:val="0"/>
                <w:sz w:val="18"/>
                <w:szCs w:val="18"/>
                <w:lang w:bidi="ar"/>
              </w:rPr>
              <w:t>的白炽灯、卤钨灯、高压钠灯、金属卤化物灯、荧光高压汞灯</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包括电感镇流器</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等</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不应直接安装在可燃物体上或采取其他防火措施</w:t>
            </w:r>
          </w:p>
        </w:tc>
        <w:tc>
          <w:tcPr>
            <w:tcW w:w="695" w:type="dxa"/>
            <w:shd w:val="clear" w:color="auto" w:fill="auto"/>
            <w:tcMar>
              <w:top w:w="15" w:type="dxa"/>
              <w:left w:w="15" w:type="dxa"/>
              <w:right w:w="15" w:type="dxa"/>
            </w:tcMar>
            <w:vAlign w:val="center"/>
          </w:tcPr>
          <w:p w14:paraId="5855034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506C269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10.2.4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6011609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检查照明灯具的高温部位，靠近难燃或可燃材料时，是否采取隔热、散热等防火保护措施</w:t>
            </w:r>
          </w:p>
        </w:tc>
        <w:tc>
          <w:tcPr>
            <w:tcW w:w="1744" w:type="dxa"/>
            <w:gridSpan w:val="2"/>
            <w:shd w:val="clear" w:color="auto" w:fill="auto"/>
            <w:tcMar>
              <w:top w:w="15" w:type="dxa"/>
              <w:left w:w="15" w:type="dxa"/>
              <w:right w:w="15" w:type="dxa"/>
            </w:tcMar>
            <w:vAlign w:val="center"/>
          </w:tcPr>
          <w:p w14:paraId="15B39D1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开关、插座和照明灯具靠近可燃物时未采取隔热、散热等防火措施得每处扣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6C6CBA8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61CA7C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3.7.5</w:t>
            </w:r>
          </w:p>
        </w:tc>
        <w:tc>
          <w:tcPr>
            <w:tcW w:w="1180" w:type="dxa"/>
            <w:gridSpan w:val="2"/>
            <w:shd w:val="clear" w:color="auto" w:fill="auto"/>
            <w:tcMar>
              <w:top w:w="15" w:type="dxa"/>
              <w:left w:w="15" w:type="dxa"/>
              <w:right w:w="15" w:type="dxa"/>
            </w:tcMar>
            <w:vAlign w:val="center"/>
          </w:tcPr>
          <w:p w14:paraId="645CA4B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装修对疏散的影响</w:t>
            </w:r>
          </w:p>
        </w:tc>
        <w:tc>
          <w:tcPr>
            <w:tcW w:w="5825" w:type="dxa"/>
            <w:gridSpan w:val="2"/>
            <w:shd w:val="clear" w:color="auto" w:fill="auto"/>
            <w:tcMar>
              <w:top w:w="15" w:type="dxa"/>
              <w:left w:w="15" w:type="dxa"/>
              <w:right w:w="15" w:type="dxa"/>
            </w:tcMar>
            <w:vAlign w:val="center"/>
          </w:tcPr>
          <w:p w14:paraId="512858F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水平疏散走道及门厅的顶棚装饰材料应为</w:t>
            </w:r>
            <w:r w:rsidRPr="00F36451">
              <w:rPr>
                <w:rFonts w:ascii="Times New Roman" w:hAnsi="Times New Roman"/>
                <w:color w:val="000000"/>
                <w:kern w:val="0"/>
                <w:sz w:val="18"/>
                <w:szCs w:val="18"/>
                <w:lang w:bidi="ar"/>
              </w:rPr>
              <w:t>A</w:t>
            </w:r>
            <w:r w:rsidRPr="00F36451">
              <w:rPr>
                <w:rFonts w:ascii="Times New Roman" w:hAnsi="Times New Roman"/>
                <w:color w:val="000000"/>
                <w:kern w:val="0"/>
                <w:sz w:val="18"/>
                <w:szCs w:val="18"/>
                <w:lang w:bidi="ar"/>
              </w:rPr>
              <w:t>级</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其他部位不低于</w:t>
            </w:r>
            <w:r w:rsidRPr="00F36451">
              <w:rPr>
                <w:rFonts w:ascii="Times New Roman" w:hAnsi="Times New Roman"/>
                <w:color w:val="000000"/>
                <w:kern w:val="0"/>
                <w:sz w:val="18"/>
                <w:szCs w:val="18"/>
                <w:lang w:bidi="ar"/>
              </w:rPr>
              <w:t>B1</w:t>
            </w:r>
            <w:r w:rsidRPr="00F36451">
              <w:rPr>
                <w:rFonts w:ascii="Times New Roman" w:hAnsi="Times New Roman"/>
                <w:color w:val="000000"/>
                <w:kern w:val="0"/>
                <w:sz w:val="18"/>
                <w:szCs w:val="18"/>
                <w:lang w:bidi="ar"/>
              </w:rPr>
              <w:t>级</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避难层</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间</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、疏散楼梯间及前室均应使用</w:t>
            </w:r>
            <w:r w:rsidRPr="00F36451">
              <w:rPr>
                <w:rFonts w:ascii="Times New Roman" w:hAnsi="Times New Roman"/>
                <w:color w:val="000000"/>
                <w:kern w:val="0"/>
                <w:sz w:val="18"/>
                <w:szCs w:val="18"/>
                <w:lang w:bidi="ar"/>
              </w:rPr>
              <w:t>A</w:t>
            </w:r>
            <w:proofErr w:type="gramStart"/>
            <w:r w:rsidRPr="00F36451">
              <w:rPr>
                <w:rFonts w:ascii="Times New Roman" w:hAnsi="Times New Roman"/>
                <w:color w:val="000000"/>
                <w:kern w:val="0"/>
                <w:sz w:val="18"/>
                <w:szCs w:val="18"/>
                <w:lang w:bidi="ar"/>
              </w:rPr>
              <w:t>级材料</w:t>
            </w:r>
            <w:proofErr w:type="gramEnd"/>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内装修不得减小疏散走道、安全出口的数量及净宽度</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疏散走道两侧和安全出口附近不得设置有误导人员安全疏散的反光镜子、玻璃等装修材料</w:t>
            </w:r>
          </w:p>
        </w:tc>
        <w:tc>
          <w:tcPr>
            <w:tcW w:w="695" w:type="dxa"/>
            <w:shd w:val="clear" w:color="auto" w:fill="auto"/>
            <w:tcMar>
              <w:top w:w="15" w:type="dxa"/>
              <w:left w:w="15" w:type="dxa"/>
              <w:right w:w="15" w:type="dxa"/>
            </w:tcMar>
            <w:vAlign w:val="center"/>
          </w:tcPr>
          <w:p w14:paraId="13E932E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74528C7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《建筑内部装修设计防火规范》</w:t>
            </w:r>
            <w:r w:rsidRPr="00F36451">
              <w:rPr>
                <w:rFonts w:ascii="Times New Roman" w:hAnsi="Times New Roman"/>
                <w:color w:val="000000"/>
                <w:kern w:val="0"/>
                <w:sz w:val="18"/>
                <w:szCs w:val="18"/>
                <w:lang w:bidi="ar"/>
              </w:rPr>
              <w:t>GB50222-2017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4.0.4</w:t>
            </w:r>
            <w:r w:rsidRPr="00F36451">
              <w:rPr>
                <w:rFonts w:ascii="Times New Roman" w:hAnsi="Times New Roman"/>
                <w:color w:val="000000"/>
                <w:kern w:val="0"/>
                <w:sz w:val="18"/>
                <w:szCs w:val="18"/>
                <w:lang w:bidi="ar"/>
              </w:rPr>
              <w:t>条；《建筑设计防火规范》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6.7.2</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《大型商业综合体消防安全管理规则》</w:t>
            </w:r>
            <w:r w:rsidRPr="00F36451">
              <w:rPr>
                <w:rFonts w:ascii="Times New Roman" w:hAnsi="Times New Roman"/>
                <w:color w:val="000000"/>
                <w:kern w:val="0"/>
                <w:sz w:val="18"/>
                <w:szCs w:val="18"/>
                <w:lang w:bidi="ar"/>
              </w:rPr>
              <w:t xml:space="preserve"> XF/T3019-2023 </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 xml:space="preserve">7.1 </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1DE405E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逐一对地上建筑的水平疏散走道和安全出口的门厅，其顶棚装饰材料是否采用燃烧性能等级为</w:t>
            </w:r>
            <w:r w:rsidRPr="00F36451">
              <w:rPr>
                <w:rFonts w:ascii="Times New Roman" w:hAnsi="Times New Roman"/>
                <w:color w:val="000000"/>
                <w:kern w:val="0"/>
                <w:sz w:val="18"/>
                <w:szCs w:val="18"/>
                <w:lang w:bidi="ar"/>
              </w:rPr>
              <w:t>A</w:t>
            </w:r>
            <w:r w:rsidRPr="00F36451">
              <w:rPr>
                <w:rFonts w:ascii="Times New Roman" w:hAnsi="Times New Roman"/>
                <w:color w:val="000000"/>
                <w:kern w:val="0"/>
                <w:sz w:val="18"/>
                <w:szCs w:val="18"/>
                <w:lang w:bidi="ar"/>
              </w:rPr>
              <w:t>级的装修材料进行检查</w:t>
            </w:r>
          </w:p>
        </w:tc>
        <w:tc>
          <w:tcPr>
            <w:tcW w:w="1744" w:type="dxa"/>
            <w:gridSpan w:val="2"/>
            <w:shd w:val="clear" w:color="auto" w:fill="auto"/>
            <w:tcMar>
              <w:top w:w="15" w:type="dxa"/>
              <w:left w:w="15" w:type="dxa"/>
              <w:right w:w="15" w:type="dxa"/>
            </w:tcMar>
            <w:vAlign w:val="center"/>
          </w:tcPr>
          <w:p w14:paraId="4FC24F6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）装修材料燃烧性能不符合要求的每处扣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）影响疏散的每处扣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49377D4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23D531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3.7.6</w:t>
            </w:r>
          </w:p>
        </w:tc>
        <w:tc>
          <w:tcPr>
            <w:tcW w:w="1180" w:type="dxa"/>
            <w:gridSpan w:val="2"/>
            <w:shd w:val="clear" w:color="auto" w:fill="auto"/>
            <w:tcMar>
              <w:top w:w="15" w:type="dxa"/>
              <w:left w:w="15" w:type="dxa"/>
              <w:right w:w="15" w:type="dxa"/>
            </w:tcMar>
            <w:vAlign w:val="center"/>
          </w:tcPr>
          <w:p w14:paraId="25A894A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装修对消防设施的影响</w:t>
            </w:r>
          </w:p>
        </w:tc>
        <w:tc>
          <w:tcPr>
            <w:tcW w:w="5825" w:type="dxa"/>
            <w:gridSpan w:val="2"/>
            <w:shd w:val="clear" w:color="auto" w:fill="auto"/>
            <w:tcMar>
              <w:top w:w="15" w:type="dxa"/>
              <w:left w:w="15" w:type="dxa"/>
              <w:right w:w="15" w:type="dxa"/>
            </w:tcMar>
            <w:vAlign w:val="center"/>
          </w:tcPr>
          <w:p w14:paraId="4F5BD6E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装修不应影响消防设施的正常使用功能</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消火栓四周装修材料颜色应与消火栓门的颜色有明显区别</w:t>
            </w:r>
          </w:p>
        </w:tc>
        <w:tc>
          <w:tcPr>
            <w:tcW w:w="695" w:type="dxa"/>
            <w:shd w:val="clear" w:color="auto" w:fill="auto"/>
            <w:tcMar>
              <w:top w:w="15" w:type="dxa"/>
              <w:left w:w="15" w:type="dxa"/>
              <w:right w:w="15" w:type="dxa"/>
            </w:tcMar>
            <w:vAlign w:val="center"/>
          </w:tcPr>
          <w:p w14:paraId="115169D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7B57115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《建筑内部装修设计防火规范》</w:t>
            </w:r>
            <w:r w:rsidRPr="00F36451">
              <w:rPr>
                <w:rFonts w:ascii="Times New Roman" w:hAnsi="Times New Roman"/>
                <w:color w:val="000000"/>
                <w:kern w:val="0"/>
                <w:sz w:val="18"/>
                <w:szCs w:val="18"/>
                <w:lang w:bidi="ar"/>
              </w:rPr>
              <w:t>GB50222-2017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4.0.2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5641DA9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）现场核查建筑装修是否妨碍消防设施的使用；消火栓门四周的装修材料颜色与消火栓门的颜色是否有明显区别</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）现场核查建筑装修是否妨碍疏散设施的使用</w:t>
            </w:r>
          </w:p>
        </w:tc>
        <w:tc>
          <w:tcPr>
            <w:tcW w:w="1744" w:type="dxa"/>
            <w:gridSpan w:val="2"/>
            <w:shd w:val="clear" w:color="auto" w:fill="auto"/>
            <w:tcMar>
              <w:top w:w="15" w:type="dxa"/>
              <w:left w:w="15" w:type="dxa"/>
              <w:right w:w="15" w:type="dxa"/>
            </w:tcMar>
            <w:vAlign w:val="center"/>
          </w:tcPr>
          <w:p w14:paraId="376C1A3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装修影响消防设施的每处扣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196F9C75"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0CD4AC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3.7.7</w:t>
            </w:r>
          </w:p>
        </w:tc>
        <w:tc>
          <w:tcPr>
            <w:tcW w:w="1180" w:type="dxa"/>
            <w:gridSpan w:val="2"/>
            <w:shd w:val="clear" w:color="auto" w:fill="auto"/>
            <w:tcMar>
              <w:top w:w="15" w:type="dxa"/>
              <w:left w:w="15" w:type="dxa"/>
              <w:right w:w="15" w:type="dxa"/>
            </w:tcMar>
            <w:vAlign w:val="center"/>
          </w:tcPr>
          <w:p w14:paraId="0EBAB38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保温</w:t>
            </w:r>
          </w:p>
        </w:tc>
        <w:tc>
          <w:tcPr>
            <w:tcW w:w="5825" w:type="dxa"/>
            <w:gridSpan w:val="2"/>
            <w:shd w:val="clear" w:color="auto" w:fill="auto"/>
            <w:tcMar>
              <w:top w:w="15" w:type="dxa"/>
              <w:left w:w="15" w:type="dxa"/>
              <w:right w:w="15" w:type="dxa"/>
            </w:tcMar>
            <w:vAlign w:val="center"/>
          </w:tcPr>
          <w:p w14:paraId="2B85DFA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）煤粉系统的设备保温材料、管道保温材料及在煤仓间穿过的汽、水、油管道保温材料均应采用不燃烧材料</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）油系统的设备及管道的保温材料应采用不燃烧材料</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）其他需保温的部位保温材料及安装应符合《建筑设计防火规范》</w:t>
            </w:r>
            <w:r w:rsidRPr="00F36451">
              <w:rPr>
                <w:rFonts w:ascii="Times New Roman" w:hAnsi="Times New Roman"/>
                <w:color w:val="000000"/>
                <w:kern w:val="0"/>
                <w:sz w:val="18"/>
                <w:szCs w:val="18"/>
                <w:lang w:bidi="ar"/>
              </w:rPr>
              <w:t>GB50016</w:t>
            </w:r>
            <w:r w:rsidRPr="00F36451">
              <w:rPr>
                <w:rFonts w:ascii="Times New Roman" w:hAnsi="Times New Roman"/>
                <w:color w:val="000000"/>
                <w:kern w:val="0"/>
                <w:sz w:val="18"/>
                <w:szCs w:val="18"/>
                <w:lang w:bidi="ar"/>
              </w:rPr>
              <w:t>等规范要求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）各建筑外墙内外保温系统保温材料的燃烧性能及系统构造，屋面保温材料的燃烧性能及系统构造应符合《建筑设计防火规范》</w:t>
            </w:r>
            <w:r w:rsidRPr="00F36451">
              <w:rPr>
                <w:rFonts w:ascii="Times New Roman" w:hAnsi="Times New Roman"/>
                <w:color w:val="000000"/>
                <w:kern w:val="0"/>
                <w:sz w:val="18"/>
                <w:szCs w:val="18"/>
                <w:lang w:bidi="ar"/>
              </w:rPr>
              <w:t>GB50016</w:t>
            </w:r>
            <w:r w:rsidRPr="00F36451">
              <w:rPr>
                <w:rFonts w:ascii="Times New Roman" w:hAnsi="Times New Roman"/>
                <w:color w:val="000000"/>
                <w:kern w:val="0"/>
                <w:sz w:val="18"/>
                <w:szCs w:val="18"/>
                <w:lang w:bidi="ar"/>
              </w:rPr>
              <w:t>等规范要求</w:t>
            </w:r>
          </w:p>
        </w:tc>
        <w:tc>
          <w:tcPr>
            <w:tcW w:w="695" w:type="dxa"/>
            <w:shd w:val="clear" w:color="auto" w:fill="auto"/>
            <w:tcMar>
              <w:top w:w="15" w:type="dxa"/>
              <w:left w:w="15" w:type="dxa"/>
              <w:right w:w="15" w:type="dxa"/>
            </w:tcMar>
            <w:vAlign w:val="center"/>
          </w:tcPr>
          <w:p w14:paraId="49E166C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672FBB3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《建筑内部装修设计防火规范》</w:t>
            </w:r>
            <w:r w:rsidRPr="00F36451">
              <w:rPr>
                <w:rFonts w:ascii="Times New Roman" w:hAnsi="Times New Roman"/>
                <w:color w:val="000000"/>
                <w:kern w:val="0"/>
                <w:sz w:val="18"/>
                <w:szCs w:val="18"/>
                <w:lang w:bidi="ar"/>
              </w:rPr>
              <w:t>GB50222-2017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6.2.4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6.4.17</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年版）第</w:t>
            </w:r>
            <w:r w:rsidRPr="00F36451">
              <w:rPr>
                <w:rFonts w:ascii="Times New Roman" w:hAnsi="Times New Roman"/>
                <w:color w:val="000000"/>
                <w:kern w:val="0"/>
                <w:sz w:val="18"/>
                <w:szCs w:val="18"/>
                <w:lang w:bidi="ar"/>
              </w:rPr>
              <w:t xml:space="preserve"> 6.7.2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D2E73F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）查阅外墙外保温工程验收的有关文件和记录，核对外墙外保温工程设计和外保温材料的燃烧性能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）查看外保温材料的进场检验清单、</w:t>
            </w:r>
            <w:proofErr w:type="gramStart"/>
            <w:r w:rsidRPr="00F36451">
              <w:rPr>
                <w:rFonts w:ascii="Times New Roman" w:hAnsi="Times New Roman"/>
                <w:color w:val="000000"/>
                <w:kern w:val="0"/>
                <w:sz w:val="18"/>
                <w:szCs w:val="18"/>
                <w:lang w:bidi="ar"/>
              </w:rPr>
              <w:t>台账及燃烧性</w:t>
            </w:r>
            <w:proofErr w:type="gramEnd"/>
            <w:r w:rsidRPr="00F36451">
              <w:rPr>
                <w:rFonts w:ascii="Times New Roman" w:hAnsi="Times New Roman"/>
                <w:color w:val="000000"/>
                <w:kern w:val="0"/>
                <w:sz w:val="18"/>
                <w:szCs w:val="18"/>
                <w:lang w:bidi="ar"/>
              </w:rPr>
              <w:t>能检验报告等</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）上屋面查看保温层及防水层外是否有不燃材料保护层</w:t>
            </w:r>
          </w:p>
        </w:tc>
        <w:tc>
          <w:tcPr>
            <w:tcW w:w="1744" w:type="dxa"/>
            <w:gridSpan w:val="2"/>
            <w:shd w:val="clear" w:color="auto" w:fill="auto"/>
            <w:tcMar>
              <w:top w:w="15" w:type="dxa"/>
              <w:left w:w="15" w:type="dxa"/>
              <w:right w:w="15" w:type="dxa"/>
            </w:tcMar>
            <w:vAlign w:val="center"/>
          </w:tcPr>
          <w:p w14:paraId="6A249B8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保温材料燃烧性能不符合要求的每处扣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34501EC5"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69D1E521"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3.8</w:t>
            </w:r>
            <w:r w:rsidRPr="00F36451">
              <w:rPr>
                <w:rFonts w:ascii="Times New Roman" w:hAnsi="Times New Roman"/>
                <w:b/>
                <w:color w:val="000000"/>
                <w:kern w:val="0"/>
                <w:sz w:val="18"/>
                <w:szCs w:val="18"/>
                <w:lang w:bidi="ar"/>
              </w:rPr>
              <w:t>建筑防爆（</w:t>
            </w:r>
            <w:r w:rsidRPr="00F36451">
              <w:rPr>
                <w:rFonts w:ascii="Times New Roman" w:hAnsi="Times New Roman"/>
                <w:b/>
                <w:color w:val="000000"/>
                <w:kern w:val="0"/>
                <w:sz w:val="18"/>
                <w:szCs w:val="18"/>
                <w:lang w:bidi="ar"/>
              </w:rPr>
              <w:t>20</w:t>
            </w:r>
            <w:r w:rsidRPr="00F36451">
              <w:rPr>
                <w:rFonts w:ascii="Times New Roman" w:hAnsi="Times New Roman"/>
                <w:b/>
                <w:color w:val="000000"/>
                <w:kern w:val="0"/>
                <w:sz w:val="18"/>
                <w:szCs w:val="18"/>
                <w:lang w:bidi="ar"/>
              </w:rPr>
              <w:t>分）</w:t>
            </w:r>
          </w:p>
        </w:tc>
      </w:tr>
      <w:tr w:rsidR="00F36451" w:rsidRPr="00F36451" w14:paraId="3453FC0F"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0B9481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5F0FF3CC"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0208B799"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23782966"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53D8E61A"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43005F31"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0050BC49"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1BF77EE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4F9A67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3.8.1</w:t>
            </w:r>
          </w:p>
        </w:tc>
        <w:tc>
          <w:tcPr>
            <w:tcW w:w="1180" w:type="dxa"/>
            <w:gridSpan w:val="2"/>
            <w:shd w:val="clear" w:color="auto" w:fill="auto"/>
            <w:tcMar>
              <w:top w:w="15" w:type="dxa"/>
              <w:left w:w="15" w:type="dxa"/>
              <w:right w:w="15" w:type="dxa"/>
            </w:tcMar>
            <w:vAlign w:val="center"/>
          </w:tcPr>
          <w:p w14:paraId="4874E5D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甲乙类房</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仓库</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的设置</w:t>
            </w:r>
          </w:p>
        </w:tc>
        <w:tc>
          <w:tcPr>
            <w:tcW w:w="5825" w:type="dxa"/>
            <w:gridSpan w:val="2"/>
            <w:shd w:val="clear" w:color="auto" w:fill="auto"/>
            <w:tcMar>
              <w:top w:w="15" w:type="dxa"/>
              <w:left w:w="15" w:type="dxa"/>
              <w:right w:w="15" w:type="dxa"/>
            </w:tcMar>
            <w:vAlign w:val="center"/>
          </w:tcPr>
          <w:p w14:paraId="47A37B6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）有爆炸危险的甲</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乙类厂房</w:t>
            </w:r>
            <w:proofErr w:type="gramStart"/>
            <w:r w:rsidRPr="00F36451">
              <w:rPr>
                <w:rFonts w:ascii="Times New Roman" w:hAnsi="Times New Roman"/>
                <w:color w:val="000000"/>
                <w:kern w:val="0"/>
                <w:sz w:val="18"/>
                <w:szCs w:val="18"/>
                <w:lang w:bidi="ar"/>
              </w:rPr>
              <w:t>宜独立</w:t>
            </w:r>
            <w:proofErr w:type="gramEnd"/>
            <w:r w:rsidRPr="00F36451">
              <w:rPr>
                <w:rFonts w:ascii="Times New Roman" w:hAnsi="Times New Roman"/>
                <w:color w:val="000000"/>
                <w:kern w:val="0"/>
                <w:sz w:val="18"/>
                <w:szCs w:val="18"/>
                <w:lang w:bidi="ar"/>
              </w:rPr>
              <w:t>设置</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并宜采用敞开或半敞开式。其承重结构宜采用钢筋混凝土或钢框架、排架结构</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）有爆炸危险的甲、乙类生产部位</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宜布置在单层厂房靠外墙的泄压设</w:t>
            </w:r>
            <w:r w:rsidRPr="00F36451">
              <w:rPr>
                <w:rFonts w:ascii="Times New Roman" w:hAnsi="Times New Roman"/>
                <w:color w:val="000000"/>
                <w:kern w:val="0"/>
                <w:sz w:val="18"/>
                <w:szCs w:val="18"/>
                <w:lang w:bidi="ar"/>
              </w:rPr>
              <w:lastRenderedPageBreak/>
              <w:t>施或多层厂房顶层靠外墙的泄压设施附近</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有爆炸危险的设备宜避开厂房的梁</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柱等主要承重构件布置</w:t>
            </w:r>
          </w:p>
        </w:tc>
        <w:tc>
          <w:tcPr>
            <w:tcW w:w="695" w:type="dxa"/>
            <w:shd w:val="clear" w:color="auto" w:fill="auto"/>
            <w:tcMar>
              <w:top w:w="15" w:type="dxa"/>
              <w:left w:w="15" w:type="dxa"/>
              <w:right w:w="15" w:type="dxa"/>
            </w:tcMar>
            <w:vAlign w:val="center"/>
          </w:tcPr>
          <w:p w14:paraId="65C1B44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w:t>
            </w:r>
          </w:p>
        </w:tc>
        <w:tc>
          <w:tcPr>
            <w:tcW w:w="1560" w:type="dxa"/>
            <w:shd w:val="clear" w:color="auto" w:fill="auto"/>
            <w:tcMar>
              <w:top w:w="15" w:type="dxa"/>
              <w:left w:w="15" w:type="dxa"/>
              <w:right w:w="15" w:type="dxa"/>
            </w:tcMar>
            <w:vAlign w:val="center"/>
          </w:tcPr>
          <w:p w14:paraId="532EA2F2" w14:textId="77777777" w:rsidR="00F36451" w:rsidRPr="00F36451" w:rsidRDefault="00F36451" w:rsidP="00171DEE">
            <w:pPr>
              <w:widowControl/>
              <w:jc w:val="left"/>
              <w:textAlignment w:val="center"/>
              <w:rPr>
                <w:rFonts w:ascii="Times New Roman" w:hAnsi="Times New Roman"/>
                <w:color w:val="000000"/>
                <w:sz w:val="18"/>
                <w:szCs w:val="18"/>
              </w:rPr>
            </w:pPr>
            <w:hyperlink r:id="rId17" w:tooltip="https://gf.cabr-fire.com/m/list-991.htm" w:history="1">
              <w:r w:rsidRPr="00F36451">
                <w:rPr>
                  <w:rStyle w:val="affffffffa"/>
                  <w:rFonts w:ascii="Times New Roman"/>
                  <w:sz w:val="18"/>
                  <w:szCs w:val="18"/>
                </w:rPr>
                <w:t>《建筑设计防火规范》</w:t>
              </w:r>
              <w:r w:rsidRPr="00F36451">
                <w:rPr>
                  <w:rStyle w:val="affffffffa"/>
                  <w:rFonts w:ascii="Times New Roman"/>
                  <w:sz w:val="18"/>
                  <w:szCs w:val="18"/>
                </w:rPr>
                <w:t>GB50016-2014</w:t>
              </w:r>
              <w:r w:rsidRPr="00F36451">
                <w:rPr>
                  <w:rStyle w:val="affffffffa"/>
                  <w:rFonts w:ascii="Times New Roman"/>
                  <w:sz w:val="18"/>
                  <w:szCs w:val="18"/>
                </w:rPr>
                <w:lastRenderedPageBreak/>
                <w:t>（</w:t>
              </w:r>
              <w:r w:rsidRPr="00F36451">
                <w:rPr>
                  <w:rStyle w:val="affffffffa"/>
                  <w:rFonts w:ascii="Times New Roman"/>
                  <w:sz w:val="18"/>
                  <w:szCs w:val="18"/>
                </w:rPr>
                <w:t>2018</w:t>
              </w:r>
              <w:r w:rsidRPr="00F36451">
                <w:rPr>
                  <w:rStyle w:val="affffffffa"/>
                  <w:rFonts w:ascii="Times New Roman"/>
                  <w:sz w:val="18"/>
                  <w:szCs w:val="18"/>
                </w:rPr>
                <w:t>年版）第</w:t>
              </w:r>
              <w:r w:rsidRPr="00F36451">
                <w:rPr>
                  <w:rStyle w:val="affffffffa"/>
                  <w:rFonts w:ascii="Times New Roman"/>
                  <w:sz w:val="18"/>
                  <w:szCs w:val="18"/>
                </w:rPr>
                <w:t xml:space="preserve"> 3.6.1</w:t>
              </w:r>
              <w:r w:rsidRPr="00F36451">
                <w:rPr>
                  <w:rStyle w:val="affffffffa"/>
                  <w:rFonts w:ascii="Times New Roman"/>
                  <w:sz w:val="18"/>
                  <w:szCs w:val="18"/>
                </w:rPr>
                <w:t>、</w:t>
              </w:r>
              <w:r w:rsidRPr="00F36451">
                <w:rPr>
                  <w:rStyle w:val="affffffffa"/>
                  <w:rFonts w:ascii="Times New Roman"/>
                  <w:sz w:val="18"/>
                  <w:szCs w:val="18"/>
                </w:rPr>
                <w:t>3.6.7</w:t>
              </w:r>
              <w:r w:rsidRPr="00F36451">
                <w:rPr>
                  <w:rStyle w:val="affffffffa"/>
                  <w:rFonts w:ascii="Times New Roman"/>
                  <w:sz w:val="18"/>
                  <w:szCs w:val="18"/>
                </w:rPr>
                <w:t>条</w:t>
              </w:r>
            </w:hyperlink>
          </w:p>
        </w:tc>
        <w:tc>
          <w:tcPr>
            <w:tcW w:w="2551" w:type="dxa"/>
            <w:shd w:val="clear" w:color="auto" w:fill="auto"/>
            <w:tcMar>
              <w:top w:w="15" w:type="dxa"/>
              <w:left w:w="15" w:type="dxa"/>
              <w:right w:w="15" w:type="dxa"/>
            </w:tcMar>
            <w:vAlign w:val="center"/>
          </w:tcPr>
          <w:p w14:paraId="3F2E07D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观察有爆炸危险的设备是否避开厂房的梁、柱等主要承重构件，并且采用敞开或半敞开式结构</w:t>
            </w:r>
          </w:p>
        </w:tc>
        <w:tc>
          <w:tcPr>
            <w:tcW w:w="1744" w:type="dxa"/>
            <w:gridSpan w:val="2"/>
            <w:shd w:val="clear" w:color="auto" w:fill="auto"/>
            <w:tcMar>
              <w:top w:w="15" w:type="dxa"/>
              <w:left w:w="15" w:type="dxa"/>
              <w:right w:w="15" w:type="dxa"/>
            </w:tcMar>
            <w:vAlign w:val="center"/>
          </w:tcPr>
          <w:p w14:paraId="63F07CF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有爆炸危险的甲乙类房</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仓库</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的设置不符合要求的扣</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分</w:t>
            </w:r>
          </w:p>
        </w:tc>
      </w:tr>
      <w:tr w:rsidR="00F36451" w:rsidRPr="00F36451" w14:paraId="1E2CD75C"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0CC35F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3.8.2</w:t>
            </w:r>
          </w:p>
        </w:tc>
        <w:tc>
          <w:tcPr>
            <w:tcW w:w="1180" w:type="dxa"/>
            <w:gridSpan w:val="2"/>
            <w:shd w:val="clear" w:color="auto" w:fill="auto"/>
            <w:tcMar>
              <w:top w:w="15" w:type="dxa"/>
              <w:left w:w="15" w:type="dxa"/>
              <w:right w:w="15" w:type="dxa"/>
            </w:tcMar>
            <w:vAlign w:val="center"/>
          </w:tcPr>
          <w:p w14:paraId="353F1A9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甲、乙类生产部位的泄压设施</w:t>
            </w:r>
          </w:p>
        </w:tc>
        <w:tc>
          <w:tcPr>
            <w:tcW w:w="5825" w:type="dxa"/>
            <w:gridSpan w:val="2"/>
            <w:shd w:val="clear" w:color="auto" w:fill="auto"/>
            <w:tcMar>
              <w:top w:w="15" w:type="dxa"/>
              <w:left w:w="15" w:type="dxa"/>
              <w:right w:w="15" w:type="dxa"/>
            </w:tcMar>
            <w:vAlign w:val="center"/>
          </w:tcPr>
          <w:p w14:paraId="50EC3F9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泄压设施宜采用轻质屋面板、轻质墙体和易于泄压的门、窗等</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应采用安全玻璃等在爆炸时不产生尖锐碎片的材料</w:t>
            </w:r>
          </w:p>
        </w:tc>
        <w:tc>
          <w:tcPr>
            <w:tcW w:w="695" w:type="dxa"/>
            <w:shd w:val="clear" w:color="auto" w:fill="auto"/>
            <w:tcMar>
              <w:top w:w="15" w:type="dxa"/>
              <w:left w:w="15" w:type="dxa"/>
              <w:right w:w="15" w:type="dxa"/>
            </w:tcMar>
            <w:vAlign w:val="center"/>
          </w:tcPr>
          <w:p w14:paraId="124F76C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0D8D85D2" w14:textId="77777777" w:rsidR="00F36451" w:rsidRPr="00F36451" w:rsidRDefault="00F36451" w:rsidP="00171DEE">
            <w:pPr>
              <w:widowControl/>
              <w:jc w:val="left"/>
              <w:textAlignment w:val="center"/>
              <w:rPr>
                <w:rFonts w:ascii="Times New Roman" w:hAnsi="Times New Roman"/>
                <w:color w:val="000000"/>
                <w:sz w:val="18"/>
                <w:szCs w:val="18"/>
              </w:rPr>
            </w:pPr>
            <w:hyperlink r:id="rId18" w:tooltip="https://gf.cabr-fire.com/m/list-991.htm" w:history="1">
              <w:r w:rsidRPr="00F36451">
                <w:rPr>
                  <w:rStyle w:val="affffffffa"/>
                  <w:rFonts w:ascii="Times New Roman"/>
                  <w:sz w:val="18"/>
                  <w:szCs w:val="18"/>
                </w:rPr>
                <w:t>《建筑设计防火规范》</w:t>
              </w:r>
              <w:r w:rsidRPr="00F36451">
                <w:rPr>
                  <w:rStyle w:val="affffffffa"/>
                  <w:rFonts w:ascii="Times New Roman"/>
                  <w:sz w:val="18"/>
                  <w:szCs w:val="18"/>
                </w:rPr>
                <w:t>GB50016-2014</w:t>
              </w:r>
              <w:r w:rsidRPr="00F36451">
                <w:rPr>
                  <w:rStyle w:val="affffffffa"/>
                  <w:rFonts w:ascii="Times New Roman"/>
                  <w:sz w:val="18"/>
                  <w:szCs w:val="18"/>
                </w:rPr>
                <w:t>（</w:t>
              </w:r>
              <w:r w:rsidRPr="00F36451">
                <w:rPr>
                  <w:rStyle w:val="affffffffa"/>
                  <w:rFonts w:ascii="Times New Roman"/>
                  <w:sz w:val="18"/>
                  <w:szCs w:val="18"/>
                </w:rPr>
                <w:t>2018</w:t>
              </w:r>
              <w:r w:rsidRPr="00F36451">
                <w:rPr>
                  <w:rStyle w:val="affffffffa"/>
                  <w:rFonts w:ascii="Times New Roman"/>
                  <w:sz w:val="18"/>
                  <w:szCs w:val="18"/>
                </w:rPr>
                <w:t>年版）第</w:t>
              </w:r>
              <w:r w:rsidRPr="00F36451">
                <w:rPr>
                  <w:rStyle w:val="affffffffa"/>
                  <w:rFonts w:ascii="Times New Roman"/>
                  <w:sz w:val="18"/>
                  <w:szCs w:val="18"/>
                </w:rPr>
                <w:t xml:space="preserve"> 3.6.3</w:t>
              </w:r>
              <w:r w:rsidRPr="00F36451">
                <w:rPr>
                  <w:rStyle w:val="affffffffa"/>
                  <w:rFonts w:ascii="Times New Roman"/>
                  <w:sz w:val="18"/>
                  <w:szCs w:val="18"/>
                </w:rPr>
                <w:t>条</w:t>
              </w:r>
            </w:hyperlink>
          </w:p>
        </w:tc>
        <w:tc>
          <w:tcPr>
            <w:tcW w:w="2551" w:type="dxa"/>
            <w:shd w:val="clear" w:color="auto" w:fill="auto"/>
            <w:tcMar>
              <w:top w:w="15" w:type="dxa"/>
              <w:left w:w="15" w:type="dxa"/>
              <w:right w:w="15" w:type="dxa"/>
            </w:tcMar>
            <w:vAlign w:val="center"/>
          </w:tcPr>
          <w:p w14:paraId="0953799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检查甲、乙类厂房的分控制室与本厂房的分隔情况，看是否采用耐火极限不低于</w:t>
            </w:r>
            <w:r w:rsidRPr="00F36451">
              <w:rPr>
                <w:rFonts w:ascii="Times New Roman" w:hAnsi="Times New Roman"/>
                <w:color w:val="000000"/>
                <w:kern w:val="0"/>
                <w:sz w:val="18"/>
                <w:szCs w:val="18"/>
                <w:lang w:bidi="ar"/>
              </w:rPr>
              <w:t>3.00h</w:t>
            </w:r>
            <w:r w:rsidRPr="00F36451">
              <w:rPr>
                <w:rFonts w:ascii="Times New Roman" w:hAnsi="Times New Roman"/>
                <w:color w:val="000000"/>
                <w:kern w:val="0"/>
                <w:sz w:val="18"/>
                <w:szCs w:val="18"/>
                <w:lang w:bidi="ar"/>
              </w:rPr>
              <w:t>的防火隔墙与其隔开</w:t>
            </w:r>
          </w:p>
        </w:tc>
        <w:tc>
          <w:tcPr>
            <w:tcW w:w="1744" w:type="dxa"/>
            <w:gridSpan w:val="2"/>
            <w:shd w:val="clear" w:color="auto" w:fill="auto"/>
            <w:tcMar>
              <w:top w:w="15" w:type="dxa"/>
              <w:left w:w="15" w:type="dxa"/>
              <w:right w:w="15" w:type="dxa"/>
            </w:tcMar>
            <w:vAlign w:val="center"/>
          </w:tcPr>
          <w:p w14:paraId="626D824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泄压设施材质不符合要求的每处扣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348F392C"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94EA2E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3.8.3</w:t>
            </w:r>
          </w:p>
        </w:tc>
        <w:tc>
          <w:tcPr>
            <w:tcW w:w="1180" w:type="dxa"/>
            <w:gridSpan w:val="2"/>
            <w:shd w:val="clear" w:color="auto" w:fill="auto"/>
            <w:tcMar>
              <w:top w:w="15" w:type="dxa"/>
              <w:left w:w="15" w:type="dxa"/>
              <w:right w:w="15" w:type="dxa"/>
            </w:tcMar>
            <w:vAlign w:val="center"/>
          </w:tcPr>
          <w:p w14:paraId="18CCB13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甲、乙类厂房的总控制室设置</w:t>
            </w:r>
          </w:p>
        </w:tc>
        <w:tc>
          <w:tcPr>
            <w:tcW w:w="5825" w:type="dxa"/>
            <w:gridSpan w:val="2"/>
            <w:shd w:val="clear" w:color="auto" w:fill="auto"/>
            <w:tcMar>
              <w:top w:w="15" w:type="dxa"/>
              <w:left w:w="15" w:type="dxa"/>
              <w:right w:w="15" w:type="dxa"/>
            </w:tcMar>
            <w:vAlign w:val="center"/>
          </w:tcPr>
          <w:p w14:paraId="7FB76C6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有爆炸危险的甲、乙类厂房的总控制室应独立设置</w:t>
            </w:r>
          </w:p>
        </w:tc>
        <w:tc>
          <w:tcPr>
            <w:tcW w:w="695" w:type="dxa"/>
            <w:shd w:val="clear" w:color="auto" w:fill="auto"/>
            <w:tcMar>
              <w:top w:w="15" w:type="dxa"/>
              <w:left w:w="15" w:type="dxa"/>
              <w:right w:w="15" w:type="dxa"/>
            </w:tcMar>
            <w:vAlign w:val="center"/>
          </w:tcPr>
          <w:p w14:paraId="3AC5F0E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56B786CA" w14:textId="77777777" w:rsidR="00F36451" w:rsidRPr="00F36451" w:rsidRDefault="00F36451" w:rsidP="00171DEE">
            <w:pPr>
              <w:widowControl/>
              <w:jc w:val="left"/>
              <w:textAlignment w:val="center"/>
              <w:rPr>
                <w:rFonts w:ascii="Times New Roman" w:hAnsi="Times New Roman"/>
                <w:color w:val="000000"/>
                <w:sz w:val="18"/>
                <w:szCs w:val="18"/>
              </w:rPr>
            </w:pPr>
            <w:hyperlink r:id="rId19" w:tooltip="https://gf.cabr-fire.com/m/list-991.htm" w:history="1">
              <w:r w:rsidRPr="00F36451">
                <w:rPr>
                  <w:rStyle w:val="affffffffa"/>
                  <w:rFonts w:ascii="Times New Roman"/>
                  <w:sz w:val="18"/>
                  <w:szCs w:val="18"/>
                </w:rPr>
                <w:t>《建筑设计防火规范》</w:t>
              </w:r>
              <w:r w:rsidRPr="00F36451">
                <w:rPr>
                  <w:rStyle w:val="affffffffa"/>
                  <w:rFonts w:ascii="Times New Roman"/>
                  <w:sz w:val="18"/>
                  <w:szCs w:val="18"/>
                </w:rPr>
                <w:t>GB50016-2014</w:t>
              </w:r>
              <w:r w:rsidRPr="00F36451">
                <w:rPr>
                  <w:rStyle w:val="affffffffa"/>
                  <w:rFonts w:ascii="Times New Roman"/>
                  <w:sz w:val="18"/>
                  <w:szCs w:val="18"/>
                </w:rPr>
                <w:t>（</w:t>
              </w:r>
              <w:r w:rsidRPr="00F36451">
                <w:rPr>
                  <w:rStyle w:val="affffffffa"/>
                  <w:rFonts w:ascii="Times New Roman"/>
                  <w:sz w:val="18"/>
                  <w:szCs w:val="18"/>
                </w:rPr>
                <w:t>2018</w:t>
              </w:r>
              <w:r w:rsidRPr="00F36451">
                <w:rPr>
                  <w:rStyle w:val="affffffffa"/>
                  <w:rFonts w:ascii="Times New Roman"/>
                  <w:sz w:val="18"/>
                  <w:szCs w:val="18"/>
                </w:rPr>
                <w:t>年版）第</w:t>
              </w:r>
              <w:r w:rsidRPr="00F36451">
                <w:rPr>
                  <w:rStyle w:val="affffffffa"/>
                  <w:rFonts w:ascii="Times New Roman"/>
                  <w:sz w:val="18"/>
                  <w:szCs w:val="18"/>
                </w:rPr>
                <w:t xml:space="preserve"> 3.6.8</w:t>
              </w:r>
              <w:r w:rsidRPr="00F36451">
                <w:rPr>
                  <w:rStyle w:val="affffffffa"/>
                  <w:rFonts w:ascii="Times New Roman"/>
                  <w:sz w:val="18"/>
                  <w:szCs w:val="18"/>
                </w:rPr>
                <w:t>条</w:t>
              </w:r>
            </w:hyperlink>
          </w:p>
        </w:tc>
        <w:tc>
          <w:tcPr>
            <w:tcW w:w="2551" w:type="dxa"/>
            <w:shd w:val="clear" w:color="auto" w:fill="auto"/>
            <w:tcMar>
              <w:top w:w="15" w:type="dxa"/>
              <w:left w:w="15" w:type="dxa"/>
              <w:right w:w="15" w:type="dxa"/>
            </w:tcMar>
            <w:vAlign w:val="center"/>
          </w:tcPr>
          <w:p w14:paraId="59BAC80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检查变、配电站是否设置在甲、乙类厂房内或贴邻，是否设置在爆炸性气体、粉尘环境的危险区域内</w:t>
            </w:r>
          </w:p>
        </w:tc>
        <w:tc>
          <w:tcPr>
            <w:tcW w:w="1744" w:type="dxa"/>
            <w:gridSpan w:val="2"/>
            <w:shd w:val="clear" w:color="auto" w:fill="auto"/>
            <w:tcMar>
              <w:top w:w="15" w:type="dxa"/>
              <w:left w:w="15" w:type="dxa"/>
              <w:right w:w="15" w:type="dxa"/>
            </w:tcMar>
            <w:vAlign w:val="center"/>
          </w:tcPr>
          <w:p w14:paraId="6D997E4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未独立设置的扣</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分</w:t>
            </w:r>
          </w:p>
        </w:tc>
      </w:tr>
      <w:tr w:rsidR="00F36451" w:rsidRPr="00F36451" w14:paraId="13DC1A9C"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59127B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3.8.4</w:t>
            </w:r>
          </w:p>
        </w:tc>
        <w:tc>
          <w:tcPr>
            <w:tcW w:w="1180" w:type="dxa"/>
            <w:gridSpan w:val="2"/>
            <w:shd w:val="clear" w:color="auto" w:fill="auto"/>
            <w:tcMar>
              <w:top w:w="15" w:type="dxa"/>
              <w:left w:w="15" w:type="dxa"/>
              <w:right w:w="15" w:type="dxa"/>
            </w:tcMar>
            <w:vAlign w:val="center"/>
          </w:tcPr>
          <w:p w14:paraId="5CADBCC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泄压设施设置</w:t>
            </w:r>
          </w:p>
        </w:tc>
        <w:tc>
          <w:tcPr>
            <w:tcW w:w="5825" w:type="dxa"/>
            <w:gridSpan w:val="2"/>
            <w:shd w:val="clear" w:color="auto" w:fill="auto"/>
            <w:tcMar>
              <w:top w:w="15" w:type="dxa"/>
              <w:left w:w="15" w:type="dxa"/>
              <w:right w:w="15" w:type="dxa"/>
            </w:tcMar>
            <w:vAlign w:val="center"/>
          </w:tcPr>
          <w:p w14:paraId="102FC66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泄压设施的设置应避开人员密集场所和主要交通道路，并宜靠近有爆炸危险的部位</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作为泄压设施的轻质屋面板和墙体的质量不宜大于</w:t>
            </w:r>
            <w:r w:rsidRPr="00F36451">
              <w:rPr>
                <w:rFonts w:ascii="Times New Roman" w:hAnsi="Times New Roman"/>
                <w:color w:val="000000"/>
                <w:kern w:val="0"/>
                <w:sz w:val="18"/>
                <w:szCs w:val="18"/>
                <w:lang w:bidi="ar"/>
              </w:rPr>
              <w:t>60kg/m2;</w:t>
            </w:r>
            <w:r w:rsidRPr="00F36451">
              <w:rPr>
                <w:rFonts w:ascii="Times New Roman" w:hAnsi="Times New Roman"/>
                <w:color w:val="000000"/>
                <w:kern w:val="0"/>
                <w:sz w:val="18"/>
                <w:szCs w:val="18"/>
                <w:lang w:bidi="ar"/>
              </w:rPr>
              <w:t>屋顶上的泄压设施应采取防冰雪积聚措施</w:t>
            </w:r>
          </w:p>
        </w:tc>
        <w:tc>
          <w:tcPr>
            <w:tcW w:w="695" w:type="dxa"/>
            <w:shd w:val="clear" w:color="auto" w:fill="auto"/>
            <w:tcMar>
              <w:top w:w="15" w:type="dxa"/>
              <w:left w:w="15" w:type="dxa"/>
              <w:right w:w="15" w:type="dxa"/>
            </w:tcMar>
            <w:vAlign w:val="center"/>
          </w:tcPr>
          <w:p w14:paraId="13DA57E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3A6AD22B" w14:textId="77777777" w:rsidR="00F36451" w:rsidRPr="00F36451" w:rsidRDefault="00F36451" w:rsidP="00171DEE">
            <w:pPr>
              <w:widowControl/>
              <w:jc w:val="left"/>
              <w:textAlignment w:val="center"/>
              <w:rPr>
                <w:rFonts w:ascii="Times New Roman" w:hAnsi="Times New Roman"/>
                <w:color w:val="000000"/>
                <w:sz w:val="18"/>
                <w:szCs w:val="18"/>
              </w:rPr>
            </w:pPr>
            <w:hyperlink r:id="rId20" w:tooltip="https://gf.cabr-fire.com/m/list-991.htm" w:history="1">
              <w:r w:rsidRPr="00F36451">
                <w:rPr>
                  <w:rStyle w:val="affffffffa"/>
                  <w:rFonts w:ascii="Times New Roman"/>
                  <w:sz w:val="18"/>
                  <w:szCs w:val="18"/>
                </w:rPr>
                <w:t>《建筑设计防火规范》</w:t>
              </w:r>
              <w:r w:rsidRPr="00F36451">
                <w:rPr>
                  <w:rStyle w:val="affffffffa"/>
                  <w:rFonts w:ascii="Times New Roman"/>
                  <w:sz w:val="18"/>
                  <w:szCs w:val="18"/>
                </w:rPr>
                <w:t>GB50016-2014</w:t>
              </w:r>
              <w:r w:rsidRPr="00F36451">
                <w:rPr>
                  <w:rStyle w:val="affffffffa"/>
                  <w:rFonts w:ascii="Times New Roman"/>
                  <w:sz w:val="18"/>
                  <w:szCs w:val="18"/>
                </w:rPr>
                <w:t>（</w:t>
              </w:r>
              <w:r w:rsidRPr="00F36451">
                <w:rPr>
                  <w:rStyle w:val="affffffffa"/>
                  <w:rFonts w:ascii="Times New Roman"/>
                  <w:sz w:val="18"/>
                  <w:szCs w:val="18"/>
                </w:rPr>
                <w:t>2018</w:t>
              </w:r>
              <w:r w:rsidRPr="00F36451">
                <w:rPr>
                  <w:rStyle w:val="affffffffa"/>
                  <w:rFonts w:ascii="Times New Roman"/>
                  <w:sz w:val="18"/>
                  <w:szCs w:val="18"/>
                </w:rPr>
                <w:t>年版）第</w:t>
              </w:r>
              <w:r w:rsidRPr="00F36451">
                <w:rPr>
                  <w:rStyle w:val="affffffffa"/>
                  <w:rFonts w:ascii="Times New Roman"/>
                  <w:sz w:val="18"/>
                  <w:szCs w:val="18"/>
                </w:rPr>
                <w:t xml:space="preserve"> 3.6.3</w:t>
              </w:r>
              <w:r w:rsidRPr="00F36451">
                <w:rPr>
                  <w:rStyle w:val="affffffffa"/>
                  <w:rFonts w:ascii="Times New Roman"/>
                  <w:sz w:val="18"/>
                  <w:szCs w:val="18"/>
                </w:rPr>
                <w:t>条</w:t>
              </w:r>
            </w:hyperlink>
          </w:p>
        </w:tc>
        <w:tc>
          <w:tcPr>
            <w:tcW w:w="2551" w:type="dxa"/>
            <w:shd w:val="clear" w:color="auto" w:fill="auto"/>
            <w:tcMar>
              <w:top w:w="15" w:type="dxa"/>
              <w:left w:w="15" w:type="dxa"/>
              <w:right w:w="15" w:type="dxa"/>
            </w:tcMar>
            <w:vAlign w:val="center"/>
          </w:tcPr>
          <w:p w14:paraId="2F0D9DA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观察厂房（库房）泄压设施的部位是否合理，泄压设施是否可靠；是否避开人员密集场所和主要交通道路</w:t>
            </w:r>
          </w:p>
        </w:tc>
        <w:tc>
          <w:tcPr>
            <w:tcW w:w="1744" w:type="dxa"/>
            <w:gridSpan w:val="2"/>
            <w:shd w:val="clear" w:color="auto" w:fill="auto"/>
            <w:tcMar>
              <w:top w:w="15" w:type="dxa"/>
              <w:left w:w="15" w:type="dxa"/>
              <w:right w:w="15" w:type="dxa"/>
            </w:tcMar>
            <w:vAlign w:val="center"/>
          </w:tcPr>
          <w:p w14:paraId="3864F37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泄压设施设置不符合要求的每处扣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57017FE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DF57D0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3.8.5</w:t>
            </w:r>
          </w:p>
        </w:tc>
        <w:tc>
          <w:tcPr>
            <w:tcW w:w="1180" w:type="dxa"/>
            <w:gridSpan w:val="2"/>
            <w:shd w:val="clear" w:color="auto" w:fill="auto"/>
            <w:tcMar>
              <w:top w:w="15" w:type="dxa"/>
              <w:left w:w="15" w:type="dxa"/>
              <w:right w:w="15" w:type="dxa"/>
            </w:tcMar>
            <w:vAlign w:val="center"/>
          </w:tcPr>
          <w:p w14:paraId="4DC9814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相邻厂房连通处封堵情况</w:t>
            </w:r>
          </w:p>
        </w:tc>
        <w:tc>
          <w:tcPr>
            <w:tcW w:w="5825" w:type="dxa"/>
            <w:gridSpan w:val="2"/>
            <w:shd w:val="clear" w:color="auto" w:fill="auto"/>
            <w:tcMar>
              <w:top w:w="15" w:type="dxa"/>
              <w:left w:w="15" w:type="dxa"/>
              <w:right w:w="15" w:type="dxa"/>
            </w:tcMar>
            <w:vAlign w:val="center"/>
          </w:tcPr>
          <w:p w14:paraId="4670780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使用和生产甲、乙、丙类液体的厂房</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其管、沟不应与相邻厂房的管、沟相通</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下水道应设置隔油设施</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散发较空气重的可燃气体、</w:t>
            </w:r>
            <w:proofErr w:type="gramStart"/>
            <w:r w:rsidRPr="00F36451">
              <w:rPr>
                <w:rFonts w:ascii="Times New Roman" w:hAnsi="Times New Roman"/>
                <w:color w:val="000000"/>
                <w:kern w:val="0"/>
                <w:sz w:val="18"/>
                <w:szCs w:val="18"/>
                <w:lang w:bidi="ar"/>
              </w:rPr>
              <w:t>可燃燕气的</w:t>
            </w:r>
            <w:proofErr w:type="gramEnd"/>
            <w:r w:rsidRPr="00F36451">
              <w:rPr>
                <w:rFonts w:ascii="Times New Roman" w:hAnsi="Times New Roman"/>
                <w:color w:val="000000"/>
                <w:kern w:val="0"/>
                <w:sz w:val="18"/>
                <w:szCs w:val="18"/>
                <w:lang w:bidi="ar"/>
              </w:rPr>
              <w:t>甲类厂房和有粉尘、纤维爆炸危险的乙类厂房</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不宜设置地沟</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确需设置时</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其盖板应严密，地沟应采取防止可燃气体、可燃</w:t>
            </w:r>
            <w:proofErr w:type="gramStart"/>
            <w:r w:rsidRPr="00F36451">
              <w:rPr>
                <w:rFonts w:ascii="Times New Roman" w:hAnsi="Times New Roman"/>
                <w:color w:val="000000"/>
                <w:kern w:val="0"/>
                <w:sz w:val="18"/>
                <w:szCs w:val="18"/>
                <w:lang w:bidi="ar"/>
              </w:rPr>
              <w:t>蒸气</w:t>
            </w:r>
            <w:proofErr w:type="gramEnd"/>
            <w:r w:rsidRPr="00F36451">
              <w:rPr>
                <w:rFonts w:ascii="Times New Roman" w:hAnsi="Times New Roman"/>
                <w:color w:val="000000"/>
                <w:kern w:val="0"/>
                <w:sz w:val="18"/>
                <w:szCs w:val="18"/>
                <w:lang w:bidi="ar"/>
              </w:rPr>
              <w:t>和粉尘、纤维在地沟积聚的有效措施</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且应在连通处采用防火材料密封</w:t>
            </w:r>
          </w:p>
        </w:tc>
        <w:tc>
          <w:tcPr>
            <w:tcW w:w="695" w:type="dxa"/>
            <w:shd w:val="clear" w:color="auto" w:fill="auto"/>
            <w:tcMar>
              <w:top w:w="15" w:type="dxa"/>
              <w:left w:w="15" w:type="dxa"/>
              <w:right w:w="15" w:type="dxa"/>
            </w:tcMar>
            <w:vAlign w:val="center"/>
          </w:tcPr>
          <w:p w14:paraId="63BA519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7DD97AB3" w14:textId="77777777" w:rsidR="00F36451" w:rsidRPr="00F36451" w:rsidRDefault="00F36451" w:rsidP="00171DEE">
            <w:pPr>
              <w:widowControl/>
              <w:jc w:val="left"/>
              <w:textAlignment w:val="center"/>
              <w:rPr>
                <w:rFonts w:ascii="Times New Roman" w:hAnsi="Times New Roman"/>
                <w:color w:val="000000"/>
                <w:sz w:val="18"/>
                <w:szCs w:val="18"/>
              </w:rPr>
            </w:pPr>
            <w:hyperlink r:id="rId21" w:tooltip="https://gf.cabr-fire.com/m/list-991.htm" w:history="1">
              <w:r w:rsidRPr="00F36451">
                <w:rPr>
                  <w:rStyle w:val="affffffffa"/>
                  <w:rFonts w:ascii="Times New Roman"/>
                  <w:sz w:val="18"/>
                  <w:szCs w:val="18"/>
                </w:rPr>
                <w:t>《建筑设计防火规范》</w:t>
              </w:r>
              <w:r w:rsidRPr="00F36451">
                <w:rPr>
                  <w:rStyle w:val="affffffffa"/>
                  <w:rFonts w:ascii="Times New Roman"/>
                  <w:sz w:val="18"/>
                  <w:szCs w:val="18"/>
                </w:rPr>
                <w:t>GB50016-2014</w:t>
              </w:r>
              <w:r w:rsidRPr="00F36451">
                <w:rPr>
                  <w:rStyle w:val="affffffffa"/>
                  <w:rFonts w:ascii="Times New Roman"/>
                  <w:sz w:val="18"/>
                  <w:szCs w:val="18"/>
                </w:rPr>
                <w:t>（</w:t>
              </w:r>
              <w:r w:rsidRPr="00F36451">
                <w:rPr>
                  <w:rStyle w:val="affffffffa"/>
                  <w:rFonts w:ascii="Times New Roman"/>
                  <w:sz w:val="18"/>
                  <w:szCs w:val="18"/>
                </w:rPr>
                <w:t>2018</w:t>
              </w:r>
              <w:r w:rsidRPr="00F36451">
                <w:rPr>
                  <w:rStyle w:val="affffffffa"/>
                  <w:rFonts w:ascii="Times New Roman"/>
                  <w:sz w:val="18"/>
                  <w:szCs w:val="18"/>
                </w:rPr>
                <w:t>年版）第</w:t>
              </w:r>
              <w:r w:rsidRPr="00F36451">
                <w:rPr>
                  <w:rStyle w:val="affffffffa"/>
                  <w:rFonts w:ascii="Times New Roman"/>
                  <w:sz w:val="18"/>
                  <w:szCs w:val="18"/>
                </w:rPr>
                <w:t xml:space="preserve"> 3.6.3</w:t>
              </w:r>
              <w:r w:rsidRPr="00F36451">
                <w:rPr>
                  <w:rStyle w:val="affffffffa"/>
                  <w:rFonts w:ascii="Times New Roman"/>
                  <w:sz w:val="18"/>
                  <w:szCs w:val="18"/>
                </w:rPr>
                <w:t>、</w:t>
              </w:r>
              <w:r w:rsidRPr="00F36451">
                <w:rPr>
                  <w:rStyle w:val="affffffffa"/>
                  <w:rFonts w:ascii="Times New Roman"/>
                  <w:sz w:val="18"/>
                  <w:szCs w:val="18"/>
                </w:rPr>
                <w:t>3.6.11</w:t>
              </w:r>
              <w:r w:rsidRPr="00F36451">
                <w:rPr>
                  <w:rStyle w:val="affffffffa"/>
                  <w:rFonts w:ascii="Times New Roman"/>
                  <w:sz w:val="18"/>
                  <w:szCs w:val="18"/>
                </w:rPr>
                <w:t>条</w:t>
              </w:r>
            </w:hyperlink>
          </w:p>
        </w:tc>
        <w:tc>
          <w:tcPr>
            <w:tcW w:w="2551" w:type="dxa"/>
            <w:shd w:val="clear" w:color="auto" w:fill="auto"/>
            <w:tcMar>
              <w:top w:w="15" w:type="dxa"/>
              <w:left w:w="15" w:type="dxa"/>
              <w:right w:w="15" w:type="dxa"/>
            </w:tcMar>
            <w:vAlign w:val="center"/>
          </w:tcPr>
          <w:p w14:paraId="1B452B9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检查有爆炸危险的厂房与相邻厂房连通处是否采用防火材料密封</w:t>
            </w:r>
          </w:p>
        </w:tc>
        <w:tc>
          <w:tcPr>
            <w:tcW w:w="1744" w:type="dxa"/>
            <w:gridSpan w:val="2"/>
            <w:shd w:val="clear" w:color="auto" w:fill="auto"/>
            <w:tcMar>
              <w:top w:w="15" w:type="dxa"/>
              <w:left w:w="15" w:type="dxa"/>
              <w:right w:w="15" w:type="dxa"/>
            </w:tcMar>
            <w:vAlign w:val="center"/>
          </w:tcPr>
          <w:p w14:paraId="47A66F1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相邻厂房管、</w:t>
            </w:r>
            <w:proofErr w:type="gramStart"/>
            <w:r w:rsidRPr="00F36451">
              <w:rPr>
                <w:rFonts w:ascii="Times New Roman" w:hAnsi="Times New Roman"/>
                <w:color w:val="000000"/>
                <w:kern w:val="0"/>
                <w:sz w:val="18"/>
                <w:szCs w:val="18"/>
                <w:lang w:bidi="ar"/>
              </w:rPr>
              <w:t>沟设置</w:t>
            </w:r>
            <w:proofErr w:type="gramEnd"/>
            <w:r w:rsidRPr="00F36451">
              <w:rPr>
                <w:rFonts w:ascii="Times New Roman" w:hAnsi="Times New Roman"/>
                <w:color w:val="000000"/>
                <w:kern w:val="0"/>
                <w:sz w:val="18"/>
                <w:szCs w:val="18"/>
                <w:lang w:bidi="ar"/>
              </w:rPr>
              <w:t>措施不符合要求的每处扣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7A6B1E8E"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F94AEF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3.8.6</w:t>
            </w:r>
          </w:p>
        </w:tc>
        <w:tc>
          <w:tcPr>
            <w:tcW w:w="1180" w:type="dxa"/>
            <w:gridSpan w:val="2"/>
            <w:shd w:val="clear" w:color="auto" w:fill="auto"/>
            <w:tcMar>
              <w:top w:w="15" w:type="dxa"/>
              <w:left w:w="15" w:type="dxa"/>
              <w:right w:w="15" w:type="dxa"/>
            </w:tcMar>
            <w:vAlign w:val="center"/>
          </w:tcPr>
          <w:p w14:paraId="3609F33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屋顶、地面、墙面处理情况</w:t>
            </w:r>
          </w:p>
        </w:tc>
        <w:tc>
          <w:tcPr>
            <w:tcW w:w="5825" w:type="dxa"/>
            <w:gridSpan w:val="2"/>
            <w:shd w:val="clear" w:color="auto" w:fill="auto"/>
            <w:tcMar>
              <w:top w:w="15" w:type="dxa"/>
              <w:left w:w="15" w:type="dxa"/>
              <w:right w:w="15" w:type="dxa"/>
            </w:tcMar>
            <w:vAlign w:val="center"/>
          </w:tcPr>
          <w:p w14:paraId="36C4F7A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散发可燃气体、可燃</w:t>
            </w:r>
            <w:proofErr w:type="gramStart"/>
            <w:r w:rsidRPr="00F36451">
              <w:rPr>
                <w:rFonts w:ascii="Times New Roman" w:hAnsi="Times New Roman"/>
                <w:color w:val="000000"/>
                <w:kern w:val="0"/>
                <w:sz w:val="18"/>
                <w:szCs w:val="18"/>
                <w:lang w:bidi="ar"/>
              </w:rPr>
              <w:t>蒸气</w:t>
            </w:r>
            <w:proofErr w:type="gramEnd"/>
            <w:r w:rsidRPr="00F36451">
              <w:rPr>
                <w:rFonts w:ascii="Times New Roman" w:hAnsi="Times New Roman"/>
                <w:color w:val="000000"/>
                <w:kern w:val="0"/>
                <w:sz w:val="18"/>
                <w:szCs w:val="18"/>
                <w:lang w:bidi="ar"/>
              </w:rPr>
              <w:t>、粉尘的厂房的顶棚应尽量平整、无死角</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厂房上部空间应通风良好</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散发较空气重的可燃气体、可燃</w:t>
            </w:r>
            <w:proofErr w:type="gramStart"/>
            <w:r w:rsidRPr="00F36451">
              <w:rPr>
                <w:rFonts w:ascii="Times New Roman" w:hAnsi="Times New Roman"/>
                <w:color w:val="000000"/>
                <w:kern w:val="0"/>
                <w:sz w:val="18"/>
                <w:szCs w:val="18"/>
                <w:lang w:bidi="ar"/>
              </w:rPr>
              <w:t>蒸气</w:t>
            </w:r>
            <w:proofErr w:type="gramEnd"/>
            <w:r w:rsidRPr="00F36451">
              <w:rPr>
                <w:rFonts w:ascii="Times New Roman" w:hAnsi="Times New Roman"/>
                <w:color w:val="000000"/>
                <w:kern w:val="0"/>
                <w:sz w:val="18"/>
                <w:szCs w:val="18"/>
                <w:lang w:bidi="ar"/>
              </w:rPr>
              <w:t>的甲类厂房和有粉尘、纤维爆炸危险的乙类厂房</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应采用不发火花的地面，采用绝缘材料作整体面层时</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应采取防静电措施</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散发可燃粉尘、纤维的厂房</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其内表面应平整、</w:t>
            </w:r>
            <w:proofErr w:type="gramStart"/>
            <w:r w:rsidRPr="00F36451">
              <w:rPr>
                <w:rFonts w:ascii="Times New Roman" w:hAnsi="Times New Roman"/>
                <w:color w:val="000000"/>
                <w:kern w:val="0"/>
                <w:sz w:val="18"/>
                <w:szCs w:val="18"/>
                <w:lang w:bidi="ar"/>
              </w:rPr>
              <w:t>光滑</w:t>
            </w:r>
            <w:r w:rsidRPr="00F36451">
              <w:rPr>
                <w:rFonts w:ascii="Times New Roman" w:hAnsi="Times New Roman"/>
                <w:color w:val="000000"/>
                <w:kern w:val="0"/>
                <w:sz w:val="18"/>
                <w:szCs w:val="18"/>
                <w:lang w:bidi="ar"/>
              </w:rPr>
              <w:t>,</w:t>
            </w:r>
            <w:proofErr w:type="gramEnd"/>
            <w:r w:rsidRPr="00F36451">
              <w:rPr>
                <w:rFonts w:ascii="Times New Roman" w:hAnsi="Times New Roman"/>
                <w:color w:val="000000"/>
                <w:kern w:val="0"/>
                <w:sz w:val="18"/>
                <w:szCs w:val="18"/>
                <w:lang w:bidi="ar"/>
              </w:rPr>
              <w:t>并易于清扫</w:t>
            </w:r>
          </w:p>
        </w:tc>
        <w:tc>
          <w:tcPr>
            <w:tcW w:w="695" w:type="dxa"/>
            <w:shd w:val="clear" w:color="auto" w:fill="auto"/>
            <w:tcMar>
              <w:top w:w="15" w:type="dxa"/>
              <w:left w:w="15" w:type="dxa"/>
              <w:right w:w="15" w:type="dxa"/>
            </w:tcMar>
            <w:vAlign w:val="center"/>
          </w:tcPr>
          <w:p w14:paraId="3D5E682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69CDDAB5" w14:textId="77777777" w:rsidR="00F36451" w:rsidRPr="00F36451" w:rsidRDefault="00F36451" w:rsidP="00171DEE">
            <w:pPr>
              <w:widowControl/>
              <w:jc w:val="left"/>
              <w:textAlignment w:val="center"/>
              <w:rPr>
                <w:rFonts w:ascii="Times New Roman" w:hAnsi="Times New Roman"/>
                <w:color w:val="000000"/>
                <w:sz w:val="18"/>
                <w:szCs w:val="18"/>
              </w:rPr>
            </w:pPr>
            <w:hyperlink r:id="rId22" w:tooltip="https://gf.cabr-fire.com/m/list-991.htm" w:history="1">
              <w:r w:rsidRPr="00F36451">
                <w:rPr>
                  <w:rStyle w:val="affffffffa"/>
                  <w:rFonts w:ascii="Times New Roman"/>
                  <w:sz w:val="18"/>
                  <w:szCs w:val="18"/>
                </w:rPr>
                <w:t>《建筑设计防火规范》</w:t>
              </w:r>
              <w:r w:rsidRPr="00F36451">
                <w:rPr>
                  <w:rStyle w:val="affffffffa"/>
                  <w:rFonts w:ascii="Times New Roman"/>
                  <w:sz w:val="18"/>
                  <w:szCs w:val="18"/>
                </w:rPr>
                <w:t>GB50016-2014</w:t>
              </w:r>
              <w:r w:rsidRPr="00F36451">
                <w:rPr>
                  <w:rStyle w:val="affffffffa"/>
                  <w:rFonts w:ascii="Times New Roman"/>
                  <w:sz w:val="18"/>
                  <w:szCs w:val="18"/>
                </w:rPr>
                <w:t>（</w:t>
              </w:r>
              <w:r w:rsidRPr="00F36451">
                <w:rPr>
                  <w:rStyle w:val="affffffffa"/>
                  <w:rFonts w:ascii="Times New Roman"/>
                  <w:sz w:val="18"/>
                  <w:szCs w:val="18"/>
                </w:rPr>
                <w:t>2018</w:t>
              </w:r>
              <w:r w:rsidRPr="00F36451">
                <w:rPr>
                  <w:rStyle w:val="affffffffa"/>
                  <w:rFonts w:ascii="Times New Roman"/>
                  <w:sz w:val="18"/>
                  <w:szCs w:val="18"/>
                </w:rPr>
                <w:t>年版）第</w:t>
              </w:r>
              <w:r w:rsidRPr="00F36451">
                <w:rPr>
                  <w:rStyle w:val="affffffffa"/>
                  <w:rFonts w:ascii="Times New Roman"/>
                  <w:sz w:val="18"/>
                  <w:szCs w:val="18"/>
                </w:rPr>
                <w:t xml:space="preserve"> 3.6.5</w:t>
              </w:r>
              <w:r w:rsidRPr="00F36451">
                <w:rPr>
                  <w:rStyle w:val="affffffffa"/>
                  <w:rFonts w:ascii="Times New Roman"/>
                  <w:sz w:val="18"/>
                  <w:szCs w:val="18"/>
                </w:rPr>
                <w:t>、</w:t>
              </w:r>
              <w:r w:rsidRPr="00F36451">
                <w:rPr>
                  <w:rStyle w:val="affffffffa"/>
                  <w:rFonts w:ascii="Times New Roman"/>
                  <w:sz w:val="18"/>
                  <w:szCs w:val="18"/>
                </w:rPr>
                <w:t>3.6.6</w:t>
              </w:r>
              <w:r w:rsidRPr="00F36451">
                <w:rPr>
                  <w:rStyle w:val="affffffffa"/>
                  <w:rFonts w:ascii="Times New Roman"/>
                  <w:sz w:val="18"/>
                  <w:szCs w:val="18"/>
                </w:rPr>
                <w:t>条</w:t>
              </w:r>
            </w:hyperlink>
          </w:p>
        </w:tc>
        <w:tc>
          <w:tcPr>
            <w:tcW w:w="2551" w:type="dxa"/>
            <w:shd w:val="clear" w:color="auto" w:fill="auto"/>
            <w:tcMar>
              <w:top w:w="15" w:type="dxa"/>
              <w:left w:w="15" w:type="dxa"/>
              <w:right w:w="15" w:type="dxa"/>
            </w:tcMar>
            <w:vAlign w:val="center"/>
          </w:tcPr>
          <w:p w14:paraId="194C435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）检查散发较空气重的可燃气体、可燃</w:t>
            </w:r>
            <w:proofErr w:type="gramStart"/>
            <w:r w:rsidRPr="00F36451">
              <w:rPr>
                <w:rFonts w:ascii="Times New Roman" w:hAnsi="Times New Roman"/>
                <w:color w:val="000000"/>
                <w:kern w:val="0"/>
                <w:sz w:val="18"/>
                <w:szCs w:val="18"/>
                <w:lang w:bidi="ar"/>
              </w:rPr>
              <w:t>蒸气</w:t>
            </w:r>
            <w:proofErr w:type="gramEnd"/>
            <w:r w:rsidRPr="00F36451">
              <w:rPr>
                <w:rFonts w:ascii="Times New Roman" w:hAnsi="Times New Roman"/>
                <w:color w:val="000000"/>
                <w:kern w:val="0"/>
                <w:sz w:val="18"/>
                <w:szCs w:val="18"/>
                <w:lang w:bidi="ar"/>
              </w:rPr>
              <w:t>的甲类厂房以及有粉尘、纤维爆炸危险的乙类厂房是否采用不发火花的地面，当采用绝缘材料作整体面层时，是否采取防静电措施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）检查散发较空气轻的可燃气体、可燃</w:t>
            </w:r>
            <w:proofErr w:type="gramStart"/>
            <w:r w:rsidRPr="00F36451">
              <w:rPr>
                <w:rFonts w:ascii="Times New Roman" w:hAnsi="Times New Roman"/>
                <w:color w:val="000000"/>
                <w:kern w:val="0"/>
                <w:sz w:val="18"/>
                <w:szCs w:val="18"/>
                <w:lang w:bidi="ar"/>
              </w:rPr>
              <w:t>蒸气</w:t>
            </w:r>
            <w:proofErr w:type="gramEnd"/>
            <w:r w:rsidRPr="00F36451">
              <w:rPr>
                <w:rFonts w:ascii="Times New Roman" w:hAnsi="Times New Roman"/>
                <w:color w:val="000000"/>
                <w:kern w:val="0"/>
                <w:sz w:val="18"/>
                <w:szCs w:val="18"/>
                <w:lang w:bidi="ar"/>
              </w:rPr>
              <w:t>的甲类厂房，采用轻质屋面板作为泄压面积时，顶棚是否平整、无死角，厂房上部空间通风是否良好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）检查散发可燃粉尘、纤维的厂房，是否经常清扫表面粉尘</w:t>
            </w:r>
          </w:p>
        </w:tc>
        <w:tc>
          <w:tcPr>
            <w:tcW w:w="1744" w:type="dxa"/>
            <w:gridSpan w:val="2"/>
            <w:shd w:val="clear" w:color="auto" w:fill="auto"/>
            <w:tcMar>
              <w:top w:w="15" w:type="dxa"/>
              <w:left w:w="15" w:type="dxa"/>
              <w:right w:w="15" w:type="dxa"/>
            </w:tcMar>
            <w:vAlign w:val="center"/>
          </w:tcPr>
          <w:p w14:paraId="1DC06EE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厂房内地面材料不符合要求的每处扣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2138BDD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7A8025D8"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3.9</w:t>
            </w:r>
            <w:r w:rsidRPr="00F36451">
              <w:rPr>
                <w:rFonts w:ascii="Times New Roman" w:hAnsi="Times New Roman"/>
                <w:b/>
                <w:color w:val="000000"/>
                <w:kern w:val="0"/>
                <w:sz w:val="18"/>
                <w:szCs w:val="18"/>
                <w:lang w:bidi="ar"/>
              </w:rPr>
              <w:t>配电线路（</w:t>
            </w:r>
            <w:r w:rsidRPr="00F36451">
              <w:rPr>
                <w:rFonts w:ascii="Times New Roman" w:hAnsi="Times New Roman"/>
                <w:b/>
                <w:color w:val="000000"/>
                <w:kern w:val="0"/>
                <w:sz w:val="18"/>
                <w:szCs w:val="18"/>
                <w:lang w:bidi="ar"/>
              </w:rPr>
              <w:t>10</w:t>
            </w:r>
            <w:r w:rsidRPr="00F36451">
              <w:rPr>
                <w:rFonts w:ascii="Times New Roman" w:hAnsi="Times New Roman"/>
                <w:b/>
                <w:color w:val="000000"/>
                <w:kern w:val="0"/>
                <w:sz w:val="18"/>
                <w:szCs w:val="18"/>
                <w:lang w:bidi="ar"/>
              </w:rPr>
              <w:t>分）</w:t>
            </w:r>
          </w:p>
        </w:tc>
      </w:tr>
      <w:tr w:rsidR="00F36451" w:rsidRPr="00F36451" w14:paraId="7415290A"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8D7AA03"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24A204D1"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769F8397"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60882480"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61ED2B06"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62986DED"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0CBE1AC1"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30520D8A"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AD4570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3.9.1</w:t>
            </w:r>
          </w:p>
        </w:tc>
        <w:tc>
          <w:tcPr>
            <w:tcW w:w="1180" w:type="dxa"/>
            <w:gridSpan w:val="2"/>
            <w:shd w:val="clear" w:color="auto" w:fill="auto"/>
            <w:tcMar>
              <w:top w:w="15" w:type="dxa"/>
              <w:left w:w="15" w:type="dxa"/>
              <w:right w:w="15" w:type="dxa"/>
            </w:tcMar>
            <w:vAlign w:val="center"/>
          </w:tcPr>
          <w:p w14:paraId="6F1C4F4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厂房电缆敷设</w:t>
            </w:r>
          </w:p>
        </w:tc>
        <w:tc>
          <w:tcPr>
            <w:tcW w:w="5825" w:type="dxa"/>
            <w:gridSpan w:val="2"/>
            <w:shd w:val="clear" w:color="auto" w:fill="auto"/>
            <w:tcMar>
              <w:top w:w="15" w:type="dxa"/>
              <w:left w:w="15" w:type="dxa"/>
              <w:right w:w="15" w:type="dxa"/>
            </w:tcMar>
            <w:vAlign w:val="center"/>
          </w:tcPr>
          <w:p w14:paraId="2C1A7AF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）容量为</w:t>
            </w:r>
            <w:r w:rsidRPr="00F36451">
              <w:rPr>
                <w:rFonts w:ascii="Times New Roman" w:hAnsi="Times New Roman"/>
                <w:color w:val="000000"/>
                <w:kern w:val="0"/>
                <w:sz w:val="18"/>
                <w:szCs w:val="18"/>
                <w:lang w:bidi="ar"/>
              </w:rPr>
              <w:t>300MW</w:t>
            </w:r>
            <w:r w:rsidRPr="00F36451">
              <w:rPr>
                <w:rFonts w:ascii="Times New Roman" w:hAnsi="Times New Roman"/>
                <w:color w:val="000000"/>
                <w:kern w:val="0"/>
                <w:sz w:val="18"/>
                <w:szCs w:val="18"/>
                <w:lang w:bidi="ar"/>
              </w:rPr>
              <w:t>及以上机组的主厂房、运煤、燃油及其他易燃易爆场所应选用阻燃电缆，其阻燃性能不应低于</w:t>
            </w:r>
            <w:r w:rsidRPr="00F36451">
              <w:rPr>
                <w:rFonts w:ascii="Times New Roman" w:hAnsi="Times New Roman"/>
                <w:color w:val="000000"/>
                <w:kern w:val="0"/>
                <w:sz w:val="18"/>
                <w:szCs w:val="18"/>
                <w:lang w:bidi="ar"/>
              </w:rPr>
              <w:t>C</w:t>
            </w:r>
            <w:r w:rsidRPr="00F36451">
              <w:rPr>
                <w:rFonts w:ascii="Times New Roman" w:hAnsi="Times New Roman"/>
                <w:color w:val="000000"/>
                <w:kern w:val="0"/>
                <w:sz w:val="18"/>
                <w:szCs w:val="18"/>
                <w:lang w:bidi="ar"/>
              </w:rPr>
              <w:t>类阻燃</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）主厂房到网络</w:t>
            </w:r>
            <w:proofErr w:type="gramStart"/>
            <w:r w:rsidRPr="00F36451">
              <w:rPr>
                <w:rFonts w:ascii="Times New Roman" w:hAnsi="Times New Roman"/>
                <w:color w:val="000000"/>
                <w:kern w:val="0"/>
                <w:sz w:val="18"/>
                <w:szCs w:val="18"/>
                <w:lang w:bidi="ar"/>
              </w:rPr>
              <w:t>控制楼</w:t>
            </w:r>
            <w:proofErr w:type="gramEnd"/>
            <w:r w:rsidRPr="00F36451">
              <w:rPr>
                <w:rFonts w:ascii="Times New Roman" w:hAnsi="Times New Roman"/>
                <w:color w:val="000000"/>
                <w:kern w:val="0"/>
                <w:sz w:val="18"/>
                <w:szCs w:val="18"/>
                <w:lang w:bidi="ar"/>
              </w:rPr>
              <w:t>或主</w:t>
            </w:r>
            <w:proofErr w:type="gramStart"/>
            <w:r w:rsidRPr="00F36451">
              <w:rPr>
                <w:rFonts w:ascii="Times New Roman" w:hAnsi="Times New Roman"/>
                <w:color w:val="000000"/>
                <w:kern w:val="0"/>
                <w:sz w:val="18"/>
                <w:szCs w:val="18"/>
                <w:lang w:bidi="ar"/>
              </w:rPr>
              <w:t>控制楼</w:t>
            </w:r>
            <w:proofErr w:type="gramEnd"/>
            <w:r w:rsidRPr="00F36451">
              <w:rPr>
                <w:rFonts w:ascii="Times New Roman" w:hAnsi="Times New Roman"/>
                <w:color w:val="000000"/>
                <w:kern w:val="0"/>
                <w:sz w:val="18"/>
                <w:szCs w:val="18"/>
                <w:lang w:bidi="ar"/>
              </w:rPr>
              <w:t>的每条电缆隧道或沟道所容纳的电缆回路，应满足下列规定：</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单机容量为</w:t>
            </w:r>
            <w:r w:rsidRPr="00F36451">
              <w:rPr>
                <w:rFonts w:ascii="Times New Roman" w:hAnsi="Times New Roman"/>
                <w:color w:val="000000"/>
                <w:kern w:val="0"/>
                <w:sz w:val="18"/>
                <w:szCs w:val="18"/>
                <w:lang w:bidi="ar"/>
              </w:rPr>
              <w:t>200MW</w:t>
            </w:r>
            <w:r w:rsidRPr="00F36451">
              <w:rPr>
                <w:rFonts w:ascii="Times New Roman" w:hAnsi="Times New Roman"/>
                <w:color w:val="000000"/>
                <w:kern w:val="0"/>
                <w:sz w:val="18"/>
                <w:szCs w:val="18"/>
                <w:lang w:bidi="ar"/>
              </w:rPr>
              <w:t>及以上时，不应超过</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台机组的电缆；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b)</w:t>
            </w:r>
            <w:r w:rsidRPr="00F36451">
              <w:rPr>
                <w:rFonts w:ascii="Times New Roman" w:hAnsi="Times New Roman"/>
                <w:color w:val="000000"/>
                <w:kern w:val="0"/>
                <w:sz w:val="18"/>
                <w:szCs w:val="18"/>
                <w:lang w:bidi="ar"/>
              </w:rPr>
              <w:t>单机容量为</w:t>
            </w:r>
            <w:r w:rsidRPr="00F36451">
              <w:rPr>
                <w:rFonts w:ascii="Times New Roman" w:hAnsi="Times New Roman"/>
                <w:color w:val="000000"/>
                <w:kern w:val="0"/>
                <w:sz w:val="18"/>
                <w:szCs w:val="18"/>
                <w:lang w:bidi="ar"/>
              </w:rPr>
              <w:t>100MW</w:t>
            </w:r>
            <w:r w:rsidRPr="00F36451">
              <w:rPr>
                <w:rFonts w:ascii="Times New Roman" w:hAnsi="Times New Roman"/>
                <w:color w:val="000000"/>
                <w:kern w:val="0"/>
                <w:sz w:val="18"/>
                <w:szCs w:val="18"/>
                <w:lang w:bidi="ar"/>
              </w:rPr>
              <w:t>及以上且</w:t>
            </w:r>
            <w:r w:rsidRPr="00F36451">
              <w:rPr>
                <w:rFonts w:ascii="Times New Roman" w:hAnsi="Times New Roman"/>
                <w:color w:val="000000"/>
                <w:kern w:val="0"/>
                <w:sz w:val="18"/>
                <w:szCs w:val="18"/>
                <w:lang w:bidi="ar"/>
              </w:rPr>
              <w:t>200MW</w:t>
            </w:r>
            <w:r w:rsidRPr="00F36451">
              <w:rPr>
                <w:rFonts w:ascii="Times New Roman" w:hAnsi="Times New Roman"/>
                <w:color w:val="000000"/>
                <w:kern w:val="0"/>
                <w:sz w:val="18"/>
                <w:szCs w:val="18"/>
                <w:lang w:bidi="ar"/>
              </w:rPr>
              <w:t>以下时，不宜超过</w:t>
            </w:r>
            <w:r w:rsidRPr="00F36451">
              <w:rPr>
                <w:rFonts w:ascii="Times New Roman" w:hAnsi="Times New Roman"/>
                <w:color w:val="000000"/>
                <w:kern w:val="0"/>
                <w:sz w:val="18"/>
                <w:szCs w:val="18"/>
                <w:lang w:bidi="ar"/>
              </w:rPr>
              <w:t xml:space="preserve">2 </w:t>
            </w:r>
            <w:r w:rsidRPr="00F36451">
              <w:rPr>
                <w:rFonts w:ascii="Times New Roman" w:hAnsi="Times New Roman"/>
                <w:color w:val="000000"/>
                <w:kern w:val="0"/>
                <w:sz w:val="18"/>
                <w:szCs w:val="18"/>
                <w:lang w:bidi="ar"/>
              </w:rPr>
              <w:t>台机组的电缆；</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单机容量为</w:t>
            </w:r>
            <w:r w:rsidRPr="00F36451">
              <w:rPr>
                <w:rFonts w:ascii="Times New Roman" w:hAnsi="Times New Roman"/>
                <w:color w:val="000000"/>
                <w:kern w:val="0"/>
                <w:sz w:val="18"/>
                <w:szCs w:val="18"/>
                <w:lang w:bidi="ar"/>
              </w:rPr>
              <w:t>100MW</w:t>
            </w:r>
            <w:r w:rsidRPr="00F36451">
              <w:rPr>
                <w:rFonts w:ascii="Times New Roman" w:hAnsi="Times New Roman"/>
                <w:color w:val="000000"/>
                <w:kern w:val="0"/>
                <w:sz w:val="18"/>
                <w:szCs w:val="18"/>
                <w:lang w:bidi="ar"/>
              </w:rPr>
              <w:t>以下时，不宜超过</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台机组的电缆。当不能满足上述要求时，应采取防火分隔措施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对直流电源、应急照明、双重化保护装置、水泵房、化学水处理及运煤系统公用重要回路的双回路电缆，宜将双回路分别布置在两个相互独立或有防火分隔的通道中。当不能满足上述要求时，应对其中一回路采取防火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）对主厂房内易受外部火灾影响的汽轮机头部、汽轮机油系统、锅炉防爆门、煤粉系统防爆门、排渣孔朝向的邻近部位的电缆区段，应采取防火措施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）当电缆明敷时，在电缆中间接头两侧各</w:t>
            </w:r>
            <w:r w:rsidRPr="00F36451">
              <w:rPr>
                <w:rFonts w:ascii="Times New Roman" w:hAnsi="Times New Roman"/>
                <w:color w:val="000000"/>
                <w:kern w:val="0"/>
                <w:sz w:val="18"/>
                <w:szCs w:val="18"/>
                <w:lang w:bidi="ar"/>
              </w:rPr>
              <w:t>2m~3m</w:t>
            </w:r>
            <w:r w:rsidRPr="00F36451">
              <w:rPr>
                <w:rFonts w:ascii="Times New Roman" w:hAnsi="Times New Roman"/>
                <w:color w:val="000000"/>
                <w:kern w:val="0"/>
                <w:sz w:val="18"/>
                <w:szCs w:val="18"/>
                <w:lang w:bidi="ar"/>
              </w:rPr>
              <w:t>长的区段以及沿该电缆并行敷设的其他电缆同一长度范围内，应采取防火措施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）靠近带油设备的电缆沟盖板应密封</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）对明敷的</w:t>
            </w:r>
            <w:r w:rsidRPr="00F36451">
              <w:rPr>
                <w:rFonts w:ascii="Times New Roman" w:hAnsi="Times New Roman"/>
                <w:color w:val="000000"/>
                <w:kern w:val="0"/>
                <w:sz w:val="18"/>
                <w:szCs w:val="18"/>
                <w:lang w:bidi="ar"/>
              </w:rPr>
              <w:t>35kV</w:t>
            </w:r>
            <w:r w:rsidRPr="00F36451">
              <w:rPr>
                <w:rFonts w:ascii="Times New Roman" w:hAnsi="Times New Roman"/>
                <w:color w:val="000000"/>
                <w:kern w:val="0"/>
                <w:sz w:val="18"/>
                <w:szCs w:val="18"/>
                <w:lang w:bidi="ar"/>
              </w:rPr>
              <w:t>以上的高压电缆，应采取防止</w:t>
            </w:r>
            <w:proofErr w:type="gramStart"/>
            <w:r w:rsidRPr="00F36451">
              <w:rPr>
                <w:rFonts w:ascii="Times New Roman" w:hAnsi="Times New Roman"/>
                <w:color w:val="000000"/>
                <w:kern w:val="0"/>
                <w:sz w:val="18"/>
                <w:szCs w:val="18"/>
                <w:lang w:bidi="ar"/>
              </w:rPr>
              <w:t>着火延燃的</w:t>
            </w:r>
            <w:proofErr w:type="gramEnd"/>
            <w:r w:rsidRPr="00F36451">
              <w:rPr>
                <w:rFonts w:ascii="Times New Roman" w:hAnsi="Times New Roman"/>
                <w:color w:val="000000"/>
                <w:kern w:val="0"/>
                <w:sz w:val="18"/>
                <w:szCs w:val="18"/>
                <w:lang w:bidi="ar"/>
              </w:rPr>
              <w:t>措施，并应符合下列规定：</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单机容量大于</w:t>
            </w:r>
            <w:r w:rsidRPr="00F36451">
              <w:rPr>
                <w:rFonts w:ascii="Times New Roman" w:hAnsi="Times New Roman"/>
                <w:color w:val="000000"/>
                <w:kern w:val="0"/>
                <w:sz w:val="18"/>
                <w:szCs w:val="18"/>
                <w:lang w:bidi="ar"/>
              </w:rPr>
              <w:t>200MW</w:t>
            </w:r>
            <w:r w:rsidRPr="00F36451">
              <w:rPr>
                <w:rFonts w:ascii="Times New Roman" w:hAnsi="Times New Roman"/>
                <w:color w:val="000000"/>
                <w:kern w:val="0"/>
                <w:sz w:val="18"/>
                <w:szCs w:val="18"/>
                <w:lang w:bidi="ar"/>
              </w:rPr>
              <w:t>时，全部主电源回路的电缆不宜明敷在同一条电缆通道中；当不能满足上述要求时，应对部分主电源回路的电缆采取防火措施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）充油电缆的供油系统，</w:t>
            </w:r>
            <w:proofErr w:type="gramStart"/>
            <w:r w:rsidRPr="00F36451">
              <w:rPr>
                <w:rFonts w:ascii="Times New Roman" w:hAnsi="Times New Roman"/>
                <w:color w:val="000000"/>
                <w:kern w:val="0"/>
                <w:sz w:val="18"/>
                <w:szCs w:val="18"/>
                <w:lang w:bidi="ar"/>
              </w:rPr>
              <w:t>宜设置</w:t>
            </w:r>
            <w:proofErr w:type="gramEnd"/>
            <w:r w:rsidRPr="00F36451">
              <w:rPr>
                <w:rFonts w:ascii="Times New Roman" w:hAnsi="Times New Roman"/>
                <w:color w:val="000000"/>
                <w:kern w:val="0"/>
                <w:sz w:val="18"/>
                <w:szCs w:val="18"/>
                <w:lang w:bidi="ar"/>
              </w:rPr>
              <w:t>由火灾自动报警系统控制的闭锁装置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9</w:t>
            </w:r>
            <w:r w:rsidRPr="00F36451">
              <w:rPr>
                <w:rFonts w:ascii="Times New Roman" w:hAnsi="Times New Roman"/>
                <w:color w:val="000000"/>
                <w:kern w:val="0"/>
                <w:sz w:val="18"/>
                <w:szCs w:val="18"/>
                <w:lang w:bidi="ar"/>
              </w:rPr>
              <w:t>）在电缆隧道和电缆沟道中，严禁有可燃气、油管路穿越</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10</w:t>
            </w:r>
            <w:r w:rsidRPr="00F36451">
              <w:rPr>
                <w:rFonts w:ascii="Times New Roman" w:hAnsi="Times New Roman"/>
                <w:color w:val="000000"/>
                <w:kern w:val="0"/>
                <w:sz w:val="18"/>
                <w:szCs w:val="18"/>
                <w:lang w:bidi="ar"/>
              </w:rPr>
              <w:t>）在敷设电缆的电缆夹层内，不得布置热力管道、油气管以及其他可能引起着火的管道和设备。</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11</w:t>
            </w:r>
            <w:r w:rsidRPr="00F36451">
              <w:rPr>
                <w:rFonts w:ascii="Times New Roman" w:hAnsi="Times New Roman"/>
                <w:color w:val="000000"/>
                <w:kern w:val="0"/>
                <w:sz w:val="18"/>
                <w:szCs w:val="18"/>
                <w:lang w:bidi="ar"/>
              </w:rPr>
              <w:t>）架空敷设的电缆与热力管路应保持足够的距离，控制电缆、动力电缆与热力管道平行时，两者距离分别不应小于</w:t>
            </w:r>
            <w:r w:rsidRPr="00F36451">
              <w:rPr>
                <w:rFonts w:ascii="Times New Roman" w:hAnsi="Times New Roman"/>
                <w:color w:val="000000"/>
                <w:kern w:val="0"/>
                <w:sz w:val="18"/>
                <w:szCs w:val="18"/>
                <w:lang w:bidi="ar"/>
              </w:rPr>
              <w:t>0.5m</w:t>
            </w:r>
            <w:r w:rsidRPr="00F36451">
              <w:rPr>
                <w:rFonts w:ascii="Times New Roman" w:hAnsi="Times New Roman"/>
                <w:color w:val="000000"/>
                <w:kern w:val="0"/>
                <w:sz w:val="18"/>
                <w:szCs w:val="18"/>
                <w:lang w:bidi="ar"/>
              </w:rPr>
              <w:t>及</w:t>
            </w:r>
            <w:r w:rsidRPr="00F36451">
              <w:rPr>
                <w:rFonts w:ascii="Times New Roman" w:hAnsi="Times New Roman"/>
                <w:color w:val="000000"/>
                <w:kern w:val="0"/>
                <w:sz w:val="18"/>
                <w:szCs w:val="18"/>
                <w:lang w:bidi="ar"/>
              </w:rPr>
              <w:t>1m</w:t>
            </w:r>
            <w:r w:rsidRPr="00F36451">
              <w:rPr>
                <w:rFonts w:ascii="Times New Roman" w:hAnsi="Times New Roman"/>
                <w:color w:val="000000"/>
                <w:kern w:val="0"/>
                <w:sz w:val="18"/>
                <w:szCs w:val="18"/>
                <w:lang w:bidi="ar"/>
              </w:rPr>
              <w:t>；控制电缆、动力电缆与热力管道交叉时，两者距离分别不应小于</w:t>
            </w:r>
            <w:r w:rsidRPr="00F36451">
              <w:rPr>
                <w:rFonts w:ascii="Times New Roman" w:hAnsi="Times New Roman"/>
                <w:color w:val="000000"/>
                <w:kern w:val="0"/>
                <w:sz w:val="18"/>
                <w:szCs w:val="18"/>
                <w:lang w:bidi="ar"/>
              </w:rPr>
              <w:t>0.25m</w:t>
            </w:r>
            <w:r w:rsidRPr="00F36451">
              <w:rPr>
                <w:rFonts w:ascii="Times New Roman" w:hAnsi="Times New Roman"/>
                <w:color w:val="000000"/>
                <w:kern w:val="0"/>
                <w:sz w:val="18"/>
                <w:szCs w:val="18"/>
                <w:lang w:bidi="ar"/>
              </w:rPr>
              <w:t>及</w:t>
            </w:r>
            <w:r w:rsidRPr="00F36451">
              <w:rPr>
                <w:rFonts w:ascii="Times New Roman" w:hAnsi="Times New Roman"/>
                <w:color w:val="000000"/>
                <w:kern w:val="0"/>
                <w:sz w:val="18"/>
                <w:szCs w:val="18"/>
                <w:lang w:bidi="ar"/>
              </w:rPr>
              <w:t>0.5m</w:t>
            </w:r>
            <w:r w:rsidRPr="00F36451">
              <w:rPr>
                <w:rFonts w:ascii="Times New Roman" w:hAnsi="Times New Roman"/>
                <w:color w:val="000000"/>
                <w:kern w:val="0"/>
                <w:sz w:val="18"/>
                <w:szCs w:val="18"/>
                <w:lang w:bidi="ar"/>
              </w:rPr>
              <w:t>。当不能满足要求时，应采取有效的防火隔热措施</w:t>
            </w:r>
          </w:p>
        </w:tc>
        <w:tc>
          <w:tcPr>
            <w:tcW w:w="695" w:type="dxa"/>
            <w:shd w:val="clear" w:color="auto" w:fill="auto"/>
            <w:tcMar>
              <w:top w:w="15" w:type="dxa"/>
              <w:left w:w="15" w:type="dxa"/>
              <w:right w:w="15" w:type="dxa"/>
            </w:tcMar>
            <w:vAlign w:val="center"/>
          </w:tcPr>
          <w:p w14:paraId="0EEC084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w:t>
            </w:r>
          </w:p>
        </w:tc>
        <w:tc>
          <w:tcPr>
            <w:tcW w:w="1560" w:type="dxa"/>
            <w:shd w:val="clear" w:color="auto" w:fill="auto"/>
            <w:tcMar>
              <w:top w:w="15" w:type="dxa"/>
              <w:left w:w="15" w:type="dxa"/>
              <w:right w:w="15" w:type="dxa"/>
            </w:tcMar>
            <w:vAlign w:val="center"/>
          </w:tcPr>
          <w:p w14:paraId="1007897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 GB50229-2019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6.8.1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6.8.5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6.8.6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6.8.7</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6.8.8</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6.8.9</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6.8.10</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6.8.11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6.8.12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6.8.13</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0C31F1C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）查阅电气设计图纸、工程施工、验收记录、电缆质量证明文件和性能检测报告或型式检验报告等资料，并结合建筑和场所使用情况分类别进行现场检查</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）检查布线用电缆、</w:t>
            </w:r>
            <w:proofErr w:type="gramStart"/>
            <w:r w:rsidRPr="00F36451">
              <w:rPr>
                <w:rFonts w:ascii="Times New Roman" w:hAnsi="Times New Roman"/>
                <w:color w:val="000000"/>
                <w:kern w:val="0"/>
                <w:sz w:val="18"/>
                <w:szCs w:val="18"/>
                <w:lang w:bidi="ar"/>
              </w:rPr>
              <w:t>电缆槽盒及</w:t>
            </w:r>
            <w:proofErr w:type="gramEnd"/>
            <w:r w:rsidRPr="00F36451">
              <w:rPr>
                <w:rFonts w:ascii="Times New Roman" w:hAnsi="Times New Roman"/>
                <w:color w:val="000000"/>
                <w:kern w:val="0"/>
                <w:sz w:val="18"/>
                <w:szCs w:val="18"/>
                <w:lang w:bidi="ar"/>
              </w:rPr>
              <w:t>管路在穿越不同的防火分区或电缆隧道、电缆沟、电缆间的隔墙处是否进行封堵，穿越建筑物的隔墙处或至配电间、控制室的沟道入口处是否采用相当于建筑构件耐火极限的不燃烧材料填实</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）检查电缆封堵的材料及做法</w:t>
            </w:r>
          </w:p>
        </w:tc>
        <w:tc>
          <w:tcPr>
            <w:tcW w:w="1744" w:type="dxa"/>
            <w:gridSpan w:val="2"/>
            <w:shd w:val="clear" w:color="auto" w:fill="auto"/>
            <w:tcMar>
              <w:top w:w="15" w:type="dxa"/>
              <w:left w:w="15" w:type="dxa"/>
              <w:right w:w="15" w:type="dxa"/>
            </w:tcMar>
            <w:vAlign w:val="center"/>
          </w:tcPr>
          <w:p w14:paraId="73160F3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）电缆选型错误的每处扣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）电缆敷设不符合要求的每处扣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）防火封堵或防火</w:t>
            </w:r>
            <w:r w:rsidRPr="00F36451">
              <w:rPr>
                <w:rFonts w:ascii="Times New Roman" w:hAnsi="Times New Roman"/>
                <w:color w:val="000000"/>
                <w:kern w:val="0"/>
                <w:sz w:val="18"/>
                <w:szCs w:val="18"/>
                <w:lang w:bidi="ar"/>
              </w:rPr>
              <w:lastRenderedPageBreak/>
              <w:t>隔热措施不到位的每处扣</w:t>
            </w:r>
            <w:r w:rsidRPr="00F36451">
              <w:rPr>
                <w:rFonts w:ascii="Times New Roman" w:hAnsi="Times New Roman"/>
                <w:color w:val="000000"/>
                <w:kern w:val="0"/>
                <w:sz w:val="18"/>
                <w:szCs w:val="18"/>
                <w:lang w:bidi="ar"/>
              </w:rPr>
              <w:t>0.2</w:t>
            </w:r>
            <w:r w:rsidRPr="00F36451">
              <w:rPr>
                <w:rFonts w:ascii="Times New Roman" w:hAnsi="Times New Roman"/>
                <w:color w:val="000000"/>
                <w:kern w:val="0"/>
                <w:sz w:val="18"/>
                <w:szCs w:val="18"/>
                <w:lang w:bidi="ar"/>
              </w:rPr>
              <w:t>分</w:t>
            </w:r>
          </w:p>
        </w:tc>
      </w:tr>
      <w:tr w:rsidR="00F36451" w:rsidRPr="00F36451" w14:paraId="42B07B5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6DE444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3.9.2</w:t>
            </w:r>
          </w:p>
        </w:tc>
        <w:tc>
          <w:tcPr>
            <w:tcW w:w="1180" w:type="dxa"/>
            <w:gridSpan w:val="2"/>
            <w:shd w:val="clear" w:color="auto" w:fill="auto"/>
            <w:tcMar>
              <w:top w:w="15" w:type="dxa"/>
              <w:left w:w="15" w:type="dxa"/>
              <w:right w:w="15" w:type="dxa"/>
            </w:tcMar>
            <w:vAlign w:val="center"/>
          </w:tcPr>
          <w:p w14:paraId="27EDDC7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架空电力线及非消防配电的敷设情况</w:t>
            </w:r>
          </w:p>
        </w:tc>
        <w:tc>
          <w:tcPr>
            <w:tcW w:w="5825" w:type="dxa"/>
            <w:gridSpan w:val="2"/>
            <w:shd w:val="clear" w:color="auto" w:fill="auto"/>
            <w:tcMar>
              <w:top w:w="15" w:type="dxa"/>
              <w:left w:w="15" w:type="dxa"/>
              <w:right w:w="15" w:type="dxa"/>
            </w:tcMar>
            <w:vAlign w:val="center"/>
          </w:tcPr>
          <w:p w14:paraId="6B2E989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架空电力线与甲</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乙类厂房</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仓库</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，可燃材料堆垛</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甲、乙、丙类液体储罐</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液化石油气储罐</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可燃、助燃气体储罐的最近水平距离应符合规定。配电线路不得穿越通风管道内腔或直接敷设在通风管道外壁上，穿金属导管保护的配电线路可紧贴通风管道外壁敷设。配电线路敷设在有可燃物的闷顶、吊顶内时</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应采取穿金属导管、采用封闭式</w:t>
            </w:r>
            <w:proofErr w:type="gramStart"/>
            <w:r w:rsidRPr="00F36451">
              <w:rPr>
                <w:rFonts w:ascii="Times New Roman" w:hAnsi="Times New Roman"/>
                <w:color w:val="000000"/>
                <w:kern w:val="0"/>
                <w:sz w:val="18"/>
                <w:szCs w:val="18"/>
                <w:lang w:bidi="ar"/>
              </w:rPr>
              <w:t>金属槽盒等</w:t>
            </w:r>
            <w:proofErr w:type="gramEnd"/>
            <w:r w:rsidRPr="00F36451">
              <w:rPr>
                <w:rFonts w:ascii="Times New Roman" w:hAnsi="Times New Roman"/>
                <w:color w:val="000000"/>
                <w:kern w:val="0"/>
                <w:sz w:val="18"/>
                <w:szCs w:val="18"/>
                <w:lang w:bidi="ar"/>
              </w:rPr>
              <w:t>防火保护措施</w:t>
            </w:r>
          </w:p>
        </w:tc>
        <w:tc>
          <w:tcPr>
            <w:tcW w:w="695" w:type="dxa"/>
            <w:shd w:val="clear" w:color="auto" w:fill="auto"/>
            <w:tcMar>
              <w:top w:w="15" w:type="dxa"/>
              <w:left w:w="15" w:type="dxa"/>
              <w:right w:w="15" w:type="dxa"/>
            </w:tcMar>
            <w:vAlign w:val="center"/>
          </w:tcPr>
          <w:p w14:paraId="759FD16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0F308D39" w14:textId="77777777" w:rsidR="00F36451" w:rsidRPr="00F36451" w:rsidRDefault="00F36451" w:rsidP="00171DEE">
            <w:pPr>
              <w:widowControl/>
              <w:jc w:val="left"/>
              <w:textAlignment w:val="center"/>
              <w:rPr>
                <w:rFonts w:ascii="Times New Roman" w:hAnsi="Times New Roman"/>
                <w:color w:val="000000"/>
                <w:sz w:val="18"/>
                <w:szCs w:val="18"/>
              </w:rPr>
            </w:pPr>
            <w:hyperlink r:id="rId23" w:tooltip="https://gf.cabr-fire.com/m/list-991.htm" w:history="1">
              <w:r w:rsidRPr="00F36451">
                <w:rPr>
                  <w:rStyle w:val="affffffffa"/>
                  <w:rFonts w:ascii="Times New Roman"/>
                  <w:sz w:val="18"/>
                  <w:szCs w:val="18"/>
                </w:rPr>
                <w:t>《建筑设计防火规范》</w:t>
              </w:r>
              <w:r w:rsidRPr="00F36451">
                <w:rPr>
                  <w:rStyle w:val="affffffffa"/>
                  <w:rFonts w:ascii="Times New Roman"/>
                  <w:sz w:val="18"/>
                  <w:szCs w:val="18"/>
                </w:rPr>
                <w:t>GB50016-2014</w:t>
              </w:r>
              <w:r w:rsidRPr="00F36451">
                <w:rPr>
                  <w:rStyle w:val="affffffffa"/>
                  <w:rFonts w:ascii="Times New Roman"/>
                  <w:sz w:val="18"/>
                  <w:szCs w:val="18"/>
                </w:rPr>
                <w:t>（</w:t>
              </w:r>
              <w:r w:rsidRPr="00F36451">
                <w:rPr>
                  <w:rStyle w:val="affffffffa"/>
                  <w:rFonts w:ascii="Times New Roman"/>
                  <w:sz w:val="18"/>
                  <w:szCs w:val="18"/>
                </w:rPr>
                <w:t>2018</w:t>
              </w:r>
              <w:r w:rsidRPr="00F36451">
                <w:rPr>
                  <w:rStyle w:val="affffffffa"/>
                  <w:rFonts w:ascii="Times New Roman"/>
                  <w:sz w:val="18"/>
                  <w:szCs w:val="18"/>
                </w:rPr>
                <w:t>年版）第</w:t>
              </w:r>
              <w:r w:rsidRPr="00F36451">
                <w:rPr>
                  <w:rStyle w:val="affffffffa"/>
                  <w:rFonts w:ascii="Times New Roman"/>
                  <w:sz w:val="18"/>
                  <w:szCs w:val="18"/>
                </w:rPr>
                <w:t xml:space="preserve"> 10.2.1</w:t>
              </w:r>
              <w:r w:rsidRPr="00F36451">
                <w:rPr>
                  <w:rStyle w:val="affffffffa"/>
                  <w:rFonts w:ascii="Times New Roman"/>
                  <w:sz w:val="18"/>
                  <w:szCs w:val="18"/>
                </w:rPr>
                <w:t>、</w:t>
              </w:r>
              <w:r w:rsidRPr="00F36451">
                <w:rPr>
                  <w:rStyle w:val="affffffffa"/>
                  <w:rFonts w:ascii="Times New Roman"/>
                  <w:sz w:val="18"/>
                  <w:szCs w:val="18"/>
                </w:rPr>
                <w:t>10.2.3</w:t>
              </w:r>
              <w:r w:rsidRPr="00F36451">
                <w:rPr>
                  <w:rStyle w:val="affffffffa"/>
                  <w:rFonts w:ascii="Times New Roman"/>
                  <w:sz w:val="18"/>
                  <w:szCs w:val="18"/>
                </w:rPr>
                <w:t>条</w:t>
              </w:r>
            </w:hyperlink>
          </w:p>
        </w:tc>
        <w:tc>
          <w:tcPr>
            <w:tcW w:w="2551" w:type="dxa"/>
            <w:shd w:val="clear" w:color="auto" w:fill="auto"/>
            <w:tcMar>
              <w:top w:w="15" w:type="dxa"/>
              <w:left w:w="15" w:type="dxa"/>
              <w:right w:w="15" w:type="dxa"/>
            </w:tcMar>
            <w:vAlign w:val="center"/>
          </w:tcPr>
          <w:p w14:paraId="54A6777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）查阅电气设计图纸、工程施工、验收记录、电缆质量证明文件和性能检测报告或型式检验报告等资料，并结合建筑和场所使用情况分类别进行现场检查</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）检查布线用电缆、</w:t>
            </w:r>
            <w:proofErr w:type="gramStart"/>
            <w:r w:rsidRPr="00F36451">
              <w:rPr>
                <w:rFonts w:ascii="Times New Roman" w:hAnsi="Times New Roman"/>
                <w:color w:val="000000"/>
                <w:kern w:val="0"/>
                <w:sz w:val="18"/>
                <w:szCs w:val="18"/>
                <w:lang w:bidi="ar"/>
              </w:rPr>
              <w:t>电缆槽盒及</w:t>
            </w:r>
            <w:proofErr w:type="gramEnd"/>
            <w:r w:rsidRPr="00F36451">
              <w:rPr>
                <w:rFonts w:ascii="Times New Roman" w:hAnsi="Times New Roman"/>
                <w:color w:val="000000"/>
                <w:kern w:val="0"/>
                <w:sz w:val="18"/>
                <w:szCs w:val="18"/>
                <w:lang w:bidi="ar"/>
              </w:rPr>
              <w:t>管路在穿越不同的防火分区或电缆隧道、电缆沟、电缆间的隔墙处是否进行封堵，穿越建筑物的隔墙处或至配电间、控制室的沟道入口处是否采用相当于建筑构件耐火极限的不燃烧材料填实</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）检查电缆封堵的材料及做法</w:t>
            </w:r>
          </w:p>
        </w:tc>
        <w:tc>
          <w:tcPr>
            <w:tcW w:w="1744" w:type="dxa"/>
            <w:gridSpan w:val="2"/>
            <w:shd w:val="clear" w:color="auto" w:fill="auto"/>
            <w:tcMar>
              <w:top w:w="15" w:type="dxa"/>
              <w:left w:w="15" w:type="dxa"/>
              <w:right w:w="15" w:type="dxa"/>
            </w:tcMar>
            <w:vAlign w:val="center"/>
          </w:tcPr>
          <w:p w14:paraId="1142973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）架空电力线厂房、仓库间距不符合要求的每处扣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）配电线路敷设不符合要求的每处扣</w:t>
            </w:r>
            <w:r w:rsidRPr="00F36451">
              <w:rPr>
                <w:rFonts w:ascii="Times New Roman" w:hAnsi="Times New Roman"/>
                <w:color w:val="000000"/>
                <w:kern w:val="0"/>
                <w:sz w:val="18"/>
                <w:szCs w:val="18"/>
                <w:lang w:bidi="ar"/>
              </w:rPr>
              <w:t>0.2</w:t>
            </w:r>
            <w:r w:rsidRPr="00F36451">
              <w:rPr>
                <w:rFonts w:ascii="Times New Roman" w:hAnsi="Times New Roman"/>
                <w:color w:val="000000"/>
                <w:kern w:val="0"/>
                <w:sz w:val="18"/>
                <w:szCs w:val="18"/>
                <w:lang w:bidi="ar"/>
              </w:rPr>
              <w:t>分</w:t>
            </w:r>
          </w:p>
        </w:tc>
      </w:tr>
      <w:tr w:rsidR="00F36451" w:rsidRPr="00F36451" w14:paraId="11C40E0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778885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3.9.3</w:t>
            </w:r>
          </w:p>
        </w:tc>
        <w:tc>
          <w:tcPr>
            <w:tcW w:w="1180" w:type="dxa"/>
            <w:gridSpan w:val="2"/>
            <w:shd w:val="clear" w:color="auto" w:fill="auto"/>
            <w:tcMar>
              <w:top w:w="15" w:type="dxa"/>
              <w:left w:w="15" w:type="dxa"/>
              <w:right w:w="15" w:type="dxa"/>
            </w:tcMar>
            <w:vAlign w:val="center"/>
          </w:tcPr>
          <w:p w14:paraId="3612E28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疏散照明设置</w:t>
            </w:r>
          </w:p>
        </w:tc>
        <w:tc>
          <w:tcPr>
            <w:tcW w:w="5825" w:type="dxa"/>
            <w:gridSpan w:val="2"/>
            <w:shd w:val="clear" w:color="auto" w:fill="auto"/>
            <w:tcMar>
              <w:top w:w="15" w:type="dxa"/>
              <w:left w:w="15" w:type="dxa"/>
              <w:right w:w="15" w:type="dxa"/>
            </w:tcMar>
            <w:vAlign w:val="center"/>
          </w:tcPr>
          <w:p w14:paraId="0D89DB2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封闭楼梯间、防烟楼梯间及其前室、消防电梯间的前室或合用前室、避难走道、避难层</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间</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，观众厅、展览厅、多功能厅和建筑面积大于</w:t>
            </w:r>
            <w:r w:rsidRPr="00F36451">
              <w:rPr>
                <w:rFonts w:ascii="Times New Roman" w:hAnsi="Times New Roman"/>
                <w:color w:val="000000"/>
                <w:kern w:val="0"/>
                <w:sz w:val="18"/>
                <w:szCs w:val="18"/>
                <w:lang w:bidi="ar"/>
              </w:rPr>
              <w:t>200m²</w:t>
            </w:r>
            <w:r w:rsidRPr="00F36451">
              <w:rPr>
                <w:rFonts w:ascii="Times New Roman" w:hAnsi="Times New Roman"/>
                <w:color w:val="000000"/>
                <w:kern w:val="0"/>
                <w:sz w:val="18"/>
                <w:szCs w:val="18"/>
                <w:lang w:bidi="ar"/>
              </w:rPr>
              <w:t>的营业厅、餐厅、演播室等人员密集的场所</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建筑面积大于</w:t>
            </w:r>
            <w:r w:rsidRPr="00F36451">
              <w:rPr>
                <w:rFonts w:ascii="Times New Roman" w:hAnsi="Times New Roman"/>
                <w:color w:val="000000"/>
                <w:kern w:val="0"/>
                <w:sz w:val="18"/>
                <w:szCs w:val="18"/>
                <w:lang w:bidi="ar"/>
              </w:rPr>
              <w:t>100m²</w:t>
            </w:r>
            <w:r w:rsidRPr="00F36451">
              <w:rPr>
                <w:rFonts w:ascii="Times New Roman" w:hAnsi="Times New Roman"/>
                <w:color w:val="000000"/>
                <w:kern w:val="0"/>
                <w:sz w:val="18"/>
                <w:szCs w:val="18"/>
                <w:lang w:bidi="ar"/>
              </w:rPr>
              <w:t>的地下或半地下公共活动场所，公共建筑内的疏散走道；人员密集的厂房内的生产场所及疏散走道应设置疏散照明灯具。疏散照明灯具应设置在出口的顶部、墙面的上部或顶棚上；备用照明灯具应设置在墙面的上部或顶棚上</w:t>
            </w:r>
          </w:p>
        </w:tc>
        <w:tc>
          <w:tcPr>
            <w:tcW w:w="695" w:type="dxa"/>
            <w:shd w:val="clear" w:color="auto" w:fill="auto"/>
            <w:tcMar>
              <w:top w:w="15" w:type="dxa"/>
              <w:left w:w="15" w:type="dxa"/>
              <w:right w:w="15" w:type="dxa"/>
            </w:tcMar>
            <w:vAlign w:val="center"/>
          </w:tcPr>
          <w:p w14:paraId="7CA8DC7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751E28F3" w14:textId="77777777" w:rsidR="00F36451" w:rsidRPr="00F36451" w:rsidRDefault="00F36451" w:rsidP="00171DEE">
            <w:pPr>
              <w:widowControl/>
              <w:jc w:val="left"/>
              <w:textAlignment w:val="center"/>
              <w:rPr>
                <w:rFonts w:ascii="Times New Roman" w:hAnsi="Times New Roman"/>
                <w:color w:val="000000"/>
                <w:sz w:val="18"/>
                <w:szCs w:val="18"/>
              </w:rPr>
            </w:pPr>
            <w:hyperlink r:id="rId24" w:tooltip="https://gf.cabr-fire.com/m/list-991.htm" w:history="1">
              <w:r w:rsidRPr="00F36451">
                <w:rPr>
                  <w:rStyle w:val="affffffffa"/>
                  <w:rFonts w:ascii="Times New Roman"/>
                  <w:sz w:val="18"/>
                  <w:szCs w:val="18"/>
                </w:rPr>
                <w:t>《建筑设计防火规范》</w:t>
              </w:r>
              <w:r w:rsidRPr="00F36451">
                <w:rPr>
                  <w:rStyle w:val="affffffffa"/>
                  <w:rFonts w:ascii="Times New Roman"/>
                  <w:sz w:val="18"/>
                  <w:szCs w:val="18"/>
                </w:rPr>
                <w:t>GB50016-2014</w:t>
              </w:r>
              <w:r w:rsidRPr="00F36451">
                <w:rPr>
                  <w:rStyle w:val="affffffffa"/>
                  <w:rFonts w:ascii="Times New Roman"/>
                  <w:sz w:val="18"/>
                  <w:szCs w:val="18"/>
                </w:rPr>
                <w:t>（</w:t>
              </w:r>
              <w:r w:rsidRPr="00F36451">
                <w:rPr>
                  <w:rStyle w:val="affffffffa"/>
                  <w:rFonts w:ascii="Times New Roman"/>
                  <w:sz w:val="18"/>
                  <w:szCs w:val="18"/>
                </w:rPr>
                <w:t>2018</w:t>
              </w:r>
              <w:r w:rsidRPr="00F36451">
                <w:rPr>
                  <w:rStyle w:val="affffffffa"/>
                  <w:rFonts w:ascii="Times New Roman"/>
                  <w:sz w:val="18"/>
                  <w:szCs w:val="18"/>
                </w:rPr>
                <w:t>年版）第</w:t>
              </w:r>
              <w:r w:rsidRPr="00F36451">
                <w:rPr>
                  <w:rStyle w:val="affffffffa"/>
                  <w:rFonts w:ascii="Times New Roman"/>
                  <w:sz w:val="18"/>
                  <w:szCs w:val="18"/>
                </w:rPr>
                <w:t xml:space="preserve"> 10.3.1</w:t>
              </w:r>
              <w:r w:rsidRPr="00F36451">
                <w:rPr>
                  <w:rStyle w:val="affffffffa"/>
                  <w:rFonts w:ascii="Times New Roman"/>
                  <w:sz w:val="18"/>
                  <w:szCs w:val="18"/>
                </w:rPr>
                <w:t>、</w:t>
              </w:r>
              <w:r w:rsidRPr="00F36451">
                <w:rPr>
                  <w:rStyle w:val="affffffffa"/>
                  <w:rFonts w:ascii="Times New Roman"/>
                  <w:sz w:val="18"/>
                  <w:szCs w:val="18"/>
                </w:rPr>
                <w:t>10.3.4</w:t>
              </w:r>
              <w:r w:rsidRPr="00F36451">
                <w:rPr>
                  <w:rStyle w:val="affffffffa"/>
                  <w:rFonts w:ascii="Times New Roman"/>
                  <w:sz w:val="18"/>
                  <w:szCs w:val="18"/>
                </w:rPr>
                <w:t>条</w:t>
              </w:r>
            </w:hyperlink>
          </w:p>
        </w:tc>
        <w:tc>
          <w:tcPr>
            <w:tcW w:w="2551" w:type="dxa"/>
            <w:shd w:val="clear" w:color="auto" w:fill="auto"/>
            <w:tcMar>
              <w:top w:w="15" w:type="dxa"/>
              <w:left w:w="15" w:type="dxa"/>
              <w:right w:w="15" w:type="dxa"/>
            </w:tcMar>
            <w:vAlign w:val="center"/>
          </w:tcPr>
          <w:p w14:paraId="2115F82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现场逐一核查封闭楼梯间、防烟楼梯间及其前室、消防电梯间的前室或合用前室、避难走道、避难层（间）等的应急照明设施</w:t>
            </w:r>
          </w:p>
        </w:tc>
        <w:tc>
          <w:tcPr>
            <w:tcW w:w="1744" w:type="dxa"/>
            <w:gridSpan w:val="2"/>
            <w:shd w:val="clear" w:color="auto" w:fill="auto"/>
            <w:tcMar>
              <w:top w:w="15" w:type="dxa"/>
              <w:left w:w="15" w:type="dxa"/>
              <w:right w:w="15" w:type="dxa"/>
            </w:tcMar>
            <w:vAlign w:val="center"/>
          </w:tcPr>
          <w:p w14:paraId="62DEA09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）未按要求设置疏散用照明的每处扣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）设置位置不符合要求的每处扣</w:t>
            </w:r>
            <w:r w:rsidRPr="00F36451">
              <w:rPr>
                <w:rFonts w:ascii="Times New Roman" w:hAnsi="Times New Roman"/>
                <w:color w:val="000000"/>
                <w:kern w:val="0"/>
                <w:sz w:val="18"/>
                <w:szCs w:val="18"/>
                <w:lang w:bidi="ar"/>
              </w:rPr>
              <w:t>0.2</w:t>
            </w:r>
            <w:r w:rsidRPr="00F36451">
              <w:rPr>
                <w:rFonts w:ascii="Times New Roman" w:hAnsi="Times New Roman"/>
                <w:color w:val="000000"/>
                <w:kern w:val="0"/>
                <w:sz w:val="18"/>
                <w:szCs w:val="18"/>
                <w:lang w:bidi="ar"/>
              </w:rPr>
              <w:t>分</w:t>
            </w:r>
          </w:p>
        </w:tc>
      </w:tr>
      <w:tr w:rsidR="00F36451" w:rsidRPr="00F36451" w14:paraId="07BB025E"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295A494E"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3.10</w:t>
            </w:r>
            <w:r w:rsidRPr="00F36451">
              <w:rPr>
                <w:rFonts w:ascii="Times New Roman" w:hAnsi="Times New Roman"/>
                <w:b/>
                <w:color w:val="000000"/>
                <w:kern w:val="0"/>
                <w:sz w:val="18"/>
                <w:szCs w:val="18"/>
                <w:lang w:bidi="ar"/>
              </w:rPr>
              <w:t>通风系统（</w:t>
            </w:r>
            <w:r w:rsidRPr="00F36451">
              <w:rPr>
                <w:rFonts w:ascii="Times New Roman" w:hAnsi="Times New Roman"/>
                <w:b/>
                <w:color w:val="000000"/>
                <w:kern w:val="0"/>
                <w:sz w:val="18"/>
                <w:szCs w:val="18"/>
                <w:lang w:bidi="ar"/>
              </w:rPr>
              <w:t>10</w:t>
            </w:r>
            <w:r w:rsidRPr="00F36451">
              <w:rPr>
                <w:rFonts w:ascii="Times New Roman" w:hAnsi="Times New Roman"/>
                <w:b/>
                <w:color w:val="000000"/>
                <w:kern w:val="0"/>
                <w:sz w:val="18"/>
                <w:szCs w:val="18"/>
                <w:lang w:bidi="ar"/>
              </w:rPr>
              <w:t>分）</w:t>
            </w:r>
          </w:p>
        </w:tc>
      </w:tr>
      <w:tr w:rsidR="00F36451" w:rsidRPr="00F36451" w14:paraId="015B325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C567923"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0C71F4E8"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0ACD1CCF"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79D6F156"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45F55CAA"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70F0B94D"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5E01AD1E"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74271046"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2A6F04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3.10.1</w:t>
            </w:r>
          </w:p>
        </w:tc>
        <w:tc>
          <w:tcPr>
            <w:tcW w:w="1180" w:type="dxa"/>
            <w:gridSpan w:val="2"/>
            <w:shd w:val="clear" w:color="auto" w:fill="auto"/>
            <w:tcMar>
              <w:top w:w="15" w:type="dxa"/>
              <w:left w:w="15" w:type="dxa"/>
              <w:right w:w="15" w:type="dxa"/>
            </w:tcMar>
            <w:vAlign w:val="center"/>
          </w:tcPr>
          <w:p w14:paraId="795D726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w:t>
            </w:r>
            <w:proofErr w:type="gramStart"/>
            <w:r w:rsidRPr="00F36451">
              <w:rPr>
                <w:rFonts w:ascii="Times New Roman" w:hAnsi="Times New Roman"/>
                <w:color w:val="000000"/>
                <w:kern w:val="0"/>
                <w:sz w:val="18"/>
                <w:szCs w:val="18"/>
                <w:lang w:bidi="ar"/>
              </w:rPr>
              <w:t>阀设置</w:t>
            </w:r>
            <w:proofErr w:type="gramEnd"/>
          </w:p>
        </w:tc>
        <w:tc>
          <w:tcPr>
            <w:tcW w:w="5825" w:type="dxa"/>
            <w:gridSpan w:val="2"/>
            <w:shd w:val="clear" w:color="auto" w:fill="auto"/>
            <w:tcMar>
              <w:top w:w="15" w:type="dxa"/>
              <w:left w:w="15" w:type="dxa"/>
              <w:right w:w="15" w:type="dxa"/>
            </w:tcMar>
            <w:vAlign w:val="center"/>
          </w:tcPr>
          <w:p w14:paraId="10FA696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通风、空气调节系统的送、回风管，</w:t>
            </w:r>
            <w:proofErr w:type="gramStart"/>
            <w:r w:rsidRPr="00F36451">
              <w:rPr>
                <w:rFonts w:ascii="Times New Roman" w:hAnsi="Times New Roman"/>
                <w:color w:val="000000"/>
                <w:kern w:val="0"/>
                <w:sz w:val="18"/>
                <w:szCs w:val="18"/>
                <w:lang w:bidi="ar"/>
              </w:rPr>
              <w:t>当符合</w:t>
            </w:r>
            <w:proofErr w:type="gramEnd"/>
            <w:r w:rsidRPr="00F36451">
              <w:rPr>
                <w:rFonts w:ascii="Times New Roman" w:hAnsi="Times New Roman"/>
                <w:color w:val="000000"/>
                <w:kern w:val="0"/>
                <w:sz w:val="18"/>
                <w:szCs w:val="18"/>
                <w:lang w:bidi="ar"/>
              </w:rPr>
              <w:t>下列情况之一时，应设置防火阀，防火</w:t>
            </w:r>
            <w:proofErr w:type="gramStart"/>
            <w:r w:rsidRPr="00F36451">
              <w:rPr>
                <w:rFonts w:ascii="Times New Roman" w:hAnsi="Times New Roman"/>
                <w:color w:val="000000"/>
                <w:kern w:val="0"/>
                <w:sz w:val="18"/>
                <w:szCs w:val="18"/>
                <w:lang w:bidi="ar"/>
              </w:rPr>
              <w:t>阀动作</w:t>
            </w:r>
            <w:proofErr w:type="gramEnd"/>
            <w:r w:rsidRPr="00F36451">
              <w:rPr>
                <w:rFonts w:ascii="Times New Roman" w:hAnsi="Times New Roman"/>
                <w:color w:val="000000"/>
                <w:kern w:val="0"/>
                <w:sz w:val="18"/>
                <w:szCs w:val="18"/>
                <w:lang w:bidi="ar"/>
              </w:rPr>
              <w:t>温度应为</w:t>
            </w:r>
            <w:r w:rsidRPr="00F36451">
              <w:rPr>
                <w:rFonts w:ascii="Times New Roman" w:hAnsi="Times New Roman"/>
                <w:color w:val="000000"/>
                <w:kern w:val="0"/>
                <w:sz w:val="18"/>
                <w:szCs w:val="18"/>
                <w:lang w:bidi="ar"/>
              </w:rPr>
              <w:t>70℃</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）穿越重要设备或火灾危险性大的房间隔墙和楼板处</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）穿越通风空调机房的房间隔墙和楼板处</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）穿越防火分区处</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）穿越防火分隔处的变形缝两侧</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）垂直风管与每层水平风管交接处的水平管段上当几个屋内配电</w:t>
            </w:r>
            <w:proofErr w:type="gramStart"/>
            <w:r w:rsidRPr="00F36451">
              <w:rPr>
                <w:rFonts w:ascii="Times New Roman" w:hAnsi="Times New Roman"/>
                <w:color w:val="000000"/>
                <w:kern w:val="0"/>
                <w:sz w:val="18"/>
                <w:szCs w:val="18"/>
                <w:lang w:bidi="ar"/>
              </w:rPr>
              <w:t>装置室</w:t>
            </w:r>
            <w:proofErr w:type="gramEnd"/>
            <w:r w:rsidRPr="00F36451">
              <w:rPr>
                <w:rFonts w:ascii="Times New Roman" w:hAnsi="Times New Roman"/>
                <w:color w:val="000000"/>
                <w:kern w:val="0"/>
                <w:sz w:val="18"/>
                <w:szCs w:val="18"/>
                <w:lang w:bidi="ar"/>
              </w:rPr>
              <w:t>共设一个通风系统时，应在每个房间的送风支风道上设置防火阀</w:t>
            </w:r>
          </w:p>
        </w:tc>
        <w:tc>
          <w:tcPr>
            <w:tcW w:w="695" w:type="dxa"/>
            <w:shd w:val="clear" w:color="auto" w:fill="auto"/>
            <w:tcMar>
              <w:top w:w="15" w:type="dxa"/>
              <w:left w:w="15" w:type="dxa"/>
              <w:right w:w="15" w:type="dxa"/>
            </w:tcMar>
            <w:vAlign w:val="center"/>
          </w:tcPr>
          <w:p w14:paraId="71AAEC2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4531D26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 GB50229-2019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8.2.2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8.3.2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360C12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检查通风、空调系统中的管道上防火</w:t>
            </w:r>
            <w:proofErr w:type="gramStart"/>
            <w:r w:rsidRPr="00F36451">
              <w:rPr>
                <w:rFonts w:ascii="Times New Roman" w:hAnsi="Times New Roman"/>
                <w:color w:val="000000"/>
                <w:kern w:val="0"/>
                <w:sz w:val="18"/>
                <w:szCs w:val="18"/>
                <w:lang w:bidi="ar"/>
              </w:rPr>
              <w:t>阀设置</w:t>
            </w:r>
            <w:proofErr w:type="gramEnd"/>
            <w:r w:rsidRPr="00F36451">
              <w:rPr>
                <w:rFonts w:ascii="Times New Roman" w:hAnsi="Times New Roman"/>
                <w:color w:val="000000"/>
                <w:kern w:val="0"/>
                <w:sz w:val="18"/>
                <w:szCs w:val="18"/>
                <w:lang w:bidi="ar"/>
              </w:rPr>
              <w:t>情况</w:t>
            </w:r>
          </w:p>
        </w:tc>
        <w:tc>
          <w:tcPr>
            <w:tcW w:w="1744" w:type="dxa"/>
            <w:gridSpan w:val="2"/>
            <w:shd w:val="clear" w:color="auto" w:fill="auto"/>
            <w:tcMar>
              <w:top w:w="15" w:type="dxa"/>
              <w:left w:w="15" w:type="dxa"/>
              <w:right w:w="15" w:type="dxa"/>
            </w:tcMar>
            <w:vAlign w:val="center"/>
          </w:tcPr>
          <w:p w14:paraId="51DF074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未按要求设置防火阀的每处扣</w:t>
            </w:r>
            <w:r w:rsidRPr="00F36451">
              <w:rPr>
                <w:rFonts w:ascii="Times New Roman" w:hAnsi="Times New Roman"/>
                <w:color w:val="000000"/>
                <w:kern w:val="0"/>
                <w:sz w:val="18"/>
                <w:szCs w:val="18"/>
                <w:lang w:bidi="ar"/>
              </w:rPr>
              <w:t>0.2</w:t>
            </w:r>
            <w:r w:rsidRPr="00F36451">
              <w:rPr>
                <w:rFonts w:ascii="Times New Roman" w:hAnsi="Times New Roman"/>
                <w:color w:val="000000"/>
                <w:kern w:val="0"/>
                <w:sz w:val="18"/>
                <w:szCs w:val="18"/>
                <w:lang w:bidi="ar"/>
              </w:rPr>
              <w:t>分</w:t>
            </w:r>
          </w:p>
        </w:tc>
      </w:tr>
      <w:tr w:rsidR="00F36451" w:rsidRPr="00F36451" w14:paraId="3D3571B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9A8335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3.10.2</w:t>
            </w:r>
          </w:p>
        </w:tc>
        <w:tc>
          <w:tcPr>
            <w:tcW w:w="1180" w:type="dxa"/>
            <w:gridSpan w:val="2"/>
            <w:shd w:val="clear" w:color="auto" w:fill="auto"/>
            <w:tcMar>
              <w:top w:w="15" w:type="dxa"/>
              <w:left w:w="15" w:type="dxa"/>
              <w:right w:w="15" w:type="dxa"/>
            </w:tcMar>
            <w:vAlign w:val="center"/>
          </w:tcPr>
          <w:p w14:paraId="64C61EE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防火阀、风管</w:t>
            </w:r>
          </w:p>
        </w:tc>
        <w:tc>
          <w:tcPr>
            <w:tcW w:w="5825" w:type="dxa"/>
            <w:gridSpan w:val="2"/>
            <w:shd w:val="clear" w:color="auto" w:fill="auto"/>
            <w:tcMar>
              <w:top w:w="15" w:type="dxa"/>
              <w:left w:w="15" w:type="dxa"/>
              <w:right w:w="15" w:type="dxa"/>
            </w:tcMar>
            <w:vAlign w:val="center"/>
          </w:tcPr>
          <w:p w14:paraId="1F9CEB7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防火阀应完好无损</w:t>
            </w:r>
            <w:proofErr w:type="gramEnd"/>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）防火阀开启与复位应灵活可靠</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）穿过墙体或楼板的防火阀两侧各</w:t>
            </w:r>
            <w:r w:rsidRPr="00F36451">
              <w:rPr>
                <w:rFonts w:ascii="Times New Roman" w:hAnsi="Times New Roman"/>
                <w:color w:val="000000"/>
                <w:kern w:val="0"/>
                <w:sz w:val="18"/>
                <w:szCs w:val="18"/>
                <w:lang w:bidi="ar"/>
              </w:rPr>
              <w:t>2m</w:t>
            </w:r>
            <w:r w:rsidRPr="00F36451">
              <w:rPr>
                <w:rFonts w:ascii="Times New Roman" w:hAnsi="Times New Roman"/>
                <w:color w:val="000000"/>
                <w:kern w:val="0"/>
                <w:sz w:val="18"/>
                <w:szCs w:val="18"/>
                <w:lang w:bidi="ar"/>
              </w:rPr>
              <w:t>范围内的风道保温应采用不燃烧材料，穿过处的空隙应采用防火材料封堵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）通风空调系统的风道及其附件应采用不燃材料制作，挠性接头可采用难燃材料制作</w:t>
            </w:r>
          </w:p>
        </w:tc>
        <w:tc>
          <w:tcPr>
            <w:tcW w:w="695" w:type="dxa"/>
            <w:shd w:val="clear" w:color="auto" w:fill="auto"/>
            <w:tcMar>
              <w:top w:w="15" w:type="dxa"/>
              <w:left w:w="15" w:type="dxa"/>
              <w:right w:w="15" w:type="dxa"/>
            </w:tcMar>
            <w:vAlign w:val="center"/>
          </w:tcPr>
          <w:p w14:paraId="6201589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2</w:t>
            </w:r>
          </w:p>
        </w:tc>
        <w:tc>
          <w:tcPr>
            <w:tcW w:w="1560" w:type="dxa"/>
            <w:shd w:val="clear" w:color="auto" w:fill="auto"/>
            <w:tcMar>
              <w:top w:w="15" w:type="dxa"/>
              <w:left w:w="15" w:type="dxa"/>
              <w:right w:w="15" w:type="dxa"/>
            </w:tcMar>
            <w:vAlign w:val="center"/>
          </w:tcPr>
          <w:p w14:paraId="68B09370" w14:textId="77777777" w:rsidR="00F36451" w:rsidRPr="00F36451" w:rsidRDefault="00F36451" w:rsidP="00171DEE">
            <w:pPr>
              <w:widowControl/>
              <w:jc w:val="left"/>
              <w:textAlignment w:val="center"/>
              <w:rPr>
                <w:rFonts w:ascii="Times New Roman" w:hAnsi="Times New Roman"/>
                <w:color w:val="000000"/>
                <w:sz w:val="18"/>
                <w:szCs w:val="18"/>
              </w:rPr>
            </w:pPr>
            <w:hyperlink r:id="rId25" w:tooltip="https://gf.cabr-fire.com/m/list-991.htm" w:history="1">
              <w:r w:rsidRPr="00F36451">
                <w:rPr>
                  <w:rStyle w:val="affffffffa"/>
                  <w:rFonts w:ascii="Times New Roman"/>
                  <w:sz w:val="18"/>
                  <w:szCs w:val="18"/>
                </w:rPr>
                <w:t>《建筑设计防火规范》</w:t>
              </w:r>
              <w:r w:rsidRPr="00F36451">
                <w:rPr>
                  <w:rStyle w:val="affffffffa"/>
                  <w:rFonts w:ascii="Times New Roman"/>
                  <w:sz w:val="18"/>
                  <w:szCs w:val="18"/>
                </w:rPr>
                <w:t>GB50016-2014</w:t>
              </w:r>
              <w:r w:rsidRPr="00F36451">
                <w:rPr>
                  <w:rStyle w:val="affffffffa"/>
                  <w:rFonts w:ascii="Times New Roman"/>
                  <w:sz w:val="18"/>
                  <w:szCs w:val="18"/>
                </w:rPr>
                <w:lastRenderedPageBreak/>
                <w:t>（</w:t>
              </w:r>
              <w:r w:rsidRPr="00F36451">
                <w:rPr>
                  <w:rStyle w:val="affffffffa"/>
                  <w:rFonts w:ascii="Times New Roman"/>
                  <w:sz w:val="18"/>
                  <w:szCs w:val="18"/>
                </w:rPr>
                <w:t>2018</w:t>
              </w:r>
              <w:r w:rsidRPr="00F36451">
                <w:rPr>
                  <w:rStyle w:val="affffffffa"/>
                  <w:rFonts w:ascii="Times New Roman"/>
                  <w:sz w:val="18"/>
                  <w:szCs w:val="18"/>
                </w:rPr>
                <w:t>年版）第</w:t>
              </w:r>
              <w:r w:rsidRPr="00F36451">
                <w:rPr>
                  <w:rStyle w:val="affffffffa"/>
                  <w:rFonts w:ascii="Times New Roman"/>
                  <w:sz w:val="18"/>
                  <w:szCs w:val="18"/>
                </w:rPr>
                <w:t xml:space="preserve"> 6.3.5</w:t>
              </w:r>
              <w:r w:rsidRPr="00F36451">
                <w:rPr>
                  <w:rStyle w:val="affffffffa"/>
                  <w:rFonts w:ascii="Times New Roman"/>
                  <w:sz w:val="18"/>
                  <w:szCs w:val="18"/>
                </w:rPr>
                <w:t>条；《火力发电厂与变电站设计防火标准》</w:t>
              </w:r>
              <w:r w:rsidRPr="00F36451">
                <w:rPr>
                  <w:rStyle w:val="affffffffa"/>
                  <w:rFonts w:ascii="Times New Roman"/>
                  <w:sz w:val="18"/>
                  <w:szCs w:val="18"/>
                </w:rPr>
                <w:t xml:space="preserve"> GB50229-2019</w:t>
              </w:r>
              <w:r w:rsidRPr="00F36451">
                <w:rPr>
                  <w:rStyle w:val="affffffffa"/>
                  <w:rFonts w:ascii="Times New Roman"/>
                  <w:sz w:val="18"/>
                  <w:szCs w:val="18"/>
                </w:rPr>
                <w:t>第</w:t>
              </w:r>
              <w:r w:rsidRPr="00F36451">
                <w:rPr>
                  <w:rStyle w:val="affffffffa"/>
                  <w:rFonts w:ascii="Times New Roman"/>
                  <w:sz w:val="18"/>
                  <w:szCs w:val="18"/>
                </w:rPr>
                <w:t>8.2.7</w:t>
              </w:r>
              <w:r w:rsidRPr="00F36451">
                <w:rPr>
                  <w:rStyle w:val="affffffffa"/>
                  <w:rFonts w:ascii="Times New Roman"/>
                  <w:sz w:val="18"/>
                  <w:szCs w:val="18"/>
                </w:rPr>
                <w:t>条</w:t>
              </w:r>
            </w:hyperlink>
          </w:p>
        </w:tc>
        <w:tc>
          <w:tcPr>
            <w:tcW w:w="2551" w:type="dxa"/>
            <w:shd w:val="clear" w:color="auto" w:fill="auto"/>
            <w:tcMar>
              <w:top w:w="15" w:type="dxa"/>
              <w:left w:w="15" w:type="dxa"/>
              <w:right w:w="15" w:type="dxa"/>
            </w:tcMar>
            <w:vAlign w:val="center"/>
          </w:tcPr>
          <w:p w14:paraId="59150FD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检查通风、空调系统中的管道在穿越防火隔墙、楼板和防火墙处</w:t>
            </w:r>
            <w:r w:rsidRPr="00F36451">
              <w:rPr>
                <w:rFonts w:ascii="Times New Roman" w:hAnsi="Times New Roman"/>
                <w:color w:val="000000"/>
                <w:kern w:val="0"/>
                <w:sz w:val="18"/>
                <w:szCs w:val="18"/>
                <w:lang w:bidi="ar"/>
              </w:rPr>
              <w:lastRenderedPageBreak/>
              <w:t>的孔隙是否采用防火封堵材料封堵</w:t>
            </w:r>
          </w:p>
        </w:tc>
        <w:tc>
          <w:tcPr>
            <w:tcW w:w="1744" w:type="dxa"/>
            <w:gridSpan w:val="2"/>
            <w:shd w:val="clear" w:color="auto" w:fill="auto"/>
            <w:tcMar>
              <w:top w:w="15" w:type="dxa"/>
              <w:left w:w="15" w:type="dxa"/>
              <w:right w:w="15" w:type="dxa"/>
            </w:tcMar>
            <w:vAlign w:val="center"/>
          </w:tcPr>
          <w:p w14:paraId="180CC6D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）防火阀性能不好的每处扣</w:t>
            </w:r>
            <w:r w:rsidRPr="00F36451">
              <w:rPr>
                <w:rFonts w:ascii="Times New Roman" w:hAnsi="Times New Roman"/>
                <w:color w:val="000000"/>
                <w:kern w:val="0"/>
                <w:sz w:val="18"/>
                <w:szCs w:val="18"/>
                <w:lang w:bidi="ar"/>
              </w:rPr>
              <w:t>0.2</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）风道及其附件材料燃烧性能不符合要求的每处扣</w:t>
            </w:r>
            <w:r w:rsidRPr="00F36451">
              <w:rPr>
                <w:rFonts w:ascii="Times New Roman" w:hAnsi="Times New Roman"/>
                <w:color w:val="000000"/>
                <w:kern w:val="0"/>
                <w:sz w:val="18"/>
                <w:szCs w:val="18"/>
                <w:lang w:bidi="ar"/>
              </w:rPr>
              <w:t>0.2</w:t>
            </w:r>
            <w:r w:rsidRPr="00F36451">
              <w:rPr>
                <w:rFonts w:ascii="Times New Roman" w:hAnsi="Times New Roman"/>
                <w:color w:val="000000"/>
                <w:kern w:val="0"/>
                <w:sz w:val="18"/>
                <w:szCs w:val="18"/>
                <w:lang w:bidi="ar"/>
              </w:rPr>
              <w:t>分</w:t>
            </w:r>
          </w:p>
        </w:tc>
      </w:tr>
      <w:tr w:rsidR="00F36451" w:rsidRPr="00F36451" w14:paraId="64508CB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657344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3.10.3</w:t>
            </w:r>
          </w:p>
        </w:tc>
        <w:tc>
          <w:tcPr>
            <w:tcW w:w="1180" w:type="dxa"/>
            <w:gridSpan w:val="2"/>
            <w:shd w:val="clear" w:color="auto" w:fill="auto"/>
            <w:tcMar>
              <w:top w:w="15" w:type="dxa"/>
              <w:left w:w="15" w:type="dxa"/>
              <w:right w:w="15" w:type="dxa"/>
            </w:tcMar>
            <w:vAlign w:val="center"/>
          </w:tcPr>
          <w:p w14:paraId="1A7D11E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接地装置</w:t>
            </w:r>
          </w:p>
        </w:tc>
        <w:tc>
          <w:tcPr>
            <w:tcW w:w="5825" w:type="dxa"/>
            <w:gridSpan w:val="2"/>
            <w:shd w:val="clear" w:color="auto" w:fill="auto"/>
            <w:tcMar>
              <w:top w:w="15" w:type="dxa"/>
              <w:left w:w="15" w:type="dxa"/>
              <w:right w:w="15" w:type="dxa"/>
            </w:tcMar>
            <w:vAlign w:val="center"/>
          </w:tcPr>
          <w:p w14:paraId="4B24DF2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排除有燃烧或爆炸危险气体、</w:t>
            </w:r>
            <w:proofErr w:type="gramStart"/>
            <w:r w:rsidRPr="00F36451">
              <w:rPr>
                <w:rFonts w:ascii="Times New Roman" w:hAnsi="Times New Roman"/>
                <w:color w:val="000000"/>
                <w:kern w:val="0"/>
                <w:sz w:val="18"/>
                <w:szCs w:val="18"/>
                <w:lang w:bidi="ar"/>
              </w:rPr>
              <w:t>蒸气</w:t>
            </w:r>
            <w:proofErr w:type="gramEnd"/>
            <w:r w:rsidRPr="00F36451">
              <w:rPr>
                <w:rFonts w:ascii="Times New Roman" w:hAnsi="Times New Roman"/>
                <w:color w:val="000000"/>
                <w:kern w:val="0"/>
                <w:sz w:val="18"/>
                <w:szCs w:val="18"/>
                <w:lang w:bidi="ar"/>
              </w:rPr>
              <w:t>和粉尘的排风系统，应</w:t>
            </w:r>
            <w:proofErr w:type="gramStart"/>
            <w:r w:rsidRPr="00F36451">
              <w:rPr>
                <w:rFonts w:ascii="Times New Roman" w:hAnsi="Times New Roman"/>
                <w:color w:val="000000"/>
                <w:kern w:val="0"/>
                <w:sz w:val="18"/>
                <w:szCs w:val="18"/>
                <w:lang w:bidi="ar"/>
              </w:rPr>
              <w:t>设置导除静电</w:t>
            </w:r>
            <w:proofErr w:type="gramEnd"/>
            <w:r w:rsidRPr="00F36451">
              <w:rPr>
                <w:rFonts w:ascii="Times New Roman" w:hAnsi="Times New Roman"/>
                <w:color w:val="000000"/>
                <w:kern w:val="0"/>
                <w:sz w:val="18"/>
                <w:szCs w:val="18"/>
                <w:lang w:bidi="ar"/>
              </w:rPr>
              <w:t>的接地装置</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排风设备不应布置在地下或半地下建筑</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室</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内</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排风管应采用金属管道</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并应直接通向室外安全地点</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不应暗设</w:t>
            </w:r>
          </w:p>
        </w:tc>
        <w:tc>
          <w:tcPr>
            <w:tcW w:w="695" w:type="dxa"/>
            <w:shd w:val="clear" w:color="auto" w:fill="auto"/>
            <w:tcMar>
              <w:top w:w="15" w:type="dxa"/>
              <w:left w:w="15" w:type="dxa"/>
              <w:right w:w="15" w:type="dxa"/>
            </w:tcMar>
            <w:vAlign w:val="center"/>
          </w:tcPr>
          <w:p w14:paraId="6090B36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2A3F5C06" w14:textId="77777777" w:rsidR="00F36451" w:rsidRPr="00F36451" w:rsidRDefault="00F36451" w:rsidP="00171DEE">
            <w:pPr>
              <w:widowControl/>
              <w:jc w:val="left"/>
              <w:textAlignment w:val="center"/>
              <w:rPr>
                <w:rFonts w:ascii="Times New Roman" w:hAnsi="Times New Roman"/>
                <w:color w:val="000000"/>
                <w:sz w:val="18"/>
                <w:szCs w:val="18"/>
              </w:rPr>
            </w:pPr>
            <w:hyperlink r:id="rId26" w:tooltip="https://gf.cabr-fire.com/m/list-1538.htm" w:history="1">
              <w:r w:rsidRPr="00F36451">
                <w:rPr>
                  <w:rStyle w:val="affffffffa"/>
                  <w:rFonts w:ascii="Times New Roman"/>
                  <w:sz w:val="18"/>
                  <w:szCs w:val="18"/>
                </w:rPr>
                <w:t>《建筑防火通用规范》</w:t>
              </w:r>
              <w:r w:rsidRPr="00F36451">
                <w:rPr>
                  <w:rStyle w:val="affffffffa"/>
                  <w:rFonts w:ascii="Times New Roman"/>
                  <w:sz w:val="18"/>
                  <w:szCs w:val="18"/>
                </w:rPr>
                <w:t xml:space="preserve">GB55037-2022 </w:t>
              </w:r>
              <w:r w:rsidRPr="00F36451">
                <w:rPr>
                  <w:rStyle w:val="affffffffa"/>
                  <w:rFonts w:ascii="Times New Roman"/>
                  <w:sz w:val="18"/>
                  <w:szCs w:val="18"/>
                </w:rPr>
                <w:t>第</w:t>
              </w:r>
              <w:r w:rsidRPr="00F36451">
                <w:rPr>
                  <w:rStyle w:val="affffffffa"/>
                  <w:rFonts w:ascii="Times New Roman"/>
                  <w:sz w:val="18"/>
                  <w:szCs w:val="18"/>
                </w:rPr>
                <w:t>9.3.3</w:t>
              </w:r>
              <w:r w:rsidRPr="00F36451">
                <w:rPr>
                  <w:rStyle w:val="affffffffa"/>
                  <w:rFonts w:ascii="Times New Roman"/>
                  <w:sz w:val="18"/>
                  <w:szCs w:val="18"/>
                </w:rPr>
                <w:t>条</w:t>
              </w:r>
            </w:hyperlink>
          </w:p>
        </w:tc>
        <w:tc>
          <w:tcPr>
            <w:tcW w:w="2551" w:type="dxa"/>
            <w:shd w:val="clear" w:color="auto" w:fill="auto"/>
            <w:tcMar>
              <w:top w:w="15" w:type="dxa"/>
              <w:left w:w="15" w:type="dxa"/>
              <w:right w:w="15" w:type="dxa"/>
            </w:tcMar>
            <w:vAlign w:val="center"/>
          </w:tcPr>
          <w:p w14:paraId="5BBA115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实际检查静电的接地装置及防静电措施</w:t>
            </w:r>
          </w:p>
        </w:tc>
        <w:tc>
          <w:tcPr>
            <w:tcW w:w="1744" w:type="dxa"/>
            <w:gridSpan w:val="2"/>
            <w:shd w:val="clear" w:color="auto" w:fill="auto"/>
            <w:tcMar>
              <w:top w:w="15" w:type="dxa"/>
              <w:left w:w="15" w:type="dxa"/>
              <w:right w:w="15" w:type="dxa"/>
            </w:tcMar>
            <w:vAlign w:val="center"/>
          </w:tcPr>
          <w:p w14:paraId="0C383B8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）未按要求采取防静电接地措施的每处扣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）排风设备布置、风管材质不符合要求的每处扣</w:t>
            </w:r>
            <w:r w:rsidRPr="00F36451">
              <w:rPr>
                <w:rFonts w:ascii="Times New Roman" w:hAnsi="Times New Roman"/>
                <w:color w:val="000000"/>
                <w:kern w:val="0"/>
                <w:sz w:val="18"/>
                <w:szCs w:val="18"/>
                <w:lang w:bidi="ar"/>
              </w:rPr>
              <w:t>0.2</w:t>
            </w:r>
            <w:r w:rsidRPr="00F36451">
              <w:rPr>
                <w:rFonts w:ascii="Times New Roman" w:hAnsi="Times New Roman"/>
                <w:color w:val="000000"/>
                <w:kern w:val="0"/>
                <w:sz w:val="18"/>
                <w:szCs w:val="18"/>
                <w:lang w:bidi="ar"/>
              </w:rPr>
              <w:t>分</w:t>
            </w:r>
          </w:p>
        </w:tc>
      </w:tr>
      <w:tr w:rsidR="00F36451" w:rsidRPr="00F36451" w14:paraId="1E390158"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133778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3.10.4</w:t>
            </w:r>
          </w:p>
        </w:tc>
        <w:tc>
          <w:tcPr>
            <w:tcW w:w="1180" w:type="dxa"/>
            <w:gridSpan w:val="2"/>
            <w:shd w:val="clear" w:color="auto" w:fill="auto"/>
            <w:tcMar>
              <w:top w:w="15" w:type="dxa"/>
              <w:left w:w="15" w:type="dxa"/>
              <w:right w:w="15" w:type="dxa"/>
            </w:tcMar>
            <w:vAlign w:val="center"/>
          </w:tcPr>
          <w:p w14:paraId="2E7CC26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甲、乙类厂房内的空气循环使用情况</w:t>
            </w:r>
          </w:p>
        </w:tc>
        <w:tc>
          <w:tcPr>
            <w:tcW w:w="5825" w:type="dxa"/>
            <w:gridSpan w:val="2"/>
            <w:shd w:val="clear" w:color="auto" w:fill="auto"/>
            <w:tcMar>
              <w:top w:w="15" w:type="dxa"/>
              <w:left w:w="15" w:type="dxa"/>
              <w:right w:w="15" w:type="dxa"/>
            </w:tcMar>
            <w:vAlign w:val="center"/>
          </w:tcPr>
          <w:p w14:paraId="033B56F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甲、乙类厂房内的空气不应循环使用</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丙类厂房内含有燃烧或爆炸危险粉尘、纤维的空气</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在循环使用前应经净化处理</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并应使空气中的含尘浓度低于其爆炸下限的</w:t>
            </w:r>
            <w:r w:rsidRPr="00F36451">
              <w:rPr>
                <w:rFonts w:ascii="Times New Roman" w:hAnsi="Times New Roman"/>
                <w:color w:val="000000"/>
                <w:kern w:val="0"/>
                <w:sz w:val="18"/>
                <w:szCs w:val="18"/>
                <w:lang w:bidi="ar"/>
              </w:rPr>
              <w:t>25%</w:t>
            </w:r>
          </w:p>
        </w:tc>
        <w:tc>
          <w:tcPr>
            <w:tcW w:w="695" w:type="dxa"/>
            <w:shd w:val="clear" w:color="auto" w:fill="auto"/>
            <w:tcMar>
              <w:top w:w="15" w:type="dxa"/>
              <w:left w:w="15" w:type="dxa"/>
              <w:right w:w="15" w:type="dxa"/>
            </w:tcMar>
            <w:vAlign w:val="center"/>
          </w:tcPr>
          <w:p w14:paraId="1683394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p>
        </w:tc>
        <w:tc>
          <w:tcPr>
            <w:tcW w:w="1560" w:type="dxa"/>
            <w:shd w:val="clear" w:color="auto" w:fill="auto"/>
            <w:tcMar>
              <w:top w:w="15" w:type="dxa"/>
              <w:left w:w="15" w:type="dxa"/>
              <w:right w:w="15" w:type="dxa"/>
            </w:tcMar>
            <w:vAlign w:val="center"/>
          </w:tcPr>
          <w:p w14:paraId="43381858" w14:textId="77777777" w:rsidR="00F36451" w:rsidRPr="00F36451" w:rsidRDefault="00F36451" w:rsidP="00171DEE">
            <w:pPr>
              <w:widowControl/>
              <w:jc w:val="left"/>
              <w:textAlignment w:val="center"/>
              <w:rPr>
                <w:rFonts w:ascii="Times New Roman" w:hAnsi="Times New Roman"/>
                <w:color w:val="000000"/>
                <w:sz w:val="18"/>
                <w:szCs w:val="18"/>
              </w:rPr>
            </w:pPr>
            <w:hyperlink r:id="rId27" w:tooltip="https://gf.cabr-fire.com/m/list-1538.htm" w:history="1">
              <w:r w:rsidRPr="00F36451">
                <w:rPr>
                  <w:rStyle w:val="affffffffa"/>
                  <w:rFonts w:ascii="Times New Roman"/>
                  <w:sz w:val="18"/>
                  <w:szCs w:val="18"/>
                </w:rPr>
                <w:t>《建筑防火通用规范》</w:t>
              </w:r>
              <w:r w:rsidRPr="00F36451">
                <w:rPr>
                  <w:rStyle w:val="affffffffa"/>
                  <w:rFonts w:ascii="Times New Roman"/>
                  <w:sz w:val="18"/>
                  <w:szCs w:val="18"/>
                </w:rPr>
                <w:t xml:space="preserve">GB55037-2022 </w:t>
              </w:r>
              <w:r w:rsidRPr="00F36451">
                <w:rPr>
                  <w:rStyle w:val="affffffffa"/>
                  <w:rFonts w:ascii="Times New Roman"/>
                  <w:sz w:val="18"/>
                  <w:szCs w:val="18"/>
                </w:rPr>
                <w:t>第</w:t>
              </w:r>
              <w:r w:rsidRPr="00F36451">
                <w:rPr>
                  <w:rStyle w:val="affffffffa"/>
                  <w:rFonts w:ascii="Times New Roman"/>
                  <w:sz w:val="18"/>
                  <w:szCs w:val="18"/>
                </w:rPr>
                <w:t>9.1.1</w:t>
              </w:r>
              <w:r w:rsidRPr="00F36451">
                <w:rPr>
                  <w:rStyle w:val="affffffffa"/>
                  <w:rFonts w:ascii="Times New Roman"/>
                  <w:sz w:val="18"/>
                  <w:szCs w:val="18"/>
                </w:rPr>
                <w:t>条</w:t>
              </w:r>
            </w:hyperlink>
          </w:p>
        </w:tc>
        <w:tc>
          <w:tcPr>
            <w:tcW w:w="2551" w:type="dxa"/>
            <w:shd w:val="clear" w:color="auto" w:fill="auto"/>
            <w:tcMar>
              <w:top w:w="15" w:type="dxa"/>
              <w:left w:w="15" w:type="dxa"/>
              <w:right w:w="15" w:type="dxa"/>
            </w:tcMar>
            <w:vAlign w:val="center"/>
          </w:tcPr>
          <w:p w14:paraId="5A0AB0C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净化或输送有爆炸危险粉尘和碎屑的除尘器、过滤器或管道，是否设置泄压装置</w:t>
            </w:r>
          </w:p>
        </w:tc>
        <w:tc>
          <w:tcPr>
            <w:tcW w:w="1744" w:type="dxa"/>
            <w:gridSpan w:val="2"/>
            <w:shd w:val="clear" w:color="auto" w:fill="auto"/>
            <w:tcMar>
              <w:top w:w="15" w:type="dxa"/>
              <w:left w:w="15" w:type="dxa"/>
              <w:right w:w="15" w:type="dxa"/>
            </w:tcMar>
            <w:vAlign w:val="center"/>
          </w:tcPr>
          <w:p w14:paraId="672C014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厂房内空气未按要求处理的扣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64DFA67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BF5419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3.10.5</w:t>
            </w:r>
          </w:p>
        </w:tc>
        <w:tc>
          <w:tcPr>
            <w:tcW w:w="1180" w:type="dxa"/>
            <w:gridSpan w:val="2"/>
            <w:shd w:val="clear" w:color="auto" w:fill="auto"/>
            <w:tcMar>
              <w:top w:w="15" w:type="dxa"/>
              <w:left w:w="15" w:type="dxa"/>
              <w:right w:w="15" w:type="dxa"/>
            </w:tcMar>
            <w:vAlign w:val="center"/>
          </w:tcPr>
          <w:p w14:paraId="5AE1452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可燃液体、气体管道</w:t>
            </w:r>
          </w:p>
        </w:tc>
        <w:tc>
          <w:tcPr>
            <w:tcW w:w="5825" w:type="dxa"/>
            <w:gridSpan w:val="2"/>
            <w:shd w:val="clear" w:color="auto" w:fill="auto"/>
            <w:tcMar>
              <w:top w:w="15" w:type="dxa"/>
              <w:left w:w="15" w:type="dxa"/>
              <w:right w:w="15" w:type="dxa"/>
            </w:tcMar>
            <w:vAlign w:val="center"/>
          </w:tcPr>
          <w:p w14:paraId="0F2684B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可燃气体管道和甲、乙、丙类液体管道不应穿过通风机房和通风管道</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且不应紧贴通风管道的外壁敷设</w:t>
            </w:r>
          </w:p>
        </w:tc>
        <w:tc>
          <w:tcPr>
            <w:tcW w:w="695" w:type="dxa"/>
            <w:shd w:val="clear" w:color="auto" w:fill="auto"/>
            <w:tcMar>
              <w:top w:w="15" w:type="dxa"/>
              <w:left w:w="15" w:type="dxa"/>
              <w:right w:w="15" w:type="dxa"/>
            </w:tcMar>
            <w:vAlign w:val="center"/>
          </w:tcPr>
          <w:p w14:paraId="53BF40D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p>
        </w:tc>
        <w:tc>
          <w:tcPr>
            <w:tcW w:w="1560" w:type="dxa"/>
            <w:shd w:val="clear" w:color="auto" w:fill="auto"/>
            <w:tcMar>
              <w:top w:w="15" w:type="dxa"/>
              <w:left w:w="15" w:type="dxa"/>
              <w:right w:w="15" w:type="dxa"/>
            </w:tcMar>
            <w:vAlign w:val="center"/>
          </w:tcPr>
          <w:p w14:paraId="6B28684D" w14:textId="77777777" w:rsidR="00F36451" w:rsidRPr="00F36451" w:rsidRDefault="00F36451" w:rsidP="00171DEE">
            <w:pPr>
              <w:widowControl/>
              <w:jc w:val="left"/>
              <w:textAlignment w:val="center"/>
              <w:rPr>
                <w:rFonts w:ascii="Times New Roman" w:hAnsi="Times New Roman"/>
                <w:color w:val="000000"/>
                <w:sz w:val="18"/>
                <w:szCs w:val="18"/>
              </w:rPr>
            </w:pPr>
            <w:hyperlink r:id="rId28" w:tooltip="https://gf.cabr-fire.com/m/list-991.htm" w:history="1">
              <w:r w:rsidRPr="00F36451">
                <w:rPr>
                  <w:rStyle w:val="affffffffa"/>
                  <w:rFonts w:ascii="Times New Roman"/>
                  <w:sz w:val="18"/>
                  <w:szCs w:val="18"/>
                </w:rPr>
                <w:t>《建筑设计防火规范》</w:t>
              </w:r>
              <w:r w:rsidRPr="00F36451">
                <w:rPr>
                  <w:rStyle w:val="affffffffa"/>
                  <w:rFonts w:ascii="Times New Roman"/>
                  <w:sz w:val="18"/>
                  <w:szCs w:val="18"/>
                </w:rPr>
                <w:t>GB50016-2014</w:t>
              </w:r>
              <w:r w:rsidRPr="00F36451">
                <w:rPr>
                  <w:rStyle w:val="affffffffa"/>
                  <w:rFonts w:ascii="Times New Roman"/>
                  <w:sz w:val="18"/>
                  <w:szCs w:val="18"/>
                </w:rPr>
                <w:t>（</w:t>
              </w:r>
              <w:r w:rsidRPr="00F36451">
                <w:rPr>
                  <w:rStyle w:val="affffffffa"/>
                  <w:rFonts w:ascii="Times New Roman"/>
                  <w:sz w:val="18"/>
                  <w:szCs w:val="18"/>
                </w:rPr>
                <w:t>2018</w:t>
              </w:r>
              <w:r w:rsidRPr="00F36451">
                <w:rPr>
                  <w:rStyle w:val="affffffffa"/>
                  <w:rFonts w:ascii="Times New Roman"/>
                  <w:sz w:val="18"/>
                  <w:szCs w:val="18"/>
                </w:rPr>
                <w:t>年版）第</w:t>
              </w:r>
              <w:r w:rsidRPr="00F36451">
                <w:rPr>
                  <w:rStyle w:val="affffffffa"/>
                  <w:rFonts w:ascii="Times New Roman"/>
                  <w:sz w:val="18"/>
                  <w:szCs w:val="18"/>
                </w:rPr>
                <w:t xml:space="preserve"> 9.1.6</w:t>
              </w:r>
              <w:r w:rsidRPr="00F36451">
                <w:rPr>
                  <w:rStyle w:val="affffffffa"/>
                  <w:rFonts w:ascii="Times New Roman"/>
                  <w:sz w:val="18"/>
                  <w:szCs w:val="18"/>
                </w:rPr>
                <w:t>条</w:t>
              </w:r>
            </w:hyperlink>
          </w:p>
        </w:tc>
        <w:tc>
          <w:tcPr>
            <w:tcW w:w="2551" w:type="dxa"/>
            <w:shd w:val="clear" w:color="auto" w:fill="auto"/>
            <w:tcMar>
              <w:top w:w="15" w:type="dxa"/>
              <w:left w:w="15" w:type="dxa"/>
              <w:right w:w="15" w:type="dxa"/>
            </w:tcMar>
            <w:vAlign w:val="center"/>
          </w:tcPr>
          <w:p w14:paraId="0836422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检查厂房内有爆炸危险场所的排风管道，是否有穿过防火墙和有爆炸危险的房间隔墙</w:t>
            </w:r>
          </w:p>
        </w:tc>
        <w:tc>
          <w:tcPr>
            <w:tcW w:w="1744" w:type="dxa"/>
            <w:gridSpan w:val="2"/>
            <w:shd w:val="clear" w:color="auto" w:fill="auto"/>
            <w:tcMar>
              <w:top w:w="15" w:type="dxa"/>
              <w:left w:w="15" w:type="dxa"/>
              <w:right w:w="15" w:type="dxa"/>
            </w:tcMar>
            <w:vAlign w:val="center"/>
          </w:tcPr>
          <w:p w14:paraId="249435C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可燃气体管道设置不符合要求的每处扣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305FA145"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3025CF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3.10.6</w:t>
            </w:r>
          </w:p>
        </w:tc>
        <w:tc>
          <w:tcPr>
            <w:tcW w:w="1180" w:type="dxa"/>
            <w:gridSpan w:val="2"/>
            <w:shd w:val="clear" w:color="auto" w:fill="auto"/>
            <w:tcMar>
              <w:top w:w="15" w:type="dxa"/>
              <w:left w:w="15" w:type="dxa"/>
              <w:right w:w="15" w:type="dxa"/>
            </w:tcMar>
            <w:vAlign w:val="center"/>
          </w:tcPr>
          <w:p w14:paraId="3CB5C7A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系统设置</w:t>
            </w:r>
          </w:p>
        </w:tc>
        <w:tc>
          <w:tcPr>
            <w:tcW w:w="5825" w:type="dxa"/>
            <w:gridSpan w:val="2"/>
            <w:shd w:val="clear" w:color="auto" w:fill="auto"/>
            <w:tcMar>
              <w:top w:w="15" w:type="dxa"/>
              <w:left w:w="15" w:type="dxa"/>
              <w:right w:w="15" w:type="dxa"/>
            </w:tcMar>
            <w:vAlign w:val="center"/>
          </w:tcPr>
          <w:p w14:paraId="24B9FE3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厂区内各通风、空调系统安装、系统功能除上述所列事项外，因符合相关规范、技术标准要求</w:t>
            </w:r>
          </w:p>
        </w:tc>
        <w:tc>
          <w:tcPr>
            <w:tcW w:w="695" w:type="dxa"/>
            <w:shd w:val="clear" w:color="auto" w:fill="auto"/>
            <w:tcMar>
              <w:top w:w="15" w:type="dxa"/>
              <w:left w:w="15" w:type="dxa"/>
              <w:right w:w="15" w:type="dxa"/>
            </w:tcMar>
            <w:vAlign w:val="center"/>
          </w:tcPr>
          <w:p w14:paraId="0E5A003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2DC7D47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《火力发电厂与变电站设计防火标准》</w:t>
            </w:r>
            <w:r w:rsidRPr="00F36451">
              <w:rPr>
                <w:rFonts w:ascii="Times New Roman" w:hAnsi="Times New Roman"/>
                <w:color w:val="000000"/>
                <w:kern w:val="0"/>
                <w:sz w:val="18"/>
                <w:szCs w:val="18"/>
                <w:lang w:bidi="ar"/>
              </w:rPr>
              <w:t xml:space="preserve"> GB50229-2019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8.2</w:t>
            </w:r>
            <w:r w:rsidRPr="00F36451">
              <w:rPr>
                <w:rFonts w:ascii="Times New Roman" w:hAnsi="Times New Roman"/>
                <w:color w:val="000000"/>
                <w:kern w:val="0"/>
                <w:sz w:val="18"/>
                <w:szCs w:val="18"/>
                <w:lang w:bidi="ar"/>
              </w:rPr>
              <w:t>节</w:t>
            </w:r>
          </w:p>
        </w:tc>
        <w:tc>
          <w:tcPr>
            <w:tcW w:w="2551" w:type="dxa"/>
            <w:shd w:val="clear" w:color="auto" w:fill="auto"/>
            <w:tcMar>
              <w:top w:w="15" w:type="dxa"/>
              <w:left w:w="15" w:type="dxa"/>
              <w:right w:w="15" w:type="dxa"/>
            </w:tcMar>
            <w:vAlign w:val="center"/>
          </w:tcPr>
          <w:p w14:paraId="662F9F5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检查空气中含有易燃、易爆危险物质的房间，其送、排风系统是否采用防爆型的通风设备；以及安装、系统功能等</w:t>
            </w:r>
          </w:p>
        </w:tc>
        <w:tc>
          <w:tcPr>
            <w:tcW w:w="1744" w:type="dxa"/>
            <w:gridSpan w:val="2"/>
            <w:shd w:val="clear" w:color="auto" w:fill="auto"/>
            <w:tcMar>
              <w:top w:w="15" w:type="dxa"/>
              <w:left w:w="15" w:type="dxa"/>
              <w:right w:w="15" w:type="dxa"/>
            </w:tcMar>
            <w:vAlign w:val="center"/>
          </w:tcPr>
          <w:p w14:paraId="4BFFD37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其他通风空调系统安装、功能不符合相关规范、技术标准要求的每处扣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14BD50D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5FBA9A46"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4</w:t>
            </w:r>
            <w:r w:rsidRPr="00F36451">
              <w:rPr>
                <w:rFonts w:ascii="Times New Roman" w:hAnsi="Times New Roman"/>
                <w:b/>
                <w:color w:val="000000"/>
                <w:kern w:val="0"/>
                <w:sz w:val="18"/>
                <w:szCs w:val="18"/>
                <w:lang w:bidi="ar"/>
              </w:rPr>
              <w:t>消防设施（</w:t>
            </w:r>
            <w:r w:rsidRPr="00F36451">
              <w:rPr>
                <w:rFonts w:ascii="Times New Roman" w:hAnsi="Times New Roman"/>
                <w:b/>
                <w:color w:val="000000"/>
                <w:kern w:val="0"/>
                <w:sz w:val="18"/>
                <w:szCs w:val="18"/>
                <w:lang w:bidi="ar"/>
              </w:rPr>
              <w:t>250</w:t>
            </w:r>
            <w:r w:rsidRPr="00F36451">
              <w:rPr>
                <w:rFonts w:ascii="Times New Roman" w:hAnsi="Times New Roman"/>
                <w:b/>
                <w:color w:val="000000"/>
                <w:kern w:val="0"/>
                <w:sz w:val="18"/>
                <w:szCs w:val="18"/>
                <w:lang w:bidi="ar"/>
              </w:rPr>
              <w:t>分）</w:t>
            </w:r>
          </w:p>
        </w:tc>
      </w:tr>
      <w:tr w:rsidR="00F36451" w:rsidRPr="00F36451" w14:paraId="62CDCC0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3DD300AD"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4.1</w:t>
            </w:r>
            <w:r w:rsidRPr="00F36451">
              <w:rPr>
                <w:rFonts w:ascii="Times New Roman" w:hAnsi="Times New Roman"/>
                <w:b/>
                <w:color w:val="000000"/>
                <w:kern w:val="0"/>
                <w:sz w:val="18"/>
                <w:szCs w:val="18"/>
                <w:lang w:bidi="ar"/>
              </w:rPr>
              <w:t>消防供配电设施（</w:t>
            </w:r>
            <w:r w:rsidRPr="00F36451">
              <w:rPr>
                <w:rFonts w:ascii="Times New Roman" w:hAnsi="Times New Roman"/>
                <w:b/>
                <w:color w:val="000000"/>
                <w:kern w:val="0"/>
                <w:sz w:val="18"/>
                <w:szCs w:val="18"/>
                <w:lang w:bidi="ar"/>
              </w:rPr>
              <w:t>10</w:t>
            </w:r>
            <w:r w:rsidRPr="00F36451">
              <w:rPr>
                <w:rFonts w:ascii="Times New Roman" w:hAnsi="Times New Roman"/>
                <w:b/>
                <w:color w:val="000000"/>
                <w:kern w:val="0"/>
                <w:sz w:val="18"/>
                <w:szCs w:val="18"/>
                <w:lang w:bidi="ar"/>
              </w:rPr>
              <w:t>分）</w:t>
            </w:r>
          </w:p>
        </w:tc>
      </w:tr>
      <w:tr w:rsidR="00F36451" w:rsidRPr="00F36451" w14:paraId="5CA5952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C18366E"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17ECDB4D"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74A5DB6E"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19E00F96"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43C2B473"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1F917A25"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2B07932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269A4CED"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7583D1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4.1.1</w:t>
            </w:r>
          </w:p>
        </w:tc>
        <w:tc>
          <w:tcPr>
            <w:tcW w:w="1180" w:type="dxa"/>
            <w:gridSpan w:val="2"/>
            <w:shd w:val="clear" w:color="auto" w:fill="auto"/>
            <w:tcMar>
              <w:top w:w="15" w:type="dxa"/>
              <w:left w:w="15" w:type="dxa"/>
              <w:right w:w="15" w:type="dxa"/>
            </w:tcMar>
            <w:vAlign w:val="center"/>
          </w:tcPr>
          <w:p w14:paraId="6F2D0E4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负荷等级</w:t>
            </w:r>
          </w:p>
        </w:tc>
        <w:tc>
          <w:tcPr>
            <w:tcW w:w="5825" w:type="dxa"/>
            <w:gridSpan w:val="2"/>
            <w:shd w:val="clear" w:color="auto" w:fill="auto"/>
            <w:tcMar>
              <w:top w:w="15" w:type="dxa"/>
              <w:left w:w="15" w:type="dxa"/>
              <w:right w:w="15" w:type="dxa"/>
            </w:tcMar>
            <w:vAlign w:val="center"/>
          </w:tcPr>
          <w:p w14:paraId="2E8968A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）一级负荷供电电源应由双重电源供电</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当双重电源采用一用</w:t>
            </w:r>
            <w:proofErr w:type="gramStart"/>
            <w:r w:rsidRPr="00F36451">
              <w:rPr>
                <w:rFonts w:ascii="Times New Roman" w:hAnsi="Times New Roman"/>
                <w:color w:val="000000"/>
                <w:kern w:val="0"/>
                <w:sz w:val="18"/>
                <w:szCs w:val="18"/>
                <w:lang w:bidi="ar"/>
              </w:rPr>
              <w:t>一备工作</w:t>
            </w:r>
            <w:proofErr w:type="gramEnd"/>
            <w:r w:rsidRPr="00F36451">
              <w:rPr>
                <w:rFonts w:ascii="Times New Roman" w:hAnsi="Times New Roman"/>
                <w:color w:val="000000"/>
                <w:kern w:val="0"/>
                <w:sz w:val="18"/>
                <w:szCs w:val="18"/>
                <w:lang w:bidi="ar"/>
              </w:rPr>
              <w:t>方式时</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其转换时间不大于</w:t>
            </w:r>
            <w:r w:rsidRPr="00F36451">
              <w:rPr>
                <w:rFonts w:ascii="Times New Roman" w:hAnsi="Times New Roman"/>
                <w:color w:val="000000"/>
                <w:kern w:val="0"/>
                <w:sz w:val="18"/>
                <w:szCs w:val="18"/>
                <w:lang w:bidi="ar"/>
              </w:rPr>
              <w:t>30s</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）二级负荷供电电源电压等级为</w:t>
            </w:r>
            <w:r w:rsidRPr="00F36451">
              <w:rPr>
                <w:rFonts w:ascii="Times New Roman" w:hAnsi="Times New Roman"/>
                <w:color w:val="000000"/>
                <w:kern w:val="0"/>
                <w:sz w:val="18"/>
                <w:szCs w:val="18"/>
                <w:lang w:bidi="ar"/>
              </w:rPr>
              <w:t>10kV</w:t>
            </w:r>
            <w:r w:rsidRPr="00F36451">
              <w:rPr>
                <w:rFonts w:ascii="Times New Roman" w:hAnsi="Times New Roman"/>
                <w:color w:val="000000"/>
                <w:kern w:val="0"/>
                <w:sz w:val="18"/>
                <w:szCs w:val="18"/>
                <w:lang w:bidi="ar"/>
              </w:rPr>
              <w:t>时</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其两回路应分别取自同一座区域变电站不同变压器供电的两段母线或取自两座区域变电站</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三级负荷供电除消防泵用电有特殊要求外</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其他应按国家相关的标准、规范执行</w:t>
            </w:r>
          </w:p>
        </w:tc>
        <w:tc>
          <w:tcPr>
            <w:tcW w:w="695" w:type="dxa"/>
            <w:shd w:val="clear" w:color="auto" w:fill="auto"/>
            <w:tcMar>
              <w:top w:w="15" w:type="dxa"/>
              <w:left w:w="15" w:type="dxa"/>
              <w:right w:w="15" w:type="dxa"/>
            </w:tcMar>
            <w:vAlign w:val="center"/>
          </w:tcPr>
          <w:p w14:paraId="687F89D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7FD783B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版）第</w:t>
            </w:r>
            <w:r w:rsidRPr="00F36451">
              <w:rPr>
                <w:rFonts w:ascii="Times New Roman" w:hAnsi="Times New Roman"/>
                <w:color w:val="000000"/>
                <w:kern w:val="0"/>
                <w:sz w:val="18"/>
                <w:szCs w:val="18"/>
                <w:lang w:bidi="ar"/>
              </w:rPr>
              <w:t>10.1.4</w:t>
            </w:r>
            <w:r w:rsidRPr="00F36451">
              <w:rPr>
                <w:rFonts w:ascii="Times New Roman" w:hAnsi="Times New Roman"/>
                <w:color w:val="000000"/>
                <w:kern w:val="0"/>
                <w:sz w:val="18"/>
                <w:szCs w:val="18"/>
                <w:lang w:bidi="ar"/>
              </w:rPr>
              <w:t>条及条文说明</w:t>
            </w:r>
          </w:p>
        </w:tc>
        <w:tc>
          <w:tcPr>
            <w:tcW w:w="2551" w:type="dxa"/>
            <w:shd w:val="clear" w:color="auto" w:fill="auto"/>
            <w:tcMar>
              <w:top w:w="15" w:type="dxa"/>
              <w:left w:w="15" w:type="dxa"/>
              <w:right w:w="15" w:type="dxa"/>
            </w:tcMar>
            <w:vAlign w:val="center"/>
          </w:tcPr>
          <w:p w14:paraId="09E4434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）查阅电气设计图纸、施工记录、工程验收记录、电力部</w:t>
            </w:r>
            <w:proofErr w:type="gramStart"/>
            <w:r w:rsidRPr="00F36451">
              <w:rPr>
                <w:rFonts w:ascii="Times New Roman" w:hAnsi="Times New Roman"/>
                <w:color w:val="000000"/>
                <w:kern w:val="0"/>
                <w:sz w:val="18"/>
                <w:szCs w:val="18"/>
                <w:lang w:bidi="ar"/>
              </w:rPr>
              <w:t>门相关</w:t>
            </w:r>
            <w:proofErr w:type="gramEnd"/>
            <w:r w:rsidRPr="00F36451">
              <w:rPr>
                <w:rFonts w:ascii="Times New Roman" w:hAnsi="Times New Roman"/>
                <w:color w:val="000000"/>
                <w:kern w:val="0"/>
                <w:sz w:val="18"/>
                <w:szCs w:val="18"/>
                <w:lang w:bidi="ar"/>
              </w:rPr>
              <w:t>证明文件等资料</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核对消防用电设备的供配电系统负荷等级与设计是否一致并符合规范要求；当建筑物内设有变电所时，现场对照图纸核实是否在变电所处开始自成系统；当建筑物为低压进线时，是否在进线处开始自成系统，是否有标识</w:t>
            </w:r>
          </w:p>
        </w:tc>
        <w:tc>
          <w:tcPr>
            <w:tcW w:w="1744" w:type="dxa"/>
            <w:gridSpan w:val="2"/>
            <w:shd w:val="clear" w:color="auto" w:fill="auto"/>
            <w:tcMar>
              <w:top w:w="15" w:type="dxa"/>
              <w:left w:w="15" w:type="dxa"/>
              <w:right w:w="15" w:type="dxa"/>
            </w:tcMar>
            <w:vAlign w:val="center"/>
          </w:tcPr>
          <w:p w14:paraId="14F56E6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7FBFDF5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885E73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4.1.2</w:t>
            </w:r>
          </w:p>
        </w:tc>
        <w:tc>
          <w:tcPr>
            <w:tcW w:w="1180" w:type="dxa"/>
            <w:gridSpan w:val="2"/>
            <w:shd w:val="clear" w:color="auto" w:fill="auto"/>
            <w:tcMar>
              <w:top w:w="15" w:type="dxa"/>
              <w:left w:w="15" w:type="dxa"/>
              <w:right w:w="15" w:type="dxa"/>
            </w:tcMar>
            <w:vAlign w:val="center"/>
          </w:tcPr>
          <w:p w14:paraId="14039E3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消防电源</w:t>
            </w:r>
          </w:p>
        </w:tc>
        <w:tc>
          <w:tcPr>
            <w:tcW w:w="5825" w:type="dxa"/>
            <w:gridSpan w:val="2"/>
            <w:shd w:val="clear" w:color="auto" w:fill="auto"/>
            <w:tcMar>
              <w:top w:w="15" w:type="dxa"/>
              <w:left w:w="15" w:type="dxa"/>
              <w:right w:w="15" w:type="dxa"/>
            </w:tcMar>
            <w:vAlign w:val="center"/>
          </w:tcPr>
          <w:p w14:paraId="69D891A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）消防用电设备应采用单独的供电回路</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）消防控制室、消防水泵、消防电梯、防排烟风机等的供电设备</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应在</w:t>
            </w:r>
            <w:r w:rsidRPr="00F36451">
              <w:rPr>
                <w:rFonts w:ascii="Times New Roman" w:hAnsi="Times New Roman"/>
                <w:color w:val="000000"/>
                <w:kern w:val="0"/>
                <w:sz w:val="18"/>
                <w:szCs w:val="18"/>
                <w:lang w:bidi="ar"/>
              </w:rPr>
              <w:lastRenderedPageBreak/>
              <w:t>各自最末一级配电箱处设置主、备电源自动切换装置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）建筑内的生产生活用电被切断时，应仍能保证消防用电；主、备电源切换的控制方式、操作流程、切换时间等应符合设计及规范要求</w:t>
            </w:r>
          </w:p>
        </w:tc>
        <w:tc>
          <w:tcPr>
            <w:tcW w:w="695" w:type="dxa"/>
            <w:shd w:val="clear" w:color="auto" w:fill="auto"/>
            <w:tcMar>
              <w:top w:w="15" w:type="dxa"/>
              <w:left w:w="15" w:type="dxa"/>
              <w:right w:w="15" w:type="dxa"/>
            </w:tcMar>
            <w:vAlign w:val="center"/>
          </w:tcPr>
          <w:p w14:paraId="34584A9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2</w:t>
            </w:r>
          </w:p>
        </w:tc>
        <w:tc>
          <w:tcPr>
            <w:tcW w:w="1560" w:type="dxa"/>
            <w:shd w:val="clear" w:color="auto" w:fill="auto"/>
            <w:tcMar>
              <w:top w:w="15" w:type="dxa"/>
              <w:left w:w="15" w:type="dxa"/>
              <w:right w:w="15" w:type="dxa"/>
            </w:tcMar>
            <w:vAlign w:val="center"/>
          </w:tcPr>
          <w:p w14:paraId="3A32996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版）第</w:t>
            </w:r>
            <w:r w:rsidRPr="00F36451">
              <w:rPr>
                <w:rFonts w:ascii="Times New Roman" w:hAnsi="Times New Roman"/>
                <w:color w:val="000000"/>
                <w:kern w:val="0"/>
                <w:sz w:val="18"/>
                <w:szCs w:val="18"/>
                <w:lang w:bidi="ar"/>
              </w:rPr>
              <w:t>10.1.6</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233419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）消防用电设备应采用单独的供电回路；消防控制室、消防</w:t>
            </w:r>
            <w:r w:rsidRPr="00F36451">
              <w:rPr>
                <w:rFonts w:ascii="Times New Roman" w:hAnsi="Times New Roman"/>
                <w:color w:val="000000"/>
                <w:kern w:val="0"/>
                <w:sz w:val="18"/>
                <w:szCs w:val="18"/>
                <w:lang w:bidi="ar"/>
              </w:rPr>
              <w:lastRenderedPageBreak/>
              <w:t>水泵房、消防电梯、防排烟机房等处的供电设备，应在各自最末一级配电箱处设置主、备电源自动切换装置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）切换备用电源的控制方式及操作程序应符合设计要求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切断主电源，实地察看备用电源在规定时间内是否正常运行</w:t>
            </w:r>
          </w:p>
        </w:tc>
        <w:tc>
          <w:tcPr>
            <w:tcW w:w="1744" w:type="dxa"/>
            <w:gridSpan w:val="2"/>
            <w:shd w:val="clear" w:color="auto" w:fill="auto"/>
            <w:tcMar>
              <w:top w:w="15" w:type="dxa"/>
              <w:left w:w="15" w:type="dxa"/>
              <w:right w:w="15" w:type="dxa"/>
            </w:tcMar>
            <w:vAlign w:val="center"/>
          </w:tcPr>
          <w:p w14:paraId="4367CA1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70C10C25"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EE70AE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4.1.3</w:t>
            </w:r>
          </w:p>
        </w:tc>
        <w:tc>
          <w:tcPr>
            <w:tcW w:w="1180" w:type="dxa"/>
            <w:gridSpan w:val="2"/>
            <w:shd w:val="clear" w:color="auto" w:fill="auto"/>
            <w:tcMar>
              <w:top w:w="15" w:type="dxa"/>
              <w:left w:w="15" w:type="dxa"/>
              <w:right w:w="15" w:type="dxa"/>
            </w:tcMar>
            <w:vAlign w:val="center"/>
          </w:tcPr>
          <w:p w14:paraId="009A301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备用电源供电时间</w:t>
            </w:r>
          </w:p>
        </w:tc>
        <w:tc>
          <w:tcPr>
            <w:tcW w:w="5825" w:type="dxa"/>
            <w:gridSpan w:val="2"/>
            <w:shd w:val="clear" w:color="auto" w:fill="auto"/>
            <w:tcMar>
              <w:top w:w="15" w:type="dxa"/>
              <w:left w:w="15" w:type="dxa"/>
              <w:right w:w="15" w:type="dxa"/>
            </w:tcMar>
            <w:vAlign w:val="center"/>
          </w:tcPr>
          <w:p w14:paraId="363392A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备用电源的供电时间和容量</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应满足各消防用电设备设计火灾延续时间最长的要求</w:t>
            </w:r>
          </w:p>
        </w:tc>
        <w:tc>
          <w:tcPr>
            <w:tcW w:w="695" w:type="dxa"/>
            <w:shd w:val="clear" w:color="auto" w:fill="auto"/>
            <w:tcMar>
              <w:top w:w="15" w:type="dxa"/>
              <w:left w:w="15" w:type="dxa"/>
              <w:right w:w="15" w:type="dxa"/>
            </w:tcMar>
            <w:vAlign w:val="center"/>
          </w:tcPr>
          <w:p w14:paraId="738F237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p>
        </w:tc>
        <w:tc>
          <w:tcPr>
            <w:tcW w:w="1560" w:type="dxa"/>
            <w:shd w:val="clear" w:color="auto" w:fill="auto"/>
            <w:tcMar>
              <w:top w:w="15" w:type="dxa"/>
              <w:left w:w="15" w:type="dxa"/>
              <w:right w:w="15" w:type="dxa"/>
            </w:tcMar>
            <w:vAlign w:val="center"/>
          </w:tcPr>
          <w:p w14:paraId="55511E2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版）第</w:t>
            </w:r>
            <w:r w:rsidRPr="00F36451">
              <w:rPr>
                <w:rFonts w:ascii="Times New Roman" w:hAnsi="Times New Roman"/>
                <w:color w:val="000000"/>
                <w:kern w:val="0"/>
                <w:sz w:val="18"/>
                <w:szCs w:val="18"/>
                <w:lang w:bidi="ar"/>
              </w:rPr>
              <w:t>10.1.6</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3FF3476" w14:textId="77777777" w:rsidR="00F36451" w:rsidRPr="00F36451" w:rsidRDefault="00F36451" w:rsidP="00171DEE">
            <w:pPr>
              <w:rPr>
                <w:rFonts w:ascii="Times New Roman" w:hAnsi="Times New Roman"/>
                <w:color w:val="000000"/>
                <w:sz w:val="18"/>
                <w:szCs w:val="18"/>
              </w:rPr>
            </w:pPr>
          </w:p>
        </w:tc>
        <w:tc>
          <w:tcPr>
            <w:tcW w:w="1744" w:type="dxa"/>
            <w:gridSpan w:val="2"/>
            <w:shd w:val="clear" w:color="auto" w:fill="auto"/>
            <w:tcMar>
              <w:top w:w="15" w:type="dxa"/>
              <w:left w:w="15" w:type="dxa"/>
              <w:right w:w="15" w:type="dxa"/>
            </w:tcMar>
            <w:vAlign w:val="center"/>
          </w:tcPr>
          <w:p w14:paraId="108C485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25EA389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8FBEB0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4.1.4</w:t>
            </w:r>
          </w:p>
        </w:tc>
        <w:tc>
          <w:tcPr>
            <w:tcW w:w="1180" w:type="dxa"/>
            <w:gridSpan w:val="2"/>
            <w:shd w:val="clear" w:color="auto" w:fill="auto"/>
            <w:tcMar>
              <w:top w:w="15" w:type="dxa"/>
              <w:left w:w="15" w:type="dxa"/>
              <w:right w:w="15" w:type="dxa"/>
            </w:tcMar>
            <w:vAlign w:val="center"/>
          </w:tcPr>
          <w:p w14:paraId="3373D0C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消防配电线路</w:t>
            </w:r>
          </w:p>
        </w:tc>
        <w:tc>
          <w:tcPr>
            <w:tcW w:w="5825" w:type="dxa"/>
            <w:gridSpan w:val="2"/>
            <w:shd w:val="clear" w:color="auto" w:fill="auto"/>
            <w:tcMar>
              <w:top w:w="15" w:type="dxa"/>
              <w:left w:w="15" w:type="dxa"/>
              <w:right w:w="15" w:type="dxa"/>
            </w:tcMar>
            <w:vAlign w:val="center"/>
          </w:tcPr>
          <w:p w14:paraId="7D1DDB8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）明敷时</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包括敷设在吊顶内</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，应穿金属导管或采用封闭式</w:t>
            </w:r>
            <w:proofErr w:type="gramStart"/>
            <w:r w:rsidRPr="00F36451">
              <w:rPr>
                <w:rFonts w:ascii="Times New Roman" w:hAnsi="Times New Roman"/>
                <w:color w:val="000000"/>
                <w:kern w:val="0"/>
                <w:sz w:val="18"/>
                <w:szCs w:val="18"/>
                <w:lang w:bidi="ar"/>
              </w:rPr>
              <w:t>金属槽盒保护</w:t>
            </w:r>
            <w:proofErr w:type="gramEnd"/>
            <w:r w:rsidRPr="00F36451">
              <w:rPr>
                <w:rFonts w:ascii="Times New Roman" w:hAnsi="Times New Roman"/>
                <w:color w:val="000000"/>
                <w:kern w:val="0"/>
                <w:sz w:val="18"/>
                <w:szCs w:val="18"/>
                <w:lang w:bidi="ar"/>
              </w:rPr>
              <w:t>，金属导管或封闭式</w:t>
            </w:r>
            <w:proofErr w:type="gramStart"/>
            <w:r w:rsidRPr="00F36451">
              <w:rPr>
                <w:rFonts w:ascii="Times New Roman" w:hAnsi="Times New Roman"/>
                <w:color w:val="000000"/>
                <w:kern w:val="0"/>
                <w:sz w:val="18"/>
                <w:szCs w:val="18"/>
                <w:lang w:bidi="ar"/>
              </w:rPr>
              <w:t>金属槽盒应</w:t>
            </w:r>
            <w:proofErr w:type="gramEnd"/>
            <w:r w:rsidRPr="00F36451">
              <w:rPr>
                <w:rFonts w:ascii="Times New Roman" w:hAnsi="Times New Roman"/>
                <w:color w:val="000000"/>
                <w:kern w:val="0"/>
                <w:sz w:val="18"/>
                <w:szCs w:val="18"/>
                <w:lang w:bidi="ar"/>
              </w:rPr>
              <w:t>采取防火保护措施；当采用阻燃或耐火电缆并敷设在电缆井、沟内时，</w:t>
            </w:r>
            <w:proofErr w:type="gramStart"/>
            <w:r w:rsidRPr="00F36451">
              <w:rPr>
                <w:rFonts w:ascii="Times New Roman" w:hAnsi="Times New Roman"/>
                <w:color w:val="000000"/>
                <w:kern w:val="0"/>
                <w:sz w:val="18"/>
                <w:szCs w:val="18"/>
                <w:lang w:bidi="ar"/>
              </w:rPr>
              <w:t>可不穿</w:t>
            </w:r>
            <w:proofErr w:type="gramEnd"/>
            <w:r w:rsidRPr="00F36451">
              <w:rPr>
                <w:rFonts w:ascii="Times New Roman" w:hAnsi="Times New Roman"/>
                <w:color w:val="000000"/>
                <w:kern w:val="0"/>
                <w:sz w:val="18"/>
                <w:szCs w:val="18"/>
                <w:lang w:bidi="ar"/>
              </w:rPr>
              <w:t>金属导管或采用封闭式金属</w:t>
            </w:r>
            <w:proofErr w:type="gramStart"/>
            <w:r w:rsidRPr="00F36451">
              <w:rPr>
                <w:rFonts w:ascii="Times New Roman" w:hAnsi="Times New Roman"/>
                <w:color w:val="000000"/>
                <w:kern w:val="0"/>
                <w:sz w:val="18"/>
                <w:szCs w:val="18"/>
                <w:lang w:bidi="ar"/>
              </w:rPr>
              <w:t>槽盒保护</w:t>
            </w:r>
            <w:proofErr w:type="gramEnd"/>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）当采用矿物绝缘类不燃性电缆时，可直接明敷；暗敷时，应穿管并应敷设在不燃性结构内且保护层厚度不应小于</w:t>
            </w:r>
            <w:r w:rsidRPr="00F36451">
              <w:rPr>
                <w:rFonts w:ascii="Times New Roman" w:hAnsi="Times New Roman"/>
                <w:color w:val="000000"/>
                <w:kern w:val="0"/>
                <w:sz w:val="18"/>
                <w:szCs w:val="18"/>
                <w:lang w:bidi="ar"/>
              </w:rPr>
              <w:t>30mm</w:t>
            </w:r>
            <w:r w:rsidRPr="00F36451">
              <w:rPr>
                <w:rFonts w:ascii="Times New Roman" w:hAnsi="Times New Roman"/>
                <w:color w:val="000000"/>
                <w:kern w:val="0"/>
                <w:sz w:val="18"/>
                <w:szCs w:val="18"/>
                <w:lang w:bidi="ar"/>
              </w:rPr>
              <w:t>；宜与其他配电线路分开敷设在不同的电缆井、沟内；确有困难需敷设在同一电缆井、沟内</w:t>
            </w:r>
            <w:r w:rsidRPr="00F36451">
              <w:rPr>
                <w:rFonts w:ascii="Times New Roman" w:hAnsi="Times New Roman"/>
                <w:color w:val="000000"/>
                <w:kern w:val="0"/>
                <w:sz w:val="18"/>
                <w:szCs w:val="18"/>
                <w:lang w:bidi="ar"/>
              </w:rPr>
              <w:lastRenderedPageBreak/>
              <w:t>时，应分别布置在电缆井、沟的两侧，且消防配电线路应采用矿物绝缘类不燃性电缆</w:t>
            </w:r>
          </w:p>
        </w:tc>
        <w:tc>
          <w:tcPr>
            <w:tcW w:w="695" w:type="dxa"/>
            <w:shd w:val="clear" w:color="auto" w:fill="auto"/>
            <w:tcMar>
              <w:top w:w="15" w:type="dxa"/>
              <w:left w:w="15" w:type="dxa"/>
              <w:right w:w="15" w:type="dxa"/>
            </w:tcMar>
            <w:vAlign w:val="center"/>
          </w:tcPr>
          <w:p w14:paraId="7D7AC2F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2</w:t>
            </w:r>
          </w:p>
        </w:tc>
        <w:tc>
          <w:tcPr>
            <w:tcW w:w="1560" w:type="dxa"/>
            <w:shd w:val="clear" w:color="auto" w:fill="auto"/>
            <w:tcMar>
              <w:top w:w="15" w:type="dxa"/>
              <w:left w:w="15" w:type="dxa"/>
              <w:right w:w="15" w:type="dxa"/>
            </w:tcMar>
            <w:vAlign w:val="center"/>
          </w:tcPr>
          <w:p w14:paraId="6995AB1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版）第</w:t>
            </w:r>
            <w:r w:rsidRPr="00F36451">
              <w:rPr>
                <w:rFonts w:ascii="Times New Roman" w:hAnsi="Times New Roman"/>
                <w:color w:val="000000"/>
                <w:kern w:val="0"/>
                <w:sz w:val="18"/>
                <w:szCs w:val="18"/>
                <w:lang w:bidi="ar"/>
              </w:rPr>
              <w:t>10.1.10</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DD1377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）检查布线用电缆、</w:t>
            </w:r>
            <w:proofErr w:type="gramStart"/>
            <w:r w:rsidRPr="00F36451">
              <w:rPr>
                <w:rFonts w:ascii="Times New Roman" w:hAnsi="Times New Roman"/>
                <w:color w:val="000000"/>
                <w:kern w:val="0"/>
                <w:sz w:val="18"/>
                <w:szCs w:val="18"/>
                <w:lang w:bidi="ar"/>
              </w:rPr>
              <w:t>电缆槽盒及</w:t>
            </w:r>
            <w:proofErr w:type="gramEnd"/>
            <w:r w:rsidRPr="00F36451">
              <w:rPr>
                <w:rFonts w:ascii="Times New Roman" w:hAnsi="Times New Roman"/>
                <w:color w:val="000000"/>
                <w:kern w:val="0"/>
                <w:sz w:val="18"/>
                <w:szCs w:val="18"/>
                <w:lang w:bidi="ar"/>
              </w:rPr>
              <w:t>管路在穿越不同的防火分区或电缆隧道、电缆沟、电缆间的隔墙处是否进行封堵，穿越建筑物的隔墙处或至配电间、控制室的沟道入口处是否采用相当于建筑构件耐火极限的不燃烧材料填实</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）检查电缆封堵的材料及做法</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）检查是否在封闭、防烟楼梯间内明敷设电气管线、</w:t>
            </w:r>
            <w:proofErr w:type="gramStart"/>
            <w:r w:rsidRPr="00F36451">
              <w:rPr>
                <w:rFonts w:ascii="Times New Roman" w:hAnsi="Times New Roman"/>
                <w:color w:val="000000"/>
                <w:kern w:val="0"/>
                <w:sz w:val="18"/>
                <w:szCs w:val="18"/>
                <w:lang w:bidi="ar"/>
              </w:rPr>
              <w:t>电缆槽盒</w:t>
            </w:r>
            <w:proofErr w:type="gramEnd"/>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）消防配电线路是否与其他配电线路分开敷设；敷设在同一电缆井、沟内时，是否分别布置在电缆井、沟的两侧，且消防配电线路采用矿物绝缘类不燃性电缆</w:t>
            </w:r>
          </w:p>
        </w:tc>
        <w:tc>
          <w:tcPr>
            <w:tcW w:w="1744" w:type="dxa"/>
            <w:gridSpan w:val="2"/>
            <w:shd w:val="clear" w:color="auto" w:fill="auto"/>
            <w:tcMar>
              <w:top w:w="15" w:type="dxa"/>
              <w:left w:w="15" w:type="dxa"/>
              <w:right w:w="15" w:type="dxa"/>
            </w:tcMar>
            <w:vAlign w:val="center"/>
          </w:tcPr>
          <w:p w14:paraId="4E4AC81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2EDF225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58937A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4.1.5</w:t>
            </w:r>
          </w:p>
        </w:tc>
        <w:tc>
          <w:tcPr>
            <w:tcW w:w="1180" w:type="dxa"/>
            <w:gridSpan w:val="2"/>
            <w:shd w:val="clear" w:color="auto" w:fill="auto"/>
            <w:tcMar>
              <w:top w:w="15" w:type="dxa"/>
              <w:left w:w="15" w:type="dxa"/>
              <w:right w:w="15" w:type="dxa"/>
            </w:tcMar>
            <w:vAlign w:val="center"/>
          </w:tcPr>
          <w:p w14:paraId="1C2973E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消防设备配电箱</w:t>
            </w:r>
          </w:p>
        </w:tc>
        <w:tc>
          <w:tcPr>
            <w:tcW w:w="5825" w:type="dxa"/>
            <w:gridSpan w:val="2"/>
            <w:shd w:val="clear" w:color="auto" w:fill="auto"/>
            <w:tcMar>
              <w:top w:w="15" w:type="dxa"/>
              <w:left w:w="15" w:type="dxa"/>
              <w:right w:w="15" w:type="dxa"/>
            </w:tcMar>
            <w:vAlign w:val="center"/>
          </w:tcPr>
          <w:p w14:paraId="7D5094D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消防设备配电箱应有区别于其他配电箱的明显标志</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不同消防设备的配电箱应有明显区分标识。配电箱上的仪表、指示灯的显示应正常</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开关及控制按钮应灵活可靠</w:t>
            </w:r>
          </w:p>
        </w:tc>
        <w:tc>
          <w:tcPr>
            <w:tcW w:w="695" w:type="dxa"/>
            <w:shd w:val="clear" w:color="auto" w:fill="auto"/>
            <w:tcMar>
              <w:top w:w="15" w:type="dxa"/>
              <w:left w:w="15" w:type="dxa"/>
              <w:right w:w="15" w:type="dxa"/>
            </w:tcMar>
            <w:vAlign w:val="center"/>
          </w:tcPr>
          <w:p w14:paraId="176B358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w:t>
            </w:r>
          </w:p>
        </w:tc>
        <w:tc>
          <w:tcPr>
            <w:tcW w:w="1560" w:type="dxa"/>
            <w:shd w:val="clear" w:color="auto" w:fill="auto"/>
            <w:tcMar>
              <w:top w:w="15" w:type="dxa"/>
              <w:left w:w="15" w:type="dxa"/>
              <w:right w:w="15" w:type="dxa"/>
            </w:tcMar>
            <w:vAlign w:val="center"/>
          </w:tcPr>
          <w:p w14:paraId="06F251A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版）第</w:t>
            </w:r>
            <w:r w:rsidRPr="00F36451">
              <w:rPr>
                <w:rFonts w:ascii="Times New Roman" w:hAnsi="Times New Roman"/>
                <w:color w:val="000000"/>
                <w:kern w:val="0"/>
                <w:sz w:val="18"/>
                <w:szCs w:val="18"/>
                <w:lang w:bidi="ar"/>
              </w:rPr>
              <w:t>10.1.9</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1932DE3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不同消防设备的配电箱应有明显区分标志，配电箱上的仪表及指示灯的显示应正常，开关及控制按钮应灵活可靠</w:t>
            </w:r>
          </w:p>
        </w:tc>
        <w:tc>
          <w:tcPr>
            <w:tcW w:w="1744" w:type="dxa"/>
            <w:gridSpan w:val="2"/>
            <w:shd w:val="clear" w:color="auto" w:fill="auto"/>
            <w:tcMar>
              <w:top w:w="15" w:type="dxa"/>
              <w:left w:w="15" w:type="dxa"/>
              <w:right w:w="15" w:type="dxa"/>
            </w:tcMar>
            <w:vAlign w:val="center"/>
          </w:tcPr>
          <w:p w14:paraId="4F84A5F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73952D1C"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134120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4.1.6</w:t>
            </w:r>
          </w:p>
        </w:tc>
        <w:tc>
          <w:tcPr>
            <w:tcW w:w="1180" w:type="dxa"/>
            <w:gridSpan w:val="2"/>
            <w:shd w:val="clear" w:color="auto" w:fill="auto"/>
            <w:tcMar>
              <w:top w:w="15" w:type="dxa"/>
              <w:left w:w="15" w:type="dxa"/>
              <w:right w:w="15" w:type="dxa"/>
            </w:tcMar>
            <w:vAlign w:val="center"/>
          </w:tcPr>
          <w:p w14:paraId="05A494E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自备发电机组</w:t>
            </w:r>
          </w:p>
        </w:tc>
        <w:tc>
          <w:tcPr>
            <w:tcW w:w="5825" w:type="dxa"/>
            <w:gridSpan w:val="2"/>
            <w:shd w:val="clear" w:color="auto" w:fill="auto"/>
            <w:tcMar>
              <w:top w:w="15" w:type="dxa"/>
              <w:left w:w="15" w:type="dxa"/>
              <w:right w:w="15" w:type="dxa"/>
            </w:tcMar>
            <w:vAlign w:val="center"/>
          </w:tcPr>
          <w:p w14:paraId="15F0124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）一、二级负荷供电的建筑，当采用自备发电设备作备用电源时，自备发电设备应设置自动和手动启动装置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）发电机仪表、指示灯及开关按钮等应完好，显示应正常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）机房通风设施运行正常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）储油箱内的油量应能满足发电机运行</w:t>
            </w:r>
            <w:r w:rsidRPr="00F36451">
              <w:rPr>
                <w:rFonts w:ascii="Times New Roman" w:hAnsi="Times New Roman"/>
                <w:color w:val="000000"/>
                <w:kern w:val="0"/>
                <w:sz w:val="18"/>
                <w:szCs w:val="18"/>
                <w:lang w:bidi="ar"/>
              </w:rPr>
              <w:t>3-8h</w:t>
            </w:r>
            <w:r w:rsidRPr="00F36451">
              <w:rPr>
                <w:rFonts w:ascii="Times New Roman" w:hAnsi="Times New Roman"/>
                <w:color w:val="000000"/>
                <w:kern w:val="0"/>
                <w:sz w:val="18"/>
                <w:szCs w:val="18"/>
                <w:lang w:bidi="ar"/>
              </w:rPr>
              <w:t>的用量，油位显示应正常</w:t>
            </w:r>
          </w:p>
        </w:tc>
        <w:tc>
          <w:tcPr>
            <w:tcW w:w="695" w:type="dxa"/>
            <w:shd w:val="clear" w:color="auto" w:fill="auto"/>
            <w:tcMar>
              <w:top w:w="15" w:type="dxa"/>
              <w:left w:w="15" w:type="dxa"/>
              <w:right w:w="15" w:type="dxa"/>
            </w:tcMar>
            <w:vAlign w:val="center"/>
          </w:tcPr>
          <w:p w14:paraId="35FA949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6922904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版）第</w:t>
            </w:r>
            <w:r w:rsidRPr="00F36451">
              <w:rPr>
                <w:rFonts w:ascii="Times New Roman" w:hAnsi="Times New Roman"/>
                <w:color w:val="000000"/>
                <w:kern w:val="0"/>
                <w:sz w:val="18"/>
                <w:szCs w:val="18"/>
                <w:lang w:bidi="ar"/>
              </w:rPr>
              <w:t>10.1.4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5.4.13</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《建筑工程消防验</w:t>
            </w:r>
            <w:r w:rsidRPr="00F36451">
              <w:rPr>
                <w:rFonts w:ascii="Times New Roman" w:hAnsi="Times New Roman"/>
                <w:color w:val="000000"/>
                <w:kern w:val="0"/>
                <w:sz w:val="18"/>
                <w:szCs w:val="18"/>
                <w:lang w:bidi="ar"/>
              </w:rPr>
              <w:lastRenderedPageBreak/>
              <w:t>收规范》</w:t>
            </w:r>
            <w:r w:rsidRPr="00F36451">
              <w:rPr>
                <w:rFonts w:ascii="Times New Roman" w:hAnsi="Times New Roman"/>
                <w:color w:val="000000"/>
                <w:kern w:val="0"/>
                <w:sz w:val="18"/>
                <w:szCs w:val="18"/>
                <w:lang w:bidi="ar"/>
              </w:rPr>
              <w:t>DB33/1067-2013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9.2.3</w:t>
            </w:r>
            <w:r w:rsidRPr="00F36451">
              <w:rPr>
                <w:rFonts w:ascii="Times New Roman" w:hAnsi="Times New Roman"/>
                <w:color w:val="000000"/>
                <w:kern w:val="0"/>
                <w:sz w:val="18"/>
                <w:szCs w:val="18"/>
                <w:lang w:bidi="ar"/>
              </w:rPr>
              <w:t>条《建筑消防设施检测技术规程》</w:t>
            </w:r>
            <w:r w:rsidRPr="00F36451">
              <w:rPr>
                <w:rFonts w:ascii="Times New Roman" w:hAnsi="Times New Roman"/>
                <w:color w:val="000000"/>
                <w:kern w:val="0"/>
                <w:sz w:val="18"/>
                <w:szCs w:val="18"/>
                <w:lang w:bidi="ar"/>
              </w:rPr>
              <w:t>XF503-2004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4.2.2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6E05316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）查看发电机铭牌、仪表、指示灯、按钮等是否完好，查看发电机工作状态频率显示是否为</w:t>
            </w:r>
            <w:r w:rsidRPr="00F36451">
              <w:rPr>
                <w:rFonts w:ascii="Times New Roman" w:hAnsi="Times New Roman"/>
                <w:color w:val="000000"/>
                <w:kern w:val="0"/>
                <w:sz w:val="18"/>
                <w:szCs w:val="18"/>
                <w:lang w:bidi="ar"/>
              </w:rPr>
              <w:t>50Hz</w:t>
            </w:r>
            <w:r w:rsidRPr="00F36451">
              <w:rPr>
                <w:rFonts w:ascii="Times New Roman" w:hAnsi="Times New Roman"/>
                <w:color w:val="000000"/>
                <w:kern w:val="0"/>
                <w:sz w:val="18"/>
                <w:szCs w:val="18"/>
                <w:lang w:bidi="ar"/>
              </w:rPr>
              <w:t>、电压显示是否为</w:t>
            </w:r>
            <w:r w:rsidRPr="00F36451">
              <w:rPr>
                <w:rFonts w:ascii="Times New Roman" w:hAnsi="Times New Roman"/>
                <w:color w:val="000000"/>
                <w:kern w:val="0"/>
                <w:sz w:val="18"/>
                <w:szCs w:val="18"/>
                <w:lang w:bidi="ar"/>
              </w:rPr>
              <w:t>380V</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）查验储油箱油量、燃油标</w:t>
            </w:r>
            <w:r w:rsidRPr="00F36451">
              <w:rPr>
                <w:rFonts w:ascii="Times New Roman" w:hAnsi="Times New Roman"/>
                <w:color w:val="000000"/>
                <w:kern w:val="0"/>
                <w:sz w:val="18"/>
                <w:szCs w:val="18"/>
                <w:lang w:bidi="ar"/>
              </w:rPr>
              <w:lastRenderedPageBreak/>
              <w:t>号是否符合设计要求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）自动控制方式时，切断主消防电源，检查发电机是否能自动启动；用秒表计时，</w:t>
            </w:r>
            <w:r w:rsidRPr="00F36451">
              <w:rPr>
                <w:rFonts w:ascii="Times New Roman" w:hAnsi="Times New Roman"/>
                <w:color w:val="000000"/>
                <w:kern w:val="0"/>
                <w:sz w:val="18"/>
                <w:szCs w:val="18"/>
                <w:lang w:bidi="ar"/>
              </w:rPr>
              <w:t>30s</w:t>
            </w:r>
            <w:r w:rsidRPr="00F36451">
              <w:rPr>
                <w:rFonts w:ascii="Times New Roman" w:hAnsi="Times New Roman"/>
                <w:color w:val="000000"/>
                <w:kern w:val="0"/>
                <w:sz w:val="18"/>
                <w:szCs w:val="18"/>
                <w:lang w:bidi="ar"/>
              </w:rPr>
              <w:t>后查看并记录仪表的显示数据（频率显示应为</w:t>
            </w:r>
            <w:r w:rsidRPr="00F36451">
              <w:rPr>
                <w:rFonts w:ascii="Times New Roman" w:hAnsi="Times New Roman"/>
                <w:color w:val="000000"/>
                <w:kern w:val="0"/>
                <w:sz w:val="18"/>
                <w:szCs w:val="18"/>
                <w:lang w:bidi="ar"/>
              </w:rPr>
              <w:t>50Hz</w:t>
            </w:r>
            <w:r w:rsidRPr="00F36451">
              <w:rPr>
                <w:rFonts w:ascii="Times New Roman" w:hAnsi="Times New Roman"/>
                <w:color w:val="000000"/>
                <w:kern w:val="0"/>
                <w:sz w:val="18"/>
                <w:szCs w:val="18"/>
                <w:lang w:bidi="ar"/>
              </w:rPr>
              <w:t>、电压显示应为</w:t>
            </w:r>
            <w:r w:rsidRPr="00F36451">
              <w:rPr>
                <w:rFonts w:ascii="Times New Roman" w:hAnsi="Times New Roman"/>
                <w:color w:val="000000"/>
                <w:kern w:val="0"/>
                <w:sz w:val="18"/>
                <w:szCs w:val="18"/>
                <w:lang w:bidi="ar"/>
              </w:rPr>
              <w:t>380V</w:t>
            </w:r>
            <w:r w:rsidRPr="00F36451">
              <w:rPr>
                <w:rFonts w:ascii="Times New Roman" w:hAnsi="Times New Roman"/>
                <w:color w:val="000000"/>
                <w:kern w:val="0"/>
                <w:sz w:val="18"/>
                <w:szCs w:val="18"/>
                <w:lang w:bidi="ar"/>
              </w:rPr>
              <w:t>）并观察机组的运行状况；手动控制方式时，按下发电机启动按钮，用秒表计时，</w:t>
            </w:r>
            <w:r w:rsidRPr="00F36451">
              <w:rPr>
                <w:rFonts w:ascii="Times New Roman" w:hAnsi="Times New Roman"/>
                <w:color w:val="000000"/>
                <w:kern w:val="0"/>
                <w:sz w:val="18"/>
                <w:szCs w:val="18"/>
                <w:lang w:bidi="ar"/>
              </w:rPr>
              <w:t>30s</w:t>
            </w:r>
            <w:r w:rsidRPr="00F36451">
              <w:rPr>
                <w:rFonts w:ascii="Times New Roman" w:hAnsi="Times New Roman"/>
                <w:color w:val="000000"/>
                <w:kern w:val="0"/>
                <w:sz w:val="18"/>
                <w:szCs w:val="18"/>
                <w:lang w:bidi="ar"/>
              </w:rPr>
              <w:t>后查看并记录仪表的显示数据（频率显示应为</w:t>
            </w:r>
            <w:r w:rsidRPr="00F36451">
              <w:rPr>
                <w:rFonts w:ascii="Times New Roman" w:hAnsi="Times New Roman"/>
                <w:color w:val="000000"/>
                <w:kern w:val="0"/>
                <w:sz w:val="18"/>
                <w:szCs w:val="18"/>
                <w:lang w:bidi="ar"/>
              </w:rPr>
              <w:t>50Hz</w:t>
            </w:r>
            <w:r w:rsidRPr="00F36451">
              <w:rPr>
                <w:rFonts w:ascii="Times New Roman" w:hAnsi="Times New Roman"/>
                <w:color w:val="000000"/>
                <w:kern w:val="0"/>
                <w:sz w:val="18"/>
                <w:szCs w:val="18"/>
                <w:lang w:bidi="ar"/>
              </w:rPr>
              <w:t>、电压显示应为</w:t>
            </w:r>
            <w:r w:rsidRPr="00F36451">
              <w:rPr>
                <w:rFonts w:ascii="Times New Roman" w:hAnsi="Times New Roman"/>
                <w:color w:val="000000"/>
                <w:kern w:val="0"/>
                <w:sz w:val="18"/>
                <w:szCs w:val="18"/>
                <w:lang w:bidi="ar"/>
              </w:rPr>
              <w:t>380V</w:t>
            </w:r>
            <w:r w:rsidRPr="00F36451">
              <w:rPr>
                <w:rFonts w:ascii="Times New Roman" w:hAnsi="Times New Roman"/>
                <w:color w:val="000000"/>
                <w:kern w:val="0"/>
                <w:sz w:val="18"/>
                <w:szCs w:val="18"/>
                <w:lang w:bidi="ar"/>
              </w:rPr>
              <w:t>）并观察机组的运行状况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）查看通风设施是否正常</w:t>
            </w:r>
          </w:p>
        </w:tc>
        <w:tc>
          <w:tcPr>
            <w:tcW w:w="1744" w:type="dxa"/>
            <w:gridSpan w:val="2"/>
            <w:shd w:val="clear" w:color="auto" w:fill="auto"/>
            <w:tcMar>
              <w:top w:w="15" w:type="dxa"/>
              <w:left w:w="15" w:type="dxa"/>
              <w:right w:w="15" w:type="dxa"/>
            </w:tcMar>
            <w:vAlign w:val="center"/>
          </w:tcPr>
          <w:p w14:paraId="58453F2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7059B37D"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3CF078DE"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4.2</w:t>
            </w:r>
            <w:r w:rsidRPr="00F36451">
              <w:rPr>
                <w:rFonts w:ascii="Times New Roman" w:hAnsi="Times New Roman"/>
                <w:b/>
                <w:color w:val="000000"/>
                <w:kern w:val="0"/>
                <w:sz w:val="18"/>
                <w:szCs w:val="18"/>
                <w:lang w:bidi="ar"/>
              </w:rPr>
              <w:t>火灾自动报警系统（</w:t>
            </w:r>
            <w:r w:rsidRPr="00F36451">
              <w:rPr>
                <w:rFonts w:ascii="Times New Roman" w:hAnsi="Times New Roman"/>
                <w:b/>
                <w:color w:val="000000"/>
                <w:kern w:val="0"/>
                <w:sz w:val="18"/>
                <w:szCs w:val="18"/>
                <w:lang w:bidi="ar"/>
              </w:rPr>
              <w:t>30</w:t>
            </w:r>
            <w:r w:rsidRPr="00F36451">
              <w:rPr>
                <w:rFonts w:ascii="Times New Roman" w:hAnsi="Times New Roman"/>
                <w:b/>
                <w:color w:val="000000"/>
                <w:kern w:val="0"/>
                <w:sz w:val="18"/>
                <w:szCs w:val="18"/>
                <w:lang w:bidi="ar"/>
              </w:rPr>
              <w:t>分）</w:t>
            </w:r>
          </w:p>
        </w:tc>
      </w:tr>
      <w:tr w:rsidR="00F36451" w:rsidRPr="00F36451" w14:paraId="048A997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C47B041"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2541928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5F9FABAC"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0B89C2C6"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3F01DEE0"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45D01303"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5A76398C"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35C9E78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42D0E8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4.2.1</w:t>
            </w:r>
          </w:p>
        </w:tc>
        <w:tc>
          <w:tcPr>
            <w:tcW w:w="1180" w:type="dxa"/>
            <w:gridSpan w:val="2"/>
            <w:shd w:val="clear" w:color="auto" w:fill="auto"/>
            <w:tcMar>
              <w:top w:w="15" w:type="dxa"/>
              <w:left w:w="15" w:type="dxa"/>
              <w:right w:w="15" w:type="dxa"/>
            </w:tcMar>
            <w:vAlign w:val="center"/>
          </w:tcPr>
          <w:p w14:paraId="5F93AE7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消防控制室</w:t>
            </w:r>
          </w:p>
        </w:tc>
        <w:tc>
          <w:tcPr>
            <w:tcW w:w="5825" w:type="dxa"/>
            <w:gridSpan w:val="2"/>
            <w:shd w:val="clear" w:color="auto" w:fill="auto"/>
            <w:tcMar>
              <w:top w:w="15" w:type="dxa"/>
              <w:left w:w="15" w:type="dxa"/>
              <w:right w:w="15" w:type="dxa"/>
            </w:tcMar>
            <w:vAlign w:val="center"/>
          </w:tcPr>
          <w:p w14:paraId="3F988EA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）附设在建筑物内时宜设在首层或地下一层，宜布置在靠外墙部分；消防控制室的门应向疏散方向开启</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并应在人口处设置明显标识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）消防控制室内应有显示被保护建筑的重点部位、疏散通道</w:t>
            </w:r>
            <w:proofErr w:type="gramStart"/>
            <w:r w:rsidRPr="00F36451">
              <w:rPr>
                <w:rFonts w:ascii="Times New Roman" w:hAnsi="Times New Roman"/>
                <w:color w:val="000000"/>
                <w:kern w:val="0"/>
                <w:sz w:val="18"/>
                <w:szCs w:val="18"/>
                <w:lang w:bidi="ar"/>
              </w:rPr>
              <w:t>及消道及</w:t>
            </w:r>
            <w:proofErr w:type="gramEnd"/>
            <w:r w:rsidRPr="00F36451">
              <w:rPr>
                <w:rFonts w:ascii="Times New Roman" w:hAnsi="Times New Roman"/>
                <w:color w:val="000000"/>
                <w:kern w:val="0"/>
                <w:sz w:val="18"/>
                <w:szCs w:val="18"/>
                <w:lang w:bidi="ar"/>
              </w:rPr>
              <w:t>消防设备所在位置的平面图或模拟图、；相应的竣工图纸、各分系统控制</w:t>
            </w:r>
            <w:r w:rsidRPr="00F36451">
              <w:rPr>
                <w:rFonts w:ascii="Times New Roman" w:hAnsi="Times New Roman"/>
                <w:color w:val="000000"/>
                <w:kern w:val="0"/>
                <w:sz w:val="18"/>
                <w:szCs w:val="18"/>
                <w:lang w:bidi="ar"/>
              </w:rPr>
              <w:lastRenderedPageBreak/>
              <w:t>逻辑关系说明、设备使用说明书等文件资料</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）室内严禁与其无关的电气线路及管路穿过</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）消防控制室送、</w:t>
            </w:r>
            <w:proofErr w:type="gramStart"/>
            <w:r w:rsidRPr="00F36451">
              <w:rPr>
                <w:rFonts w:ascii="Times New Roman" w:hAnsi="Times New Roman"/>
                <w:color w:val="000000"/>
                <w:kern w:val="0"/>
                <w:sz w:val="18"/>
                <w:szCs w:val="18"/>
                <w:lang w:bidi="ar"/>
              </w:rPr>
              <w:t>回风管</w:t>
            </w:r>
            <w:proofErr w:type="gramEnd"/>
            <w:r w:rsidRPr="00F36451">
              <w:rPr>
                <w:rFonts w:ascii="Times New Roman" w:hAnsi="Times New Roman"/>
                <w:color w:val="000000"/>
                <w:kern w:val="0"/>
                <w:sz w:val="18"/>
                <w:szCs w:val="18"/>
                <w:lang w:bidi="ar"/>
              </w:rPr>
              <w:t>的穿墙处应设防火阀。防设备所在位置的平面图或模拟图等</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）消防控制室应设置可直接报警的外线电话和应急照明</w:t>
            </w:r>
          </w:p>
        </w:tc>
        <w:tc>
          <w:tcPr>
            <w:tcW w:w="695" w:type="dxa"/>
            <w:shd w:val="clear" w:color="auto" w:fill="auto"/>
            <w:tcMar>
              <w:top w:w="15" w:type="dxa"/>
              <w:left w:w="15" w:type="dxa"/>
              <w:right w:w="15" w:type="dxa"/>
            </w:tcMar>
            <w:vAlign w:val="center"/>
          </w:tcPr>
          <w:p w14:paraId="5AA66A5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5</w:t>
            </w:r>
          </w:p>
        </w:tc>
        <w:tc>
          <w:tcPr>
            <w:tcW w:w="1560" w:type="dxa"/>
            <w:shd w:val="clear" w:color="auto" w:fill="auto"/>
            <w:tcMar>
              <w:top w:w="15" w:type="dxa"/>
              <w:left w:w="15" w:type="dxa"/>
              <w:right w:w="15" w:type="dxa"/>
            </w:tcMar>
            <w:vAlign w:val="center"/>
          </w:tcPr>
          <w:p w14:paraId="3D49C61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版）第</w:t>
            </w:r>
            <w:r w:rsidRPr="00F36451">
              <w:rPr>
                <w:rFonts w:ascii="Times New Roman" w:hAnsi="Times New Roman"/>
                <w:color w:val="000000"/>
                <w:kern w:val="0"/>
                <w:sz w:val="18"/>
                <w:szCs w:val="18"/>
                <w:lang w:bidi="ar"/>
              </w:rPr>
              <w:t>8.1.7</w:t>
            </w:r>
            <w:r w:rsidRPr="00F36451">
              <w:rPr>
                <w:rFonts w:ascii="Times New Roman" w:hAnsi="Times New Roman"/>
                <w:color w:val="000000"/>
                <w:kern w:val="0"/>
                <w:sz w:val="18"/>
                <w:szCs w:val="18"/>
                <w:lang w:bidi="ar"/>
              </w:rPr>
              <w:t>条《火灾自动报警</w:t>
            </w:r>
            <w:r w:rsidRPr="00F36451">
              <w:rPr>
                <w:rFonts w:ascii="Times New Roman" w:hAnsi="Times New Roman"/>
                <w:color w:val="000000"/>
                <w:kern w:val="0"/>
                <w:sz w:val="18"/>
                <w:szCs w:val="18"/>
                <w:lang w:bidi="ar"/>
              </w:rPr>
              <w:lastRenderedPageBreak/>
              <w:t>系统设计规范》</w:t>
            </w:r>
            <w:r w:rsidRPr="00F36451">
              <w:rPr>
                <w:rFonts w:ascii="Times New Roman" w:hAnsi="Times New Roman"/>
                <w:color w:val="000000"/>
                <w:kern w:val="0"/>
                <w:sz w:val="18"/>
                <w:szCs w:val="18"/>
                <w:lang w:bidi="ar"/>
              </w:rPr>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3.4.3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3.4.4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3.4.5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3.4.6</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52408B2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）检查消防控制室是否有显示被保护建筑的重点部位，疏散通道及消防设备所在位置的平面图或模拟图</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）检查消防控制室内是否有其他电气线路通过</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）检查消防控制室内是否有外线电话，是否有应急照明设施</w:t>
            </w:r>
          </w:p>
        </w:tc>
        <w:tc>
          <w:tcPr>
            <w:tcW w:w="1744" w:type="dxa"/>
            <w:gridSpan w:val="2"/>
            <w:shd w:val="clear" w:color="auto" w:fill="auto"/>
            <w:tcMar>
              <w:top w:w="15" w:type="dxa"/>
              <w:left w:w="15" w:type="dxa"/>
              <w:right w:w="15" w:type="dxa"/>
            </w:tcMar>
            <w:vAlign w:val="center"/>
          </w:tcPr>
          <w:p w14:paraId="11278FF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1AC5710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DC494E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4.2.2</w:t>
            </w:r>
          </w:p>
        </w:tc>
        <w:tc>
          <w:tcPr>
            <w:tcW w:w="1180" w:type="dxa"/>
            <w:gridSpan w:val="2"/>
            <w:shd w:val="clear" w:color="auto" w:fill="auto"/>
            <w:tcMar>
              <w:top w:w="15" w:type="dxa"/>
              <w:left w:w="15" w:type="dxa"/>
              <w:right w:w="15" w:type="dxa"/>
            </w:tcMar>
            <w:vAlign w:val="center"/>
          </w:tcPr>
          <w:p w14:paraId="1991B18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火灾报警控制器</w:t>
            </w:r>
          </w:p>
        </w:tc>
        <w:tc>
          <w:tcPr>
            <w:tcW w:w="5825" w:type="dxa"/>
            <w:gridSpan w:val="2"/>
            <w:shd w:val="clear" w:color="auto" w:fill="auto"/>
            <w:tcMar>
              <w:top w:w="15" w:type="dxa"/>
              <w:left w:w="15" w:type="dxa"/>
              <w:right w:w="15" w:type="dxa"/>
            </w:tcMar>
            <w:vAlign w:val="center"/>
          </w:tcPr>
          <w:p w14:paraId="055507D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）火灾报警控制器和消防联动控制器，应设置在消防控制室内或有人值班的房间和场所。</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）集中报警系统和控制中心报警系统中的区域火灾报警控制器在满足下列条件时，可设置在无人值班的场所：</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本区域内无需要手动控制的消防联动设备</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本火灾报警控制器的所有信息在集中火灾报警控制器上均有显示，且能接收集中火灾报警控制器的联动控制信号，并自动启动相应的消防设备。</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）设备安装应牢固，操作维修距离符合规范要求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）火灾报警控制器安装应牢固、平稳、不得倾斜</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）火灾报警控制器接线端子处所配导线的端部</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均应标明编号</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字迹清晰不易褪色。端子板的每个接线端</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接线不得超过两根</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）接地线采用铜芯绝缘导线，线芯截面积不小于</w:t>
            </w:r>
            <w:r w:rsidRPr="00F36451">
              <w:rPr>
                <w:rFonts w:ascii="Times New Roman" w:hAnsi="Times New Roman"/>
                <w:color w:val="000000"/>
                <w:kern w:val="0"/>
                <w:sz w:val="18"/>
                <w:szCs w:val="18"/>
                <w:lang w:bidi="ar"/>
              </w:rPr>
              <w:t>4mm²</w:t>
            </w:r>
            <w:r w:rsidRPr="00F36451">
              <w:rPr>
                <w:rFonts w:ascii="Times New Roman" w:hAnsi="Times New Roman"/>
                <w:color w:val="000000"/>
                <w:kern w:val="0"/>
                <w:sz w:val="18"/>
                <w:szCs w:val="18"/>
                <w:lang w:bidi="ar"/>
              </w:rPr>
              <w:t>；接地牢固</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并有明显标志；火灾报警控制器单独接地电阻值应小于</w:t>
            </w:r>
            <w:r w:rsidRPr="00F36451">
              <w:rPr>
                <w:rFonts w:ascii="Times New Roman" w:hAnsi="Times New Roman"/>
                <w:color w:val="000000"/>
                <w:kern w:val="0"/>
                <w:sz w:val="18"/>
                <w:szCs w:val="18"/>
                <w:lang w:bidi="ar"/>
              </w:rPr>
              <w:t>4Ω,</w:t>
            </w:r>
            <w:r w:rsidRPr="00F36451">
              <w:rPr>
                <w:rFonts w:ascii="Times New Roman" w:hAnsi="Times New Roman"/>
                <w:color w:val="000000"/>
                <w:kern w:val="0"/>
                <w:sz w:val="18"/>
                <w:szCs w:val="18"/>
                <w:lang w:bidi="ar"/>
              </w:rPr>
              <w:t>联合接地电阻值应小于</w:t>
            </w:r>
            <w:r w:rsidRPr="00F36451">
              <w:rPr>
                <w:rFonts w:ascii="Times New Roman" w:hAnsi="Times New Roman"/>
                <w:color w:val="000000"/>
                <w:kern w:val="0"/>
                <w:sz w:val="18"/>
                <w:szCs w:val="18"/>
                <w:lang w:bidi="ar"/>
              </w:rPr>
              <w:t>1Ω</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）控制器应有自检、消音、复位、故障报警、火警优先及报警记忆功</w:t>
            </w:r>
            <w:r w:rsidRPr="00F36451">
              <w:rPr>
                <w:rFonts w:ascii="Times New Roman" w:hAnsi="Times New Roman"/>
                <w:color w:val="000000"/>
                <w:kern w:val="0"/>
                <w:sz w:val="18"/>
                <w:szCs w:val="18"/>
                <w:lang w:bidi="ar"/>
              </w:rPr>
              <w:lastRenderedPageBreak/>
              <w:t>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控制器应有主备电源自动切换</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并应分别显示主备电源的状态</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备用直流电源供电时应有断路故障报警、火灾优先、二次报警功能</w:t>
            </w:r>
          </w:p>
        </w:tc>
        <w:tc>
          <w:tcPr>
            <w:tcW w:w="695" w:type="dxa"/>
            <w:shd w:val="clear" w:color="auto" w:fill="auto"/>
            <w:tcMar>
              <w:top w:w="15" w:type="dxa"/>
              <w:left w:w="15" w:type="dxa"/>
              <w:right w:w="15" w:type="dxa"/>
            </w:tcMar>
            <w:vAlign w:val="center"/>
          </w:tcPr>
          <w:p w14:paraId="2A1AEE5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5</w:t>
            </w:r>
          </w:p>
        </w:tc>
        <w:tc>
          <w:tcPr>
            <w:tcW w:w="1560" w:type="dxa"/>
            <w:shd w:val="clear" w:color="auto" w:fill="auto"/>
            <w:tcMar>
              <w:top w:w="15" w:type="dxa"/>
              <w:left w:w="15" w:type="dxa"/>
              <w:right w:w="15" w:type="dxa"/>
            </w:tcMar>
            <w:vAlign w:val="center"/>
          </w:tcPr>
          <w:p w14:paraId="6635752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《火灾自动报警系统设计规范》</w:t>
            </w:r>
            <w:r w:rsidRPr="00F36451">
              <w:rPr>
                <w:rFonts w:ascii="Times New Roman" w:hAnsi="Times New Roman"/>
                <w:color w:val="000000"/>
                <w:kern w:val="0"/>
                <w:sz w:val="18"/>
                <w:szCs w:val="18"/>
                <w:lang w:bidi="ar"/>
              </w:rPr>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3.4.8</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6.1.3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10.2.1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10.2.2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10.2.3</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BDBA62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）检查每台火灾报警控制器安装是否牢固，平稳</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）查看每台火灾报警控制器柜内配线，导线端是否标明编号和端子接线数量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）查看每台火灾报警控制器是否有主电源和直流备用电源；火灾报警控制器的主电源引线是否直接与消防专用电源连接，有无明显标志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）查看每台火灾报警控制器接地线是否采用铜芯绝缘导线，采用游标卡尺测量线芯截面积；查看接地是否牢固，有无明显标志</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）采用接地电阻测量仪测量并记录接地电阻值</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）切断主电源，检查直流备用电源供电的情况（主电源灯灭，备用电源灯亮），</w:t>
            </w:r>
            <w:proofErr w:type="gramStart"/>
            <w:r w:rsidRPr="00F36451">
              <w:rPr>
                <w:rFonts w:ascii="Times New Roman" w:hAnsi="Times New Roman"/>
                <w:color w:val="000000"/>
                <w:kern w:val="0"/>
                <w:sz w:val="18"/>
                <w:szCs w:val="18"/>
                <w:lang w:bidi="ar"/>
              </w:rPr>
              <w:t>除系统报</w:t>
            </w:r>
            <w:proofErr w:type="gramEnd"/>
            <w:r w:rsidRPr="00F36451">
              <w:rPr>
                <w:rFonts w:ascii="Times New Roman" w:hAnsi="Times New Roman"/>
                <w:color w:val="000000"/>
                <w:kern w:val="0"/>
                <w:sz w:val="18"/>
                <w:szCs w:val="18"/>
                <w:lang w:bidi="ar"/>
              </w:rPr>
              <w:t>主电源故障外，其他工作正常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）触发自检键，查看显示和警报声响功能是否正常，在报警期间，按下消音键，查看声响是否停止；再按下复位键，查看系统是否处于正常工作状态</w:t>
            </w:r>
          </w:p>
        </w:tc>
        <w:tc>
          <w:tcPr>
            <w:tcW w:w="1744" w:type="dxa"/>
            <w:gridSpan w:val="2"/>
            <w:shd w:val="clear" w:color="auto" w:fill="auto"/>
            <w:tcMar>
              <w:top w:w="15" w:type="dxa"/>
              <w:left w:w="15" w:type="dxa"/>
              <w:right w:w="15" w:type="dxa"/>
            </w:tcMar>
            <w:vAlign w:val="center"/>
          </w:tcPr>
          <w:p w14:paraId="2481988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41BE07B8"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38CCD7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4.2.3</w:t>
            </w:r>
          </w:p>
        </w:tc>
        <w:tc>
          <w:tcPr>
            <w:tcW w:w="1180" w:type="dxa"/>
            <w:gridSpan w:val="2"/>
            <w:shd w:val="clear" w:color="auto" w:fill="auto"/>
            <w:tcMar>
              <w:top w:w="15" w:type="dxa"/>
              <w:left w:w="15" w:type="dxa"/>
              <w:right w:w="15" w:type="dxa"/>
            </w:tcMar>
            <w:vAlign w:val="center"/>
          </w:tcPr>
          <w:p w14:paraId="6BB2239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火灾探测器</w:t>
            </w:r>
          </w:p>
        </w:tc>
        <w:tc>
          <w:tcPr>
            <w:tcW w:w="5825" w:type="dxa"/>
            <w:gridSpan w:val="2"/>
            <w:shd w:val="clear" w:color="auto" w:fill="auto"/>
            <w:tcMar>
              <w:top w:w="15" w:type="dxa"/>
              <w:left w:w="15" w:type="dxa"/>
              <w:right w:w="15" w:type="dxa"/>
            </w:tcMar>
            <w:vAlign w:val="center"/>
          </w:tcPr>
          <w:p w14:paraId="2C0D4DC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）探测器的设置和选型应符合《火灾自动报警系统设计规范》</w:t>
            </w:r>
            <w:r w:rsidRPr="00F36451">
              <w:rPr>
                <w:rFonts w:ascii="Times New Roman" w:hAnsi="Times New Roman"/>
                <w:color w:val="000000"/>
                <w:kern w:val="0"/>
                <w:sz w:val="18"/>
                <w:szCs w:val="18"/>
                <w:lang w:bidi="ar"/>
              </w:rPr>
              <w:t>(GB50116)</w:t>
            </w:r>
            <w:r w:rsidRPr="00F36451">
              <w:rPr>
                <w:rFonts w:ascii="Times New Roman" w:hAnsi="Times New Roman"/>
                <w:color w:val="000000"/>
                <w:kern w:val="0"/>
                <w:sz w:val="18"/>
                <w:szCs w:val="18"/>
                <w:lang w:bidi="ar"/>
              </w:rPr>
              <w:t>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）探测器安装应牢固</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不应有松动、脱落、丢失和被遮挡现象</w:t>
            </w:r>
          </w:p>
        </w:tc>
        <w:tc>
          <w:tcPr>
            <w:tcW w:w="695" w:type="dxa"/>
            <w:shd w:val="clear" w:color="auto" w:fill="auto"/>
            <w:tcMar>
              <w:top w:w="15" w:type="dxa"/>
              <w:left w:w="15" w:type="dxa"/>
              <w:right w:w="15" w:type="dxa"/>
            </w:tcMar>
            <w:vAlign w:val="center"/>
          </w:tcPr>
          <w:p w14:paraId="156C813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7EA5D2E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《火灾自动报警系统设计规范》</w:t>
            </w:r>
            <w:r w:rsidRPr="00F36451">
              <w:rPr>
                <w:rFonts w:ascii="Times New Roman" w:hAnsi="Times New Roman"/>
                <w:color w:val="000000"/>
                <w:kern w:val="0"/>
                <w:sz w:val="18"/>
                <w:szCs w:val="18"/>
                <w:lang w:bidi="ar"/>
              </w:rPr>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章</w:t>
            </w:r>
          </w:p>
        </w:tc>
        <w:tc>
          <w:tcPr>
            <w:tcW w:w="2551" w:type="dxa"/>
            <w:shd w:val="clear" w:color="auto" w:fill="auto"/>
            <w:tcMar>
              <w:top w:w="15" w:type="dxa"/>
              <w:left w:w="15" w:type="dxa"/>
              <w:right w:w="15" w:type="dxa"/>
            </w:tcMar>
            <w:vAlign w:val="center"/>
          </w:tcPr>
          <w:p w14:paraId="3A97C88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）按楼层或防火分区，检查每个区域是否设置火灾探测器，查看火灾探测器设置是否符合规范要求，火灾探测器类型是否符合要求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）按楼层或防火分区，逐个查看火灾探测器安装是否牢固，是否存在松动、脱落、丢失和被遮挡现象</w:t>
            </w:r>
          </w:p>
        </w:tc>
        <w:tc>
          <w:tcPr>
            <w:tcW w:w="1744" w:type="dxa"/>
            <w:gridSpan w:val="2"/>
            <w:shd w:val="clear" w:color="auto" w:fill="auto"/>
            <w:tcMar>
              <w:top w:w="15" w:type="dxa"/>
              <w:left w:w="15" w:type="dxa"/>
              <w:right w:w="15" w:type="dxa"/>
            </w:tcMar>
          </w:tcPr>
          <w:p w14:paraId="6BF56F5C" w14:textId="77777777" w:rsidR="00F36451" w:rsidRPr="00F36451" w:rsidRDefault="00F36451" w:rsidP="00171DEE">
            <w:pPr>
              <w:widowControl/>
              <w:jc w:val="left"/>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6369BD58"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23AFBE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4.2.4</w:t>
            </w:r>
          </w:p>
        </w:tc>
        <w:tc>
          <w:tcPr>
            <w:tcW w:w="1180" w:type="dxa"/>
            <w:gridSpan w:val="2"/>
            <w:shd w:val="clear" w:color="auto" w:fill="auto"/>
            <w:tcMar>
              <w:top w:w="15" w:type="dxa"/>
              <w:left w:w="15" w:type="dxa"/>
              <w:right w:w="15" w:type="dxa"/>
            </w:tcMar>
            <w:vAlign w:val="center"/>
          </w:tcPr>
          <w:p w14:paraId="1BDDBF0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火灾探测器功能试验</w:t>
            </w:r>
          </w:p>
        </w:tc>
        <w:tc>
          <w:tcPr>
            <w:tcW w:w="5825" w:type="dxa"/>
            <w:gridSpan w:val="2"/>
            <w:shd w:val="clear" w:color="auto" w:fill="auto"/>
            <w:tcMar>
              <w:top w:w="15" w:type="dxa"/>
              <w:left w:w="15" w:type="dxa"/>
              <w:right w:w="15" w:type="dxa"/>
            </w:tcMar>
            <w:vAlign w:val="center"/>
          </w:tcPr>
          <w:p w14:paraId="24F5622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）点型感烟探测器在试验烟气作用下，输出火警信号，启动报警确认灯，并应在手动复位前予以保持</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）线型光束探测器当对射光束的减光值达到</w:t>
            </w:r>
            <w:r w:rsidRPr="00F36451">
              <w:rPr>
                <w:rFonts w:ascii="Times New Roman" w:hAnsi="Times New Roman"/>
                <w:color w:val="000000"/>
                <w:kern w:val="0"/>
                <w:sz w:val="18"/>
                <w:szCs w:val="18"/>
                <w:lang w:bidi="ar"/>
              </w:rPr>
              <w:t>1.0—10dB</w:t>
            </w:r>
            <w:r w:rsidRPr="00F36451">
              <w:rPr>
                <w:rFonts w:ascii="Times New Roman" w:hAnsi="Times New Roman"/>
                <w:color w:val="000000"/>
                <w:kern w:val="0"/>
                <w:sz w:val="18"/>
                <w:szCs w:val="18"/>
                <w:lang w:bidi="ar"/>
              </w:rPr>
              <w:t>时，应在</w:t>
            </w:r>
            <w:r w:rsidRPr="00F36451">
              <w:rPr>
                <w:rFonts w:ascii="Times New Roman" w:hAnsi="Times New Roman"/>
                <w:color w:val="000000"/>
                <w:kern w:val="0"/>
                <w:sz w:val="18"/>
                <w:szCs w:val="18"/>
                <w:lang w:bidi="ar"/>
              </w:rPr>
              <w:t>30s</w:t>
            </w:r>
            <w:r w:rsidRPr="00F36451">
              <w:rPr>
                <w:rFonts w:ascii="Times New Roman" w:hAnsi="Times New Roman"/>
                <w:color w:val="000000"/>
                <w:kern w:val="0"/>
                <w:sz w:val="18"/>
                <w:szCs w:val="18"/>
                <w:lang w:bidi="ar"/>
              </w:rPr>
              <w:t>内输出火警信号，并启动报警确认灯</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）线型感温探测器在试验热源作用下，应输出火警信号</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）点型感温探测器在试验热源作用下，输出火警信号，启动报警确认灯，并应在手动复位前予以保持</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）点型火焰探测器应在试验光源作用下，在规定的响应时间内动作，并向火灾报警控制器输出火警信号；具有报警确认灯的探测器应同时启动报警确认灯，并应在手动复位前予以保持</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）通过管路采样的吸气式火灾探测器在试验烟气作用下，应在</w:t>
            </w:r>
            <w:r w:rsidRPr="00F36451">
              <w:rPr>
                <w:rFonts w:ascii="Times New Roman" w:hAnsi="Times New Roman"/>
                <w:color w:val="000000"/>
                <w:kern w:val="0"/>
                <w:sz w:val="18"/>
                <w:szCs w:val="18"/>
                <w:lang w:bidi="ar"/>
              </w:rPr>
              <w:t>120s</w:t>
            </w:r>
            <w:r w:rsidRPr="00F36451">
              <w:rPr>
                <w:rFonts w:ascii="Times New Roman" w:hAnsi="Times New Roman"/>
                <w:color w:val="000000"/>
                <w:kern w:val="0"/>
                <w:sz w:val="18"/>
                <w:szCs w:val="18"/>
                <w:lang w:bidi="ar"/>
              </w:rPr>
              <w:t>内输出火警信号</w:t>
            </w:r>
          </w:p>
        </w:tc>
        <w:tc>
          <w:tcPr>
            <w:tcW w:w="695" w:type="dxa"/>
            <w:shd w:val="clear" w:color="auto" w:fill="auto"/>
            <w:tcMar>
              <w:top w:w="15" w:type="dxa"/>
              <w:left w:w="15" w:type="dxa"/>
              <w:right w:w="15" w:type="dxa"/>
            </w:tcMar>
            <w:vAlign w:val="center"/>
          </w:tcPr>
          <w:p w14:paraId="74C3555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04AF0A3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《火灾自动报警系统施工及验收标准》</w:t>
            </w:r>
            <w:r w:rsidRPr="00F36451">
              <w:rPr>
                <w:rFonts w:ascii="Times New Roman" w:hAnsi="Times New Roman"/>
                <w:color w:val="000000"/>
                <w:kern w:val="0"/>
                <w:sz w:val="18"/>
                <w:szCs w:val="18"/>
                <w:lang w:bidi="ar"/>
              </w:rPr>
              <w:t>GB50166-2019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4.3</w:t>
            </w:r>
            <w:r w:rsidRPr="00F36451">
              <w:rPr>
                <w:rFonts w:ascii="Times New Roman" w:hAnsi="Times New Roman"/>
                <w:color w:val="000000"/>
                <w:kern w:val="0"/>
                <w:sz w:val="18"/>
                <w:szCs w:val="18"/>
                <w:lang w:bidi="ar"/>
              </w:rPr>
              <w:t>节火灾报警控制器及现场部件调试</w:t>
            </w:r>
          </w:p>
        </w:tc>
        <w:tc>
          <w:tcPr>
            <w:tcW w:w="2551" w:type="dxa"/>
            <w:shd w:val="clear" w:color="auto" w:fill="auto"/>
            <w:tcMar>
              <w:top w:w="15" w:type="dxa"/>
              <w:left w:w="15" w:type="dxa"/>
              <w:right w:w="15" w:type="dxa"/>
            </w:tcMar>
            <w:vAlign w:val="center"/>
          </w:tcPr>
          <w:p w14:paraId="4A2868D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）点型感烟、感温探测器：采用感烟探测器试验</w:t>
            </w:r>
            <w:proofErr w:type="gramStart"/>
            <w:r w:rsidRPr="00F36451">
              <w:rPr>
                <w:rFonts w:ascii="Times New Roman" w:hAnsi="Times New Roman"/>
                <w:color w:val="000000"/>
                <w:kern w:val="0"/>
                <w:sz w:val="18"/>
                <w:szCs w:val="18"/>
                <w:lang w:bidi="ar"/>
              </w:rPr>
              <w:t>装置向感烟</w:t>
            </w:r>
            <w:proofErr w:type="gramEnd"/>
            <w:r w:rsidRPr="00F36451">
              <w:rPr>
                <w:rFonts w:ascii="Times New Roman" w:hAnsi="Times New Roman"/>
                <w:color w:val="000000"/>
                <w:kern w:val="0"/>
                <w:sz w:val="18"/>
                <w:szCs w:val="18"/>
                <w:lang w:bidi="ar"/>
              </w:rPr>
              <w:t>探测器释放烟气，感温探测器试验装置向感温探测器加温，查看探测器报警确认灯以及火灾报警控制器的火警信号显示；探测器报警确认灯应在手动复位前予以保持</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）线型光束感烟探测器：将滤光片置于相向的发射与接收器件之间，并尽量靠近接收器的光路上，同时用秒表开始计时。在不改变滤光片设置位置的情况下，查看</w:t>
            </w:r>
            <w:r w:rsidRPr="00F36451">
              <w:rPr>
                <w:rFonts w:ascii="Times New Roman" w:hAnsi="Times New Roman"/>
                <w:color w:val="000000"/>
                <w:kern w:val="0"/>
                <w:sz w:val="18"/>
                <w:szCs w:val="18"/>
                <w:lang w:bidi="ar"/>
              </w:rPr>
              <w:t>30s</w:t>
            </w:r>
            <w:r w:rsidRPr="00F36451">
              <w:rPr>
                <w:rFonts w:ascii="Times New Roman" w:hAnsi="Times New Roman"/>
                <w:color w:val="000000"/>
                <w:kern w:val="0"/>
                <w:sz w:val="18"/>
                <w:szCs w:val="18"/>
                <w:lang w:bidi="ar"/>
              </w:rPr>
              <w:t>内火灾报警控制器的火警信号、探测器报警确认灯的动作情况。当对射光束的减光值达到</w:t>
            </w:r>
            <w:r w:rsidRPr="00F36451">
              <w:rPr>
                <w:rFonts w:ascii="Times New Roman" w:hAnsi="Times New Roman"/>
                <w:color w:val="000000"/>
                <w:kern w:val="0"/>
                <w:sz w:val="18"/>
                <w:szCs w:val="18"/>
                <w:lang w:bidi="ar"/>
              </w:rPr>
              <w:t>1.0dB~10dB</w:t>
            </w:r>
            <w:r w:rsidRPr="00F36451">
              <w:rPr>
                <w:rFonts w:ascii="Times New Roman" w:hAnsi="Times New Roman"/>
                <w:color w:val="000000"/>
                <w:kern w:val="0"/>
                <w:sz w:val="18"/>
                <w:szCs w:val="18"/>
                <w:lang w:bidi="ar"/>
              </w:rPr>
              <w:t>时，应在</w:t>
            </w:r>
            <w:r w:rsidRPr="00F36451">
              <w:rPr>
                <w:rFonts w:ascii="Times New Roman" w:hAnsi="Times New Roman"/>
                <w:color w:val="000000"/>
                <w:kern w:val="0"/>
                <w:sz w:val="18"/>
                <w:szCs w:val="18"/>
                <w:lang w:bidi="ar"/>
              </w:rPr>
              <w:t>30s</w:t>
            </w:r>
            <w:r w:rsidRPr="00F36451">
              <w:rPr>
                <w:rFonts w:ascii="Times New Roman" w:hAnsi="Times New Roman"/>
                <w:color w:val="000000"/>
                <w:kern w:val="0"/>
                <w:sz w:val="18"/>
                <w:szCs w:val="18"/>
                <w:lang w:bidi="ar"/>
              </w:rPr>
              <w:t>内向火灾报警控制器输出火警信号，启动探测器报警确认灯</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）线型感温探测器：可恢复</w:t>
            </w:r>
            <w:r w:rsidRPr="00F36451">
              <w:rPr>
                <w:rFonts w:ascii="Times New Roman" w:hAnsi="Times New Roman"/>
                <w:color w:val="000000"/>
                <w:kern w:val="0"/>
                <w:sz w:val="18"/>
                <w:szCs w:val="18"/>
                <w:lang w:bidi="ar"/>
              </w:rPr>
              <w:lastRenderedPageBreak/>
              <w:t>型线型感温探测器，在距离终端盒</w:t>
            </w:r>
            <w:r w:rsidRPr="00F36451">
              <w:rPr>
                <w:rFonts w:ascii="Times New Roman" w:hAnsi="Times New Roman"/>
                <w:color w:val="000000"/>
                <w:kern w:val="0"/>
                <w:sz w:val="18"/>
                <w:szCs w:val="18"/>
                <w:lang w:bidi="ar"/>
              </w:rPr>
              <w:t>0.3m</w:t>
            </w:r>
            <w:r w:rsidRPr="00F36451">
              <w:rPr>
                <w:rFonts w:ascii="Times New Roman" w:hAnsi="Times New Roman"/>
                <w:color w:val="000000"/>
                <w:kern w:val="0"/>
                <w:sz w:val="18"/>
                <w:szCs w:val="18"/>
                <w:lang w:bidi="ar"/>
              </w:rPr>
              <w:t>以外的部位，使用</w:t>
            </w:r>
            <w:r w:rsidRPr="00F36451">
              <w:rPr>
                <w:rFonts w:ascii="Times New Roman" w:hAnsi="Times New Roman"/>
                <w:color w:val="000000"/>
                <w:kern w:val="0"/>
                <w:sz w:val="18"/>
                <w:szCs w:val="18"/>
                <w:lang w:bidi="ar"/>
              </w:rPr>
              <w:t>55℃~145℃</w:t>
            </w:r>
            <w:r w:rsidRPr="00F36451">
              <w:rPr>
                <w:rFonts w:ascii="Times New Roman" w:hAnsi="Times New Roman"/>
                <w:color w:val="000000"/>
                <w:kern w:val="0"/>
                <w:sz w:val="18"/>
                <w:szCs w:val="18"/>
                <w:lang w:bidi="ar"/>
              </w:rPr>
              <w:t>的热源加热，查看火灾报警控制器火警信号显示。不可复位点型感温探测器，采用线路模拟的方式试验</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）火焰（或感光）探测器：在探测器监测视角范围内、距离探测器</w:t>
            </w:r>
            <w:r w:rsidRPr="00F36451">
              <w:rPr>
                <w:rFonts w:ascii="Times New Roman" w:hAnsi="Times New Roman"/>
                <w:color w:val="000000"/>
                <w:kern w:val="0"/>
                <w:sz w:val="18"/>
                <w:szCs w:val="18"/>
                <w:lang w:bidi="ar"/>
              </w:rPr>
              <w:t>0.55m~1.00m</w:t>
            </w:r>
            <w:r w:rsidRPr="00F36451">
              <w:rPr>
                <w:rFonts w:ascii="Times New Roman" w:hAnsi="Times New Roman"/>
                <w:color w:val="000000"/>
                <w:kern w:val="0"/>
                <w:sz w:val="18"/>
                <w:szCs w:val="18"/>
                <w:lang w:bidi="ar"/>
              </w:rPr>
              <w:t>处，放置紫外光波长小于</w:t>
            </w:r>
            <w:r w:rsidRPr="00F36451">
              <w:rPr>
                <w:rFonts w:ascii="Times New Roman" w:hAnsi="Times New Roman"/>
                <w:color w:val="000000"/>
                <w:kern w:val="0"/>
                <w:sz w:val="18"/>
                <w:szCs w:val="18"/>
                <w:lang w:bidi="ar"/>
              </w:rPr>
              <w:t>80nm</w:t>
            </w:r>
            <w:r w:rsidRPr="00F36451">
              <w:rPr>
                <w:rFonts w:ascii="Times New Roman" w:hAnsi="Times New Roman"/>
                <w:color w:val="000000"/>
                <w:kern w:val="0"/>
                <w:sz w:val="18"/>
                <w:szCs w:val="18"/>
                <w:lang w:bidi="ar"/>
              </w:rPr>
              <w:t>或红外光波长大于</w:t>
            </w:r>
            <w:r w:rsidRPr="00F36451">
              <w:rPr>
                <w:rFonts w:ascii="Times New Roman" w:hAnsi="Times New Roman"/>
                <w:color w:val="000000"/>
                <w:kern w:val="0"/>
                <w:sz w:val="18"/>
                <w:szCs w:val="18"/>
                <w:lang w:bidi="ar"/>
              </w:rPr>
              <w:t>850nm</w:t>
            </w:r>
            <w:r w:rsidRPr="00F36451">
              <w:rPr>
                <w:rFonts w:ascii="Times New Roman" w:hAnsi="Times New Roman"/>
                <w:color w:val="000000"/>
                <w:kern w:val="0"/>
                <w:sz w:val="18"/>
                <w:szCs w:val="18"/>
                <w:lang w:bidi="ar"/>
              </w:rPr>
              <w:t>光源，探测器在规定的响应时间内动作，并向火灾报警控制器输出火警信号，具有报警确认灯的探测器应同时启动报警确认灯，并应在手动复位前予以保持</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）管路采样的</w:t>
            </w:r>
            <w:proofErr w:type="gramStart"/>
            <w:r w:rsidRPr="00F36451">
              <w:rPr>
                <w:rFonts w:ascii="Times New Roman" w:hAnsi="Times New Roman"/>
                <w:color w:val="000000"/>
                <w:kern w:val="0"/>
                <w:sz w:val="18"/>
                <w:szCs w:val="18"/>
                <w:lang w:bidi="ar"/>
              </w:rPr>
              <w:t>吸气式感烟</w:t>
            </w:r>
            <w:proofErr w:type="gramEnd"/>
            <w:r w:rsidRPr="00F36451">
              <w:rPr>
                <w:rFonts w:ascii="Times New Roman" w:hAnsi="Times New Roman"/>
                <w:color w:val="000000"/>
                <w:kern w:val="0"/>
                <w:sz w:val="18"/>
                <w:szCs w:val="18"/>
                <w:lang w:bidi="ar"/>
              </w:rPr>
              <w:t>探测器：采样管</w:t>
            </w:r>
            <w:proofErr w:type="gramStart"/>
            <w:r w:rsidRPr="00F36451">
              <w:rPr>
                <w:rFonts w:ascii="Times New Roman" w:hAnsi="Times New Roman"/>
                <w:color w:val="000000"/>
                <w:kern w:val="0"/>
                <w:sz w:val="18"/>
                <w:szCs w:val="18"/>
                <w:lang w:bidi="ar"/>
              </w:rPr>
              <w:t>最</w:t>
            </w:r>
            <w:proofErr w:type="gramEnd"/>
            <w:r w:rsidRPr="00F36451">
              <w:rPr>
                <w:rFonts w:ascii="Times New Roman" w:hAnsi="Times New Roman"/>
                <w:color w:val="000000"/>
                <w:kern w:val="0"/>
                <w:sz w:val="18"/>
                <w:szCs w:val="18"/>
                <w:lang w:bidi="ar"/>
              </w:rPr>
              <w:t>末端（最不利处）采样</w:t>
            </w:r>
            <w:proofErr w:type="gramStart"/>
            <w:r w:rsidRPr="00F36451">
              <w:rPr>
                <w:rFonts w:ascii="Times New Roman" w:hAnsi="Times New Roman"/>
                <w:color w:val="000000"/>
                <w:kern w:val="0"/>
                <w:sz w:val="18"/>
                <w:szCs w:val="18"/>
                <w:lang w:bidi="ar"/>
              </w:rPr>
              <w:t>孔加入</w:t>
            </w:r>
            <w:proofErr w:type="gramEnd"/>
            <w:r w:rsidRPr="00F36451">
              <w:rPr>
                <w:rFonts w:ascii="Times New Roman" w:hAnsi="Times New Roman"/>
                <w:color w:val="000000"/>
                <w:kern w:val="0"/>
                <w:sz w:val="18"/>
                <w:szCs w:val="18"/>
                <w:lang w:bidi="ar"/>
              </w:rPr>
              <w:t>试验烟，探测器或其控制装置在</w:t>
            </w:r>
            <w:r w:rsidRPr="00F36451">
              <w:rPr>
                <w:rFonts w:ascii="Times New Roman" w:hAnsi="Times New Roman"/>
                <w:color w:val="000000"/>
                <w:kern w:val="0"/>
                <w:sz w:val="18"/>
                <w:szCs w:val="18"/>
                <w:lang w:bidi="ar"/>
              </w:rPr>
              <w:t>120s</w:t>
            </w:r>
            <w:r w:rsidRPr="00F36451">
              <w:rPr>
                <w:rFonts w:ascii="Times New Roman" w:hAnsi="Times New Roman"/>
                <w:color w:val="000000"/>
                <w:kern w:val="0"/>
                <w:sz w:val="18"/>
                <w:szCs w:val="18"/>
                <w:lang w:bidi="ar"/>
              </w:rPr>
              <w:t>内发出火</w:t>
            </w:r>
            <w:r w:rsidRPr="00F36451">
              <w:rPr>
                <w:rFonts w:ascii="Times New Roman" w:hAnsi="Times New Roman"/>
                <w:color w:val="000000"/>
                <w:kern w:val="0"/>
                <w:sz w:val="18"/>
                <w:szCs w:val="18"/>
                <w:lang w:bidi="ar"/>
              </w:rPr>
              <w:lastRenderedPageBreak/>
              <w:t>灾报警信号</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）可燃气体探测器：向探测器释放对应的试验气体，观察报警响应时限内报警控制器的显示情况</w:t>
            </w:r>
          </w:p>
        </w:tc>
        <w:tc>
          <w:tcPr>
            <w:tcW w:w="1744" w:type="dxa"/>
            <w:gridSpan w:val="2"/>
            <w:shd w:val="clear" w:color="auto" w:fill="auto"/>
            <w:tcMar>
              <w:top w:w="15" w:type="dxa"/>
              <w:left w:w="15" w:type="dxa"/>
              <w:right w:w="15" w:type="dxa"/>
            </w:tcMar>
          </w:tcPr>
          <w:p w14:paraId="0B4B50DC" w14:textId="77777777" w:rsidR="00F36451" w:rsidRPr="00F36451" w:rsidRDefault="00F36451" w:rsidP="00171DEE">
            <w:pPr>
              <w:widowControl/>
              <w:jc w:val="left"/>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341B054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A91C65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4.2.5</w:t>
            </w:r>
          </w:p>
        </w:tc>
        <w:tc>
          <w:tcPr>
            <w:tcW w:w="1180" w:type="dxa"/>
            <w:gridSpan w:val="2"/>
            <w:shd w:val="clear" w:color="auto" w:fill="auto"/>
            <w:tcMar>
              <w:top w:w="15" w:type="dxa"/>
              <w:left w:w="15" w:type="dxa"/>
              <w:right w:w="15" w:type="dxa"/>
            </w:tcMar>
            <w:vAlign w:val="center"/>
          </w:tcPr>
          <w:p w14:paraId="7573BF1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手动报警按钮</w:t>
            </w:r>
          </w:p>
        </w:tc>
        <w:tc>
          <w:tcPr>
            <w:tcW w:w="5825" w:type="dxa"/>
            <w:gridSpan w:val="2"/>
            <w:shd w:val="clear" w:color="auto" w:fill="auto"/>
            <w:tcMar>
              <w:top w:w="15" w:type="dxa"/>
              <w:left w:w="15" w:type="dxa"/>
              <w:right w:w="15" w:type="dxa"/>
            </w:tcMar>
            <w:vAlign w:val="center"/>
          </w:tcPr>
          <w:p w14:paraId="7477B9D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）每个防火分区应至少设置一个，应设在明显和便于操作的部位；从一个防火分区内的任何位置到最邻近的手动火灾报警按钮的步行距离不应大于</w:t>
            </w:r>
            <w:r w:rsidRPr="00F36451">
              <w:rPr>
                <w:rFonts w:ascii="Times New Roman" w:hAnsi="Times New Roman"/>
                <w:color w:val="000000"/>
                <w:kern w:val="0"/>
                <w:sz w:val="18"/>
                <w:szCs w:val="18"/>
                <w:lang w:bidi="ar"/>
              </w:rPr>
              <w:t>30m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宜设置</w:t>
            </w:r>
            <w:proofErr w:type="gramEnd"/>
            <w:r w:rsidRPr="00F36451">
              <w:rPr>
                <w:rFonts w:ascii="Times New Roman" w:hAnsi="Times New Roman"/>
                <w:color w:val="000000"/>
                <w:kern w:val="0"/>
                <w:sz w:val="18"/>
                <w:szCs w:val="18"/>
                <w:lang w:bidi="ar"/>
              </w:rPr>
              <w:t>在疏散通道或出入口处</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）采用壁挂式安装时，其底边距地宜</w:t>
            </w:r>
            <w:r w:rsidRPr="00F36451">
              <w:rPr>
                <w:rFonts w:ascii="Times New Roman" w:hAnsi="Times New Roman"/>
                <w:color w:val="000000"/>
                <w:kern w:val="0"/>
                <w:sz w:val="18"/>
                <w:szCs w:val="18"/>
                <w:lang w:bidi="ar"/>
              </w:rPr>
              <w:t>1.3-1.5m</w:t>
            </w:r>
            <w:r w:rsidRPr="00F36451">
              <w:rPr>
                <w:rFonts w:ascii="Times New Roman" w:hAnsi="Times New Roman"/>
                <w:color w:val="000000"/>
                <w:kern w:val="0"/>
                <w:sz w:val="18"/>
                <w:szCs w:val="18"/>
                <w:lang w:bidi="ar"/>
              </w:rPr>
              <w:t>，有明显标志。应安装牢固，不应倾斜</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）被触发时应输出火警信号，启动报警确认灯；应能手动复位</w:t>
            </w:r>
          </w:p>
        </w:tc>
        <w:tc>
          <w:tcPr>
            <w:tcW w:w="695" w:type="dxa"/>
            <w:shd w:val="clear" w:color="auto" w:fill="auto"/>
            <w:tcMar>
              <w:top w:w="15" w:type="dxa"/>
              <w:left w:w="15" w:type="dxa"/>
              <w:right w:w="15" w:type="dxa"/>
            </w:tcMar>
            <w:vAlign w:val="center"/>
          </w:tcPr>
          <w:p w14:paraId="302236B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2B99E5D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《火灾自动报警系统设计规范》</w:t>
            </w:r>
            <w:r w:rsidRPr="00F36451">
              <w:rPr>
                <w:rFonts w:ascii="Times New Roman" w:hAnsi="Times New Roman"/>
                <w:color w:val="000000"/>
                <w:kern w:val="0"/>
                <w:sz w:val="18"/>
                <w:szCs w:val="18"/>
                <w:lang w:bidi="ar"/>
              </w:rPr>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w:t>
            </w:r>
            <w:r w:rsidRPr="00F36451">
              <w:rPr>
                <w:rFonts w:ascii="Times New Roman" w:hAnsi="Times New Roman"/>
                <w:color w:val="000000"/>
                <w:kern w:val="0"/>
                <w:sz w:val="18"/>
                <w:szCs w:val="18"/>
                <w:lang w:bidi="ar"/>
              </w:rPr>
              <w:t>节《火灾自动报警系统施工及验收标准》</w:t>
            </w:r>
            <w:r w:rsidRPr="00F36451">
              <w:rPr>
                <w:rFonts w:ascii="Times New Roman" w:hAnsi="Times New Roman"/>
                <w:color w:val="000000"/>
                <w:kern w:val="0"/>
                <w:sz w:val="18"/>
                <w:szCs w:val="18"/>
                <w:lang w:bidi="ar"/>
              </w:rPr>
              <w:t>GB50166-2019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4.3.14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A126CE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）按楼层或防火分区，检查每个防火区域是否设置手动报警按钮，设置的位置和数量是否符合要求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）按楼层或防火分区，逐个查看手动报警按钮安装是否牢固，是否有松动、脱落、丢失和被遮挡现象</w:t>
            </w:r>
          </w:p>
        </w:tc>
        <w:tc>
          <w:tcPr>
            <w:tcW w:w="1744" w:type="dxa"/>
            <w:gridSpan w:val="2"/>
            <w:shd w:val="clear" w:color="auto" w:fill="auto"/>
            <w:tcMar>
              <w:top w:w="15" w:type="dxa"/>
              <w:left w:w="15" w:type="dxa"/>
              <w:right w:w="15" w:type="dxa"/>
            </w:tcMar>
            <w:vAlign w:val="center"/>
          </w:tcPr>
          <w:p w14:paraId="3FE7A11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48B9239F"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BA5870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4.2.6</w:t>
            </w:r>
          </w:p>
        </w:tc>
        <w:tc>
          <w:tcPr>
            <w:tcW w:w="1180" w:type="dxa"/>
            <w:gridSpan w:val="2"/>
            <w:shd w:val="clear" w:color="auto" w:fill="auto"/>
            <w:tcMar>
              <w:top w:w="15" w:type="dxa"/>
              <w:left w:w="15" w:type="dxa"/>
              <w:right w:w="15" w:type="dxa"/>
            </w:tcMar>
            <w:vAlign w:val="center"/>
          </w:tcPr>
          <w:p w14:paraId="6839C70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火灾警报装置</w:t>
            </w:r>
          </w:p>
        </w:tc>
        <w:tc>
          <w:tcPr>
            <w:tcW w:w="5825" w:type="dxa"/>
            <w:gridSpan w:val="2"/>
            <w:shd w:val="clear" w:color="auto" w:fill="auto"/>
            <w:tcMar>
              <w:top w:w="15" w:type="dxa"/>
              <w:left w:w="15" w:type="dxa"/>
              <w:right w:w="15" w:type="dxa"/>
            </w:tcMar>
            <w:vAlign w:val="center"/>
          </w:tcPr>
          <w:p w14:paraId="0B95F75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）火灾警报装置安装应牢固</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）每个报警区域内应合理设置火灾警报装置</w:t>
            </w:r>
          </w:p>
        </w:tc>
        <w:tc>
          <w:tcPr>
            <w:tcW w:w="695" w:type="dxa"/>
            <w:shd w:val="clear" w:color="auto" w:fill="auto"/>
            <w:tcMar>
              <w:top w:w="15" w:type="dxa"/>
              <w:left w:w="15" w:type="dxa"/>
              <w:right w:w="15" w:type="dxa"/>
            </w:tcMar>
            <w:vAlign w:val="center"/>
          </w:tcPr>
          <w:p w14:paraId="133EB89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683C7FF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《火灾自动报警系统设计规范》</w:t>
            </w:r>
            <w:r w:rsidRPr="00F36451">
              <w:rPr>
                <w:rFonts w:ascii="Times New Roman" w:hAnsi="Times New Roman"/>
                <w:color w:val="000000"/>
                <w:kern w:val="0"/>
                <w:sz w:val="18"/>
                <w:szCs w:val="18"/>
                <w:lang w:bidi="ar"/>
              </w:rPr>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6.5</w:t>
            </w:r>
            <w:r w:rsidRPr="00F36451">
              <w:rPr>
                <w:rFonts w:ascii="Times New Roman" w:hAnsi="Times New Roman"/>
                <w:color w:val="000000"/>
                <w:kern w:val="0"/>
                <w:sz w:val="18"/>
                <w:szCs w:val="18"/>
                <w:lang w:bidi="ar"/>
              </w:rPr>
              <w:t>节</w:t>
            </w:r>
          </w:p>
        </w:tc>
        <w:tc>
          <w:tcPr>
            <w:tcW w:w="2551" w:type="dxa"/>
            <w:shd w:val="clear" w:color="auto" w:fill="auto"/>
            <w:tcMar>
              <w:top w:w="15" w:type="dxa"/>
              <w:left w:w="15" w:type="dxa"/>
              <w:right w:w="15" w:type="dxa"/>
            </w:tcMar>
            <w:vAlign w:val="center"/>
          </w:tcPr>
          <w:p w14:paraId="74057A3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）按楼层或防火分区，逐个查看火灾警报装置安装是否牢固</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）按照报警区域逐个查看火灾警报装置的设置位置是否合理</w:t>
            </w:r>
          </w:p>
        </w:tc>
        <w:tc>
          <w:tcPr>
            <w:tcW w:w="1744" w:type="dxa"/>
            <w:gridSpan w:val="2"/>
            <w:shd w:val="clear" w:color="auto" w:fill="auto"/>
            <w:tcMar>
              <w:top w:w="15" w:type="dxa"/>
              <w:left w:w="15" w:type="dxa"/>
              <w:right w:w="15" w:type="dxa"/>
            </w:tcMar>
            <w:vAlign w:val="center"/>
          </w:tcPr>
          <w:p w14:paraId="112EBA9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48789FB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19872C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4.2.7</w:t>
            </w:r>
          </w:p>
        </w:tc>
        <w:tc>
          <w:tcPr>
            <w:tcW w:w="1180" w:type="dxa"/>
            <w:gridSpan w:val="2"/>
            <w:shd w:val="clear" w:color="auto" w:fill="auto"/>
            <w:tcMar>
              <w:top w:w="15" w:type="dxa"/>
              <w:left w:w="15" w:type="dxa"/>
              <w:right w:w="15" w:type="dxa"/>
            </w:tcMar>
            <w:vAlign w:val="center"/>
          </w:tcPr>
          <w:p w14:paraId="5077812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系统功能检查</w:t>
            </w:r>
          </w:p>
        </w:tc>
        <w:tc>
          <w:tcPr>
            <w:tcW w:w="5825" w:type="dxa"/>
            <w:gridSpan w:val="2"/>
            <w:shd w:val="clear" w:color="auto" w:fill="auto"/>
            <w:tcMar>
              <w:top w:w="15" w:type="dxa"/>
              <w:left w:w="15" w:type="dxa"/>
              <w:right w:w="15" w:type="dxa"/>
            </w:tcMar>
            <w:vAlign w:val="center"/>
          </w:tcPr>
          <w:p w14:paraId="13A3692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）火灾自动报警系统平时应处于正常的监视状态</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）火灾自动报警系统的报警功能应正常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）火灾自动报警系统的联动控制功能应正常</w:t>
            </w:r>
          </w:p>
        </w:tc>
        <w:tc>
          <w:tcPr>
            <w:tcW w:w="695" w:type="dxa"/>
            <w:shd w:val="clear" w:color="auto" w:fill="auto"/>
            <w:tcMar>
              <w:top w:w="15" w:type="dxa"/>
              <w:left w:w="15" w:type="dxa"/>
              <w:right w:w="15" w:type="dxa"/>
            </w:tcMar>
            <w:vAlign w:val="center"/>
          </w:tcPr>
          <w:p w14:paraId="7F04C46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10</w:t>
            </w:r>
          </w:p>
        </w:tc>
        <w:tc>
          <w:tcPr>
            <w:tcW w:w="1560" w:type="dxa"/>
            <w:shd w:val="clear" w:color="auto" w:fill="auto"/>
            <w:tcMar>
              <w:top w:w="15" w:type="dxa"/>
              <w:left w:w="15" w:type="dxa"/>
              <w:right w:w="15" w:type="dxa"/>
            </w:tcMar>
            <w:vAlign w:val="center"/>
          </w:tcPr>
          <w:p w14:paraId="74EF336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《火灾自动报警系统施工及验收标</w:t>
            </w:r>
            <w:r w:rsidRPr="00F36451">
              <w:rPr>
                <w:rFonts w:ascii="Times New Roman" w:hAnsi="Times New Roman"/>
                <w:color w:val="000000"/>
                <w:kern w:val="0"/>
                <w:sz w:val="18"/>
                <w:szCs w:val="18"/>
                <w:lang w:bidi="ar"/>
              </w:rPr>
              <w:lastRenderedPageBreak/>
              <w:t>准》</w:t>
            </w:r>
            <w:r w:rsidRPr="00F36451">
              <w:rPr>
                <w:rFonts w:ascii="Times New Roman" w:hAnsi="Times New Roman"/>
                <w:color w:val="000000"/>
                <w:kern w:val="0"/>
                <w:sz w:val="18"/>
                <w:szCs w:val="18"/>
                <w:lang w:bidi="ar"/>
              </w:rPr>
              <w:t>GB50166-2019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4.3</w:t>
            </w:r>
            <w:r w:rsidRPr="00F36451">
              <w:rPr>
                <w:rFonts w:ascii="Times New Roman" w:hAnsi="Times New Roman"/>
                <w:color w:val="000000"/>
                <w:kern w:val="0"/>
                <w:sz w:val="18"/>
                <w:szCs w:val="18"/>
                <w:lang w:bidi="ar"/>
              </w:rPr>
              <w:t>节</w:t>
            </w:r>
          </w:p>
        </w:tc>
        <w:tc>
          <w:tcPr>
            <w:tcW w:w="2551" w:type="dxa"/>
            <w:shd w:val="clear" w:color="auto" w:fill="auto"/>
            <w:tcMar>
              <w:top w:w="15" w:type="dxa"/>
              <w:left w:w="15" w:type="dxa"/>
              <w:right w:w="15" w:type="dxa"/>
            </w:tcMar>
            <w:vAlign w:val="center"/>
          </w:tcPr>
          <w:p w14:paraId="1792DE3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）查看火灾报警控制器主菜单和面板，查看并记录火灾报警控制器的指示灯是否正常；测试</w:t>
            </w:r>
            <w:r w:rsidRPr="00F36451">
              <w:rPr>
                <w:rFonts w:ascii="Times New Roman" w:hAnsi="Times New Roman"/>
                <w:color w:val="000000"/>
                <w:kern w:val="0"/>
                <w:sz w:val="18"/>
                <w:szCs w:val="18"/>
                <w:lang w:bidi="ar"/>
              </w:rPr>
              <w:lastRenderedPageBreak/>
              <w:t>系统巡检功能，检查火灾自动报警系统是否存在故障、屏蔽等信息，查看相关设施位置和显示地址是否正确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）手动状态下，按楼层或防火分区分别测试一只火灾探测器和一只手动报警按钮，查看位置和显示地址是否正确，火灾探测器和手动报警按钮的确认灯是否启动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自动状态下，按楼层或防火分区分别测试两只火灾探测器或一只火灾探测器和一只手动报警按钮，查看位置和显示地址是否正确，火灾探测器和手动报警按钮的确认灯是否点亮；查看声光报警器是否鸣响，消防应急广播系统是否启动，应急照明及疏散指示系统是否启动，区域内的消防电梯是否迫降，区域内的防</w:t>
            </w:r>
            <w:r w:rsidRPr="00F36451">
              <w:rPr>
                <w:rFonts w:ascii="Times New Roman" w:hAnsi="Times New Roman"/>
                <w:color w:val="000000"/>
                <w:kern w:val="0"/>
                <w:sz w:val="18"/>
                <w:szCs w:val="18"/>
                <w:lang w:bidi="ar"/>
              </w:rPr>
              <w:lastRenderedPageBreak/>
              <w:t>排烟系统是否被启动，常开防火门是否关闭，防火卷帘是否动作到位，涉及疏散的电动栅栏及门禁系统是否开启等，消防控制室是否接收和显示上述相关消防系统动作的反馈信号</w:t>
            </w:r>
          </w:p>
        </w:tc>
        <w:tc>
          <w:tcPr>
            <w:tcW w:w="1744" w:type="dxa"/>
            <w:gridSpan w:val="2"/>
            <w:shd w:val="clear" w:color="auto" w:fill="auto"/>
            <w:tcMar>
              <w:top w:w="15" w:type="dxa"/>
              <w:left w:w="15" w:type="dxa"/>
              <w:right w:w="15" w:type="dxa"/>
            </w:tcMar>
            <w:vAlign w:val="center"/>
          </w:tcPr>
          <w:p w14:paraId="7864A77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13FAD8EE"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569457D8"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lastRenderedPageBreak/>
              <w:t>4.3</w:t>
            </w:r>
            <w:r w:rsidRPr="00F36451">
              <w:rPr>
                <w:rFonts w:ascii="Times New Roman" w:hAnsi="Times New Roman"/>
                <w:b/>
                <w:color w:val="000000"/>
                <w:kern w:val="0"/>
                <w:sz w:val="18"/>
                <w:szCs w:val="18"/>
                <w:lang w:bidi="ar"/>
              </w:rPr>
              <w:t>消防水源和供水设施（</w:t>
            </w:r>
            <w:r w:rsidRPr="00F36451">
              <w:rPr>
                <w:rFonts w:ascii="Times New Roman" w:hAnsi="Times New Roman"/>
                <w:b/>
                <w:color w:val="000000"/>
                <w:kern w:val="0"/>
                <w:sz w:val="18"/>
                <w:szCs w:val="18"/>
                <w:lang w:bidi="ar"/>
              </w:rPr>
              <w:t>30</w:t>
            </w:r>
            <w:r w:rsidRPr="00F36451">
              <w:rPr>
                <w:rFonts w:ascii="Times New Roman" w:hAnsi="Times New Roman"/>
                <w:b/>
                <w:color w:val="000000"/>
                <w:kern w:val="0"/>
                <w:sz w:val="18"/>
                <w:szCs w:val="18"/>
                <w:lang w:bidi="ar"/>
              </w:rPr>
              <w:t>分）</w:t>
            </w:r>
          </w:p>
        </w:tc>
      </w:tr>
      <w:tr w:rsidR="00F36451" w:rsidRPr="00F36451" w14:paraId="4BC2A3F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960E5AD"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3557CEB4"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04A1935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459EB3DE"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7467331F"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3621268C"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30D08D1F"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72DBA59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51851E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4.3.1</w:t>
            </w:r>
          </w:p>
        </w:tc>
        <w:tc>
          <w:tcPr>
            <w:tcW w:w="1180" w:type="dxa"/>
            <w:gridSpan w:val="2"/>
            <w:shd w:val="clear" w:color="auto" w:fill="auto"/>
            <w:tcMar>
              <w:top w:w="15" w:type="dxa"/>
              <w:left w:w="15" w:type="dxa"/>
              <w:right w:w="15" w:type="dxa"/>
            </w:tcMar>
            <w:vAlign w:val="center"/>
          </w:tcPr>
          <w:p w14:paraId="110B06B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消防水源</w:t>
            </w:r>
          </w:p>
        </w:tc>
        <w:tc>
          <w:tcPr>
            <w:tcW w:w="5825" w:type="dxa"/>
            <w:gridSpan w:val="2"/>
            <w:shd w:val="clear" w:color="auto" w:fill="auto"/>
            <w:tcMar>
              <w:top w:w="15" w:type="dxa"/>
              <w:left w:w="15" w:type="dxa"/>
              <w:right w:w="15" w:type="dxa"/>
            </w:tcMar>
            <w:vAlign w:val="center"/>
          </w:tcPr>
          <w:p w14:paraId="6F0CDD9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）市政给水、消防水池、天然水源等可作为消防水源</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）当室外消防水源采用天然水源时，应采取防止冰凌、漂浮物等物质堵塞消防水泵的技术措施，并应确保安全取水的措施</w:t>
            </w:r>
          </w:p>
        </w:tc>
        <w:tc>
          <w:tcPr>
            <w:tcW w:w="695" w:type="dxa"/>
            <w:shd w:val="clear" w:color="auto" w:fill="auto"/>
            <w:tcMar>
              <w:top w:w="15" w:type="dxa"/>
              <w:left w:w="15" w:type="dxa"/>
              <w:right w:w="15" w:type="dxa"/>
            </w:tcMar>
            <w:vAlign w:val="center"/>
          </w:tcPr>
          <w:p w14:paraId="5B9CC3A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280B2F6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《消防给水及消火栓系统技术规范》</w:t>
            </w:r>
            <w:r w:rsidRPr="00F36451">
              <w:rPr>
                <w:rFonts w:ascii="Times New Roman" w:hAnsi="Times New Roman"/>
                <w:color w:val="000000"/>
                <w:kern w:val="0"/>
                <w:sz w:val="18"/>
                <w:szCs w:val="18"/>
                <w:lang w:bidi="ar"/>
              </w:rPr>
              <w:t>GB50974-2014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4.1.3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4.1.6</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5025F8F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）现场核查：核查竣工图纸、资料，并现场核查水源</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）现场核查：核查雨水清水池、中水清水池、水景和游泳池作为消防水源满足水量、水质的技术措施</w:t>
            </w:r>
          </w:p>
        </w:tc>
        <w:tc>
          <w:tcPr>
            <w:tcW w:w="1744" w:type="dxa"/>
            <w:gridSpan w:val="2"/>
            <w:shd w:val="clear" w:color="auto" w:fill="auto"/>
            <w:tcMar>
              <w:top w:w="15" w:type="dxa"/>
              <w:left w:w="15" w:type="dxa"/>
              <w:right w:w="15" w:type="dxa"/>
            </w:tcMar>
            <w:vAlign w:val="center"/>
          </w:tcPr>
          <w:p w14:paraId="5BCD6D0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0071BE3D"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F6B7C3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4.3.2</w:t>
            </w:r>
          </w:p>
        </w:tc>
        <w:tc>
          <w:tcPr>
            <w:tcW w:w="1180" w:type="dxa"/>
            <w:gridSpan w:val="2"/>
            <w:shd w:val="clear" w:color="auto" w:fill="auto"/>
            <w:tcMar>
              <w:top w:w="15" w:type="dxa"/>
              <w:left w:w="15" w:type="dxa"/>
              <w:right w:w="15" w:type="dxa"/>
            </w:tcMar>
            <w:vAlign w:val="center"/>
          </w:tcPr>
          <w:p w14:paraId="09897AB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消防水池</w:t>
            </w:r>
          </w:p>
        </w:tc>
        <w:tc>
          <w:tcPr>
            <w:tcW w:w="5825" w:type="dxa"/>
            <w:gridSpan w:val="2"/>
            <w:shd w:val="clear" w:color="auto" w:fill="auto"/>
            <w:tcMar>
              <w:top w:w="15" w:type="dxa"/>
              <w:left w:w="15" w:type="dxa"/>
              <w:right w:w="15" w:type="dxa"/>
            </w:tcMar>
            <w:vAlign w:val="center"/>
          </w:tcPr>
          <w:p w14:paraId="7A366B0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）消防水池的有效容积应根据计算确定并满足厂区消防用水要求，但不应小于</w:t>
            </w:r>
            <w:r w:rsidRPr="00F36451">
              <w:rPr>
                <w:rFonts w:ascii="Times New Roman" w:hAnsi="Times New Roman"/>
                <w:color w:val="000000"/>
                <w:kern w:val="0"/>
                <w:sz w:val="18"/>
                <w:szCs w:val="18"/>
                <w:lang w:bidi="ar"/>
              </w:rPr>
              <w:t>100m3</w:t>
            </w:r>
            <w:r w:rsidRPr="00F36451">
              <w:rPr>
                <w:rFonts w:ascii="Times New Roman" w:hAnsi="Times New Roman"/>
                <w:color w:val="000000"/>
                <w:kern w:val="0"/>
                <w:sz w:val="18"/>
                <w:szCs w:val="18"/>
                <w:lang w:bidi="ar"/>
              </w:rPr>
              <w:t>，当仅设有消火栓系统时不应小于</w:t>
            </w:r>
            <w:r w:rsidRPr="00F36451">
              <w:rPr>
                <w:rFonts w:ascii="Times New Roman" w:hAnsi="Times New Roman"/>
                <w:color w:val="000000"/>
                <w:kern w:val="0"/>
                <w:sz w:val="18"/>
                <w:szCs w:val="18"/>
                <w:lang w:bidi="ar"/>
              </w:rPr>
              <w:t>50m3</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）消防水池应设置就地水位装置，并应在消防控制室或值班室显示水位装置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）消防用水与其他用水共用的水池，应采取确保消防用水量不作他用的技术措施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高位消防</w:t>
            </w:r>
            <w:proofErr w:type="gramEnd"/>
            <w:r w:rsidRPr="00F36451">
              <w:rPr>
                <w:rFonts w:ascii="Times New Roman" w:hAnsi="Times New Roman"/>
                <w:color w:val="000000"/>
                <w:kern w:val="0"/>
                <w:sz w:val="18"/>
                <w:szCs w:val="18"/>
                <w:lang w:bidi="ar"/>
              </w:rPr>
              <w:t>水池的最低有效水位应能满足水灭火设施所需的压力和流量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）消防水池应有可靠补水措施，消防水池给水管管径不应小于</w:t>
            </w:r>
            <w:r w:rsidRPr="00F36451">
              <w:rPr>
                <w:rFonts w:ascii="Times New Roman" w:hAnsi="Times New Roman"/>
                <w:color w:val="000000"/>
                <w:kern w:val="0"/>
                <w:sz w:val="18"/>
                <w:szCs w:val="18"/>
                <w:lang w:bidi="ar"/>
              </w:rPr>
              <w:t>DN100</w:t>
            </w:r>
          </w:p>
        </w:tc>
        <w:tc>
          <w:tcPr>
            <w:tcW w:w="695" w:type="dxa"/>
            <w:shd w:val="clear" w:color="auto" w:fill="auto"/>
            <w:tcMar>
              <w:top w:w="15" w:type="dxa"/>
              <w:left w:w="15" w:type="dxa"/>
              <w:right w:w="15" w:type="dxa"/>
            </w:tcMar>
            <w:vAlign w:val="center"/>
          </w:tcPr>
          <w:p w14:paraId="14B467C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w:t>
            </w:r>
          </w:p>
        </w:tc>
        <w:tc>
          <w:tcPr>
            <w:tcW w:w="1560" w:type="dxa"/>
            <w:shd w:val="clear" w:color="auto" w:fill="auto"/>
            <w:tcMar>
              <w:top w:w="15" w:type="dxa"/>
              <w:left w:w="15" w:type="dxa"/>
              <w:right w:w="15" w:type="dxa"/>
            </w:tcMar>
            <w:vAlign w:val="center"/>
          </w:tcPr>
          <w:p w14:paraId="67FED3F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《消防给水及消火栓系统技术规范》</w:t>
            </w:r>
            <w:r w:rsidRPr="00F36451">
              <w:rPr>
                <w:rFonts w:ascii="Times New Roman" w:hAnsi="Times New Roman"/>
                <w:color w:val="000000"/>
                <w:kern w:val="0"/>
                <w:sz w:val="18"/>
                <w:szCs w:val="18"/>
                <w:lang w:bidi="ar"/>
              </w:rPr>
              <w:t>GB50974-2014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4.3</w:t>
            </w:r>
            <w:r w:rsidRPr="00F36451">
              <w:rPr>
                <w:rFonts w:ascii="Times New Roman" w:hAnsi="Times New Roman"/>
                <w:color w:val="000000"/>
                <w:kern w:val="0"/>
                <w:sz w:val="18"/>
                <w:szCs w:val="18"/>
                <w:lang w:bidi="ar"/>
              </w:rPr>
              <w:t>节</w:t>
            </w:r>
          </w:p>
        </w:tc>
        <w:tc>
          <w:tcPr>
            <w:tcW w:w="2551" w:type="dxa"/>
            <w:shd w:val="clear" w:color="auto" w:fill="auto"/>
            <w:tcMar>
              <w:top w:w="15" w:type="dxa"/>
              <w:left w:w="15" w:type="dxa"/>
              <w:right w:w="15" w:type="dxa"/>
            </w:tcMar>
            <w:vAlign w:val="center"/>
          </w:tcPr>
          <w:p w14:paraId="3615FF2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）查验消防水池容积；查看水位显示装置及消防水池水位是否正常；设置有消防水池液位自动报警装置的，应查看信号传送到报警控制器的情况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）查看补水设施是否正常，</w:t>
            </w:r>
            <w:r w:rsidRPr="00F36451">
              <w:rPr>
                <w:rFonts w:ascii="Times New Roman" w:hAnsi="Times New Roman"/>
                <w:color w:val="000000"/>
                <w:kern w:val="0"/>
                <w:sz w:val="18"/>
                <w:szCs w:val="18"/>
                <w:lang w:bidi="ar"/>
              </w:rPr>
              <w:lastRenderedPageBreak/>
              <w:t>阀门是否开启，有无明显标志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）寒冷地区查看是否采取防冻措施</w:t>
            </w:r>
          </w:p>
        </w:tc>
        <w:tc>
          <w:tcPr>
            <w:tcW w:w="1744" w:type="dxa"/>
            <w:gridSpan w:val="2"/>
            <w:shd w:val="clear" w:color="auto" w:fill="auto"/>
            <w:tcMar>
              <w:top w:w="15" w:type="dxa"/>
              <w:left w:w="15" w:type="dxa"/>
              <w:right w:w="15" w:type="dxa"/>
            </w:tcMar>
            <w:vAlign w:val="center"/>
          </w:tcPr>
          <w:p w14:paraId="04E92D0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34CD929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69BE95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4.3.3</w:t>
            </w:r>
          </w:p>
        </w:tc>
        <w:tc>
          <w:tcPr>
            <w:tcW w:w="1180" w:type="dxa"/>
            <w:gridSpan w:val="2"/>
            <w:shd w:val="clear" w:color="auto" w:fill="auto"/>
            <w:tcMar>
              <w:top w:w="15" w:type="dxa"/>
              <w:left w:w="15" w:type="dxa"/>
              <w:right w:w="15" w:type="dxa"/>
            </w:tcMar>
            <w:vAlign w:val="center"/>
          </w:tcPr>
          <w:p w14:paraId="4652F3B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消防水箱</w:t>
            </w:r>
          </w:p>
        </w:tc>
        <w:tc>
          <w:tcPr>
            <w:tcW w:w="5825" w:type="dxa"/>
            <w:gridSpan w:val="2"/>
            <w:shd w:val="clear" w:color="auto" w:fill="auto"/>
            <w:tcMar>
              <w:top w:w="15" w:type="dxa"/>
              <w:left w:w="15" w:type="dxa"/>
              <w:right w:w="15" w:type="dxa"/>
            </w:tcMar>
            <w:vAlign w:val="center"/>
          </w:tcPr>
          <w:p w14:paraId="775C7B4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）时高压消防给水系统</w:t>
            </w:r>
            <w:proofErr w:type="gramStart"/>
            <w:r w:rsidRPr="00F36451">
              <w:rPr>
                <w:rFonts w:ascii="Times New Roman" w:hAnsi="Times New Roman"/>
                <w:color w:val="000000"/>
                <w:kern w:val="0"/>
                <w:sz w:val="18"/>
                <w:szCs w:val="18"/>
                <w:lang w:bidi="ar"/>
              </w:rPr>
              <w:t>高位消防</w:t>
            </w:r>
            <w:proofErr w:type="gramEnd"/>
            <w:r w:rsidRPr="00F36451">
              <w:rPr>
                <w:rFonts w:ascii="Times New Roman" w:hAnsi="Times New Roman"/>
                <w:color w:val="000000"/>
                <w:kern w:val="0"/>
                <w:sz w:val="18"/>
                <w:szCs w:val="18"/>
                <w:lang w:bidi="ar"/>
              </w:rPr>
              <w:t>水箱的有效容积应满足初期火灾消防用水量的要求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）消防水箱应设置就地水位装置，并应在消防控制室或值班室显示水位装置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）消防用水与其他用水共用的水箱，应采取确保消防用水量不作他用的技术措施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）消防水箱应有可靠补水措施，消防水箱给水管管径不应小于</w:t>
            </w:r>
            <w:r w:rsidRPr="00F36451">
              <w:rPr>
                <w:rFonts w:ascii="Times New Roman" w:hAnsi="Times New Roman"/>
                <w:color w:val="000000"/>
                <w:kern w:val="0"/>
                <w:sz w:val="18"/>
                <w:szCs w:val="18"/>
                <w:lang w:bidi="ar"/>
              </w:rPr>
              <w:t>DN32</w:t>
            </w:r>
          </w:p>
        </w:tc>
        <w:tc>
          <w:tcPr>
            <w:tcW w:w="695" w:type="dxa"/>
            <w:shd w:val="clear" w:color="auto" w:fill="auto"/>
            <w:tcMar>
              <w:top w:w="15" w:type="dxa"/>
              <w:left w:w="15" w:type="dxa"/>
              <w:right w:w="15" w:type="dxa"/>
            </w:tcMar>
            <w:vAlign w:val="center"/>
          </w:tcPr>
          <w:p w14:paraId="31F3039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52DE017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《消防给水及消火栓系统技术规范》</w:t>
            </w:r>
            <w:r w:rsidRPr="00F36451">
              <w:rPr>
                <w:rFonts w:ascii="Times New Roman" w:hAnsi="Times New Roman"/>
                <w:color w:val="000000"/>
                <w:kern w:val="0"/>
                <w:sz w:val="18"/>
                <w:szCs w:val="18"/>
                <w:lang w:bidi="ar"/>
              </w:rPr>
              <w:t>GB50974-2014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5.2</w:t>
            </w:r>
            <w:r w:rsidRPr="00F36451">
              <w:rPr>
                <w:rFonts w:ascii="Times New Roman" w:hAnsi="Times New Roman"/>
                <w:color w:val="000000"/>
                <w:kern w:val="0"/>
                <w:sz w:val="18"/>
                <w:szCs w:val="18"/>
                <w:lang w:bidi="ar"/>
              </w:rPr>
              <w:t>节</w:t>
            </w:r>
          </w:p>
        </w:tc>
        <w:tc>
          <w:tcPr>
            <w:tcW w:w="2551" w:type="dxa"/>
            <w:shd w:val="clear" w:color="auto" w:fill="auto"/>
            <w:tcMar>
              <w:top w:w="15" w:type="dxa"/>
              <w:left w:w="15" w:type="dxa"/>
              <w:right w:w="15" w:type="dxa"/>
            </w:tcMar>
            <w:vAlign w:val="center"/>
          </w:tcPr>
          <w:p w14:paraId="29EBEA6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）查验消防水箱容积；查看水位显示装置及消防水箱水位是否正常；设置有消防水箱液位自动报警装置的，应查看信号传送到报警控制器的情况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）查看补水设施是否正常，阀门是否开启，有无明显标志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）查看防冻措施</w:t>
            </w:r>
          </w:p>
        </w:tc>
        <w:tc>
          <w:tcPr>
            <w:tcW w:w="1744" w:type="dxa"/>
            <w:gridSpan w:val="2"/>
            <w:shd w:val="clear" w:color="auto" w:fill="auto"/>
            <w:tcMar>
              <w:top w:w="15" w:type="dxa"/>
              <w:left w:w="15" w:type="dxa"/>
              <w:right w:w="15" w:type="dxa"/>
            </w:tcMar>
            <w:vAlign w:val="center"/>
          </w:tcPr>
          <w:p w14:paraId="5A8B808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0DEDBCD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D7E118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4.3.4</w:t>
            </w:r>
          </w:p>
        </w:tc>
        <w:tc>
          <w:tcPr>
            <w:tcW w:w="1180" w:type="dxa"/>
            <w:gridSpan w:val="2"/>
            <w:shd w:val="clear" w:color="auto" w:fill="auto"/>
            <w:tcMar>
              <w:top w:w="15" w:type="dxa"/>
              <w:left w:w="15" w:type="dxa"/>
              <w:right w:w="15" w:type="dxa"/>
            </w:tcMar>
            <w:vAlign w:val="center"/>
          </w:tcPr>
          <w:p w14:paraId="78747F3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消防水泵</w:t>
            </w:r>
          </w:p>
        </w:tc>
        <w:tc>
          <w:tcPr>
            <w:tcW w:w="5825" w:type="dxa"/>
            <w:gridSpan w:val="2"/>
            <w:shd w:val="clear" w:color="auto" w:fill="auto"/>
            <w:tcMar>
              <w:top w:w="15" w:type="dxa"/>
              <w:left w:w="15" w:type="dxa"/>
              <w:right w:w="15" w:type="dxa"/>
            </w:tcMar>
            <w:vAlign w:val="center"/>
          </w:tcPr>
          <w:p w14:paraId="2840C91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）水泵的性能应满足消防给水系统所需流量和压力要求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）消防水泵应设置备用泵，其性能应与工作泵性能一致</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）当采用柴油机消防水泵、轴流深井泵时应符合规定要求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）一组消防水泵应在消防水泵房内设置流量和压力测试装置。每台消防水泵出水管上应设置</w:t>
            </w:r>
            <w:r w:rsidRPr="00F36451">
              <w:rPr>
                <w:rFonts w:ascii="Times New Roman" w:hAnsi="Times New Roman"/>
                <w:color w:val="000000"/>
                <w:kern w:val="0"/>
                <w:sz w:val="18"/>
                <w:szCs w:val="18"/>
                <w:lang w:bidi="ar"/>
              </w:rPr>
              <w:t>DN65</w:t>
            </w:r>
            <w:r w:rsidRPr="00F36451">
              <w:rPr>
                <w:rFonts w:ascii="Times New Roman" w:hAnsi="Times New Roman"/>
                <w:color w:val="000000"/>
                <w:kern w:val="0"/>
                <w:sz w:val="18"/>
                <w:szCs w:val="18"/>
                <w:lang w:bidi="ar"/>
              </w:rPr>
              <w:t>的试水管，并应采取排水措施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）消防水泵应采用自灌式吸水</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）一组消防水泵的吸水管不应少于两条，并应在吸水管上</w:t>
            </w:r>
            <w:proofErr w:type="gramStart"/>
            <w:r w:rsidRPr="00F36451">
              <w:rPr>
                <w:rFonts w:ascii="Times New Roman" w:hAnsi="Times New Roman"/>
                <w:color w:val="000000"/>
                <w:kern w:val="0"/>
                <w:sz w:val="18"/>
                <w:szCs w:val="18"/>
                <w:lang w:bidi="ar"/>
              </w:rPr>
              <w:t>设置明杆闸阀</w:t>
            </w:r>
            <w:proofErr w:type="gramEnd"/>
            <w:r w:rsidRPr="00F36451">
              <w:rPr>
                <w:rFonts w:ascii="Times New Roman" w:hAnsi="Times New Roman"/>
                <w:color w:val="000000"/>
                <w:kern w:val="0"/>
                <w:sz w:val="18"/>
                <w:szCs w:val="18"/>
                <w:lang w:bidi="ar"/>
              </w:rPr>
              <w:t>或带自锁装置的蝶阀</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）消防水泵吸水管布置应避免形成气囊</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）一组消防水泵应有不少于两条的输水干管与消防给水环状管网连接，当其中一条出水管关闭时，其余出水管应仍能通过全部用水量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9</w:t>
            </w:r>
            <w:r w:rsidRPr="00F36451">
              <w:rPr>
                <w:rFonts w:ascii="Times New Roman" w:hAnsi="Times New Roman"/>
                <w:color w:val="000000"/>
                <w:kern w:val="0"/>
                <w:sz w:val="18"/>
                <w:szCs w:val="18"/>
                <w:lang w:bidi="ar"/>
              </w:rPr>
              <w:t>）消防水泵的出水管上应设止回阀、</w:t>
            </w:r>
            <w:proofErr w:type="gramStart"/>
            <w:r w:rsidRPr="00F36451">
              <w:rPr>
                <w:rFonts w:ascii="Times New Roman" w:hAnsi="Times New Roman"/>
                <w:color w:val="000000"/>
                <w:kern w:val="0"/>
                <w:sz w:val="18"/>
                <w:szCs w:val="18"/>
                <w:lang w:bidi="ar"/>
              </w:rPr>
              <w:t>明杆闸阀</w:t>
            </w:r>
            <w:proofErr w:type="gramEnd"/>
            <w:r w:rsidRPr="00F36451">
              <w:rPr>
                <w:rFonts w:ascii="Times New Roman" w:hAnsi="Times New Roman"/>
                <w:color w:val="000000"/>
                <w:kern w:val="0"/>
                <w:sz w:val="18"/>
                <w:szCs w:val="18"/>
                <w:lang w:bidi="ar"/>
              </w:rPr>
              <w:t>或带有自锁装置的蝶阀</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10</w:t>
            </w:r>
            <w:r w:rsidRPr="00F36451">
              <w:rPr>
                <w:rFonts w:ascii="Times New Roman" w:hAnsi="Times New Roman"/>
                <w:color w:val="000000"/>
                <w:kern w:val="0"/>
                <w:sz w:val="18"/>
                <w:szCs w:val="18"/>
                <w:lang w:bidi="ar"/>
              </w:rPr>
              <w:t>）消防水泵吸水管和出水管上应设置压力表，压力显示正常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11</w:t>
            </w:r>
            <w:r w:rsidRPr="00F36451">
              <w:rPr>
                <w:rFonts w:ascii="Times New Roman" w:hAnsi="Times New Roman"/>
                <w:color w:val="000000"/>
                <w:kern w:val="0"/>
                <w:sz w:val="18"/>
                <w:szCs w:val="18"/>
                <w:lang w:bidi="ar"/>
              </w:rPr>
              <w:t>）当存在超压可能时，出水管上应设置防超压设施</w:t>
            </w:r>
          </w:p>
        </w:tc>
        <w:tc>
          <w:tcPr>
            <w:tcW w:w="695" w:type="dxa"/>
            <w:shd w:val="clear" w:color="auto" w:fill="auto"/>
            <w:tcMar>
              <w:top w:w="15" w:type="dxa"/>
              <w:left w:w="15" w:type="dxa"/>
              <w:right w:w="15" w:type="dxa"/>
            </w:tcMar>
            <w:vAlign w:val="center"/>
          </w:tcPr>
          <w:p w14:paraId="586EE05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5</w:t>
            </w:r>
          </w:p>
        </w:tc>
        <w:tc>
          <w:tcPr>
            <w:tcW w:w="1560" w:type="dxa"/>
            <w:shd w:val="clear" w:color="auto" w:fill="auto"/>
            <w:tcMar>
              <w:top w:w="15" w:type="dxa"/>
              <w:left w:w="15" w:type="dxa"/>
              <w:right w:w="15" w:type="dxa"/>
            </w:tcMar>
            <w:vAlign w:val="center"/>
          </w:tcPr>
          <w:p w14:paraId="30A1BF9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《消防给水及消火栓系统技术规范》</w:t>
            </w:r>
            <w:r w:rsidRPr="00F36451">
              <w:rPr>
                <w:rFonts w:ascii="Times New Roman" w:hAnsi="Times New Roman"/>
                <w:color w:val="000000"/>
                <w:kern w:val="0"/>
                <w:sz w:val="18"/>
                <w:szCs w:val="18"/>
                <w:lang w:bidi="ar"/>
              </w:rPr>
              <w:t>GB50974-2014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5.1</w:t>
            </w:r>
            <w:r w:rsidRPr="00F36451">
              <w:rPr>
                <w:rFonts w:ascii="Times New Roman" w:hAnsi="Times New Roman"/>
                <w:color w:val="000000"/>
                <w:kern w:val="0"/>
                <w:sz w:val="18"/>
                <w:szCs w:val="18"/>
                <w:lang w:bidi="ar"/>
              </w:rPr>
              <w:t>节</w:t>
            </w:r>
          </w:p>
        </w:tc>
        <w:tc>
          <w:tcPr>
            <w:tcW w:w="2551" w:type="dxa"/>
            <w:shd w:val="clear" w:color="auto" w:fill="auto"/>
            <w:tcMar>
              <w:top w:w="15" w:type="dxa"/>
              <w:left w:w="15" w:type="dxa"/>
              <w:right w:w="15" w:type="dxa"/>
            </w:tcMar>
            <w:vAlign w:val="center"/>
          </w:tcPr>
          <w:p w14:paraId="484047C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）现场核查：核查消防水泵上的标志牌</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）现场核查：转动阀门手轮，核查进出口阀门状态及标志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）功能测试：在泵房或消防控制室手动启、停水泵，在消防控制设备上核查水泵状态的反馈信号</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）现场核查：查阅设计图纸</w:t>
            </w:r>
            <w:r w:rsidRPr="00F36451">
              <w:rPr>
                <w:rFonts w:ascii="Times New Roman" w:hAnsi="Times New Roman"/>
                <w:color w:val="000000"/>
                <w:kern w:val="0"/>
                <w:sz w:val="18"/>
                <w:szCs w:val="18"/>
                <w:lang w:bidi="ar"/>
              </w:rPr>
              <w:lastRenderedPageBreak/>
              <w:t>和资料，核查消防水泵规格、型号、数量，并现场核查消防水泵铭牌，确认其流量、扬程是否与设计相符</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）现场核查：核查消防水泵组的吸水方式、进水管数量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）现场核查：核查消防水泵组的吸水管上阀门设置情况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）现场核查：核查消防水泵吸水管和出水管上的压力表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）现场核查：核查与消防给水环状管网连接的消防水泵输水干管数量。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现场核查：核查备用泵设置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9</w:t>
            </w:r>
            <w:r w:rsidRPr="00F36451">
              <w:rPr>
                <w:rFonts w:ascii="Times New Roman" w:hAnsi="Times New Roman"/>
                <w:color w:val="000000"/>
                <w:kern w:val="0"/>
                <w:sz w:val="18"/>
                <w:szCs w:val="18"/>
                <w:lang w:bidi="ar"/>
              </w:rPr>
              <w:t>）现场核查：核查消防给水泵组流量和压力测试装置或其接口设置以及消防水泵出水管上试水管</w:t>
            </w:r>
          </w:p>
        </w:tc>
        <w:tc>
          <w:tcPr>
            <w:tcW w:w="1744" w:type="dxa"/>
            <w:gridSpan w:val="2"/>
            <w:shd w:val="clear" w:color="auto" w:fill="auto"/>
            <w:tcMar>
              <w:top w:w="15" w:type="dxa"/>
              <w:left w:w="15" w:type="dxa"/>
              <w:right w:w="15" w:type="dxa"/>
            </w:tcMar>
            <w:vAlign w:val="center"/>
          </w:tcPr>
          <w:p w14:paraId="650F103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）检查内容第</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）项和第</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）项不符合的每项扣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）其他检查内容每处不符合的扣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0F41AC9E"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4713F3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4.3.5</w:t>
            </w:r>
          </w:p>
        </w:tc>
        <w:tc>
          <w:tcPr>
            <w:tcW w:w="1180" w:type="dxa"/>
            <w:gridSpan w:val="2"/>
            <w:shd w:val="clear" w:color="auto" w:fill="auto"/>
            <w:tcMar>
              <w:top w:w="15" w:type="dxa"/>
              <w:left w:w="15" w:type="dxa"/>
              <w:right w:w="15" w:type="dxa"/>
            </w:tcMar>
            <w:vAlign w:val="center"/>
          </w:tcPr>
          <w:p w14:paraId="37922D8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消防水泵控制柜及系统功能</w:t>
            </w:r>
          </w:p>
        </w:tc>
        <w:tc>
          <w:tcPr>
            <w:tcW w:w="5825" w:type="dxa"/>
            <w:gridSpan w:val="2"/>
            <w:shd w:val="clear" w:color="auto" w:fill="auto"/>
            <w:tcMar>
              <w:top w:w="15" w:type="dxa"/>
              <w:left w:w="15" w:type="dxa"/>
              <w:right w:w="15" w:type="dxa"/>
            </w:tcMar>
            <w:vAlign w:val="center"/>
          </w:tcPr>
          <w:p w14:paraId="7DE8FE6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）消防水泵控制柜应有注明所属系统及编号的标志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）消防水泵控制柜应采取防止被水淹没的措施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）消防水泵控制柜应有双电源供电</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应处于自动状态</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指示灯显示应正常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手动启</w:t>
            </w:r>
            <w:proofErr w:type="gramEnd"/>
            <w:r w:rsidRPr="00F36451">
              <w:rPr>
                <w:rFonts w:ascii="Times New Roman" w:hAnsi="Times New Roman"/>
                <w:color w:val="000000"/>
                <w:kern w:val="0"/>
                <w:sz w:val="18"/>
                <w:szCs w:val="18"/>
                <w:lang w:bidi="ar"/>
              </w:rPr>
              <w:t>停消防水泵主泵和备用泵</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运行应平稳</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）消防控制室应能手动启动消防泵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）消防水泵不应设置自动停泵的控制功能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）消防水泵应保证在火警后规定时间内正常工作，自动启动时应在</w:t>
            </w:r>
            <w:r w:rsidRPr="00F36451">
              <w:rPr>
                <w:rFonts w:ascii="Times New Roman" w:hAnsi="Times New Roman"/>
                <w:color w:val="000000"/>
                <w:kern w:val="0"/>
                <w:sz w:val="18"/>
                <w:szCs w:val="18"/>
                <w:lang w:bidi="ar"/>
              </w:rPr>
              <w:t>2min</w:t>
            </w:r>
            <w:r w:rsidRPr="00F36451">
              <w:rPr>
                <w:rFonts w:ascii="Times New Roman" w:hAnsi="Times New Roman"/>
                <w:color w:val="000000"/>
                <w:kern w:val="0"/>
                <w:sz w:val="18"/>
                <w:szCs w:val="18"/>
                <w:lang w:bidi="ar"/>
              </w:rPr>
              <w:t>内正常工作</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）主泵不能正常运行时，应自动切换启动备用泵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9</w:t>
            </w:r>
            <w:r w:rsidRPr="00F36451">
              <w:rPr>
                <w:rFonts w:ascii="Times New Roman" w:hAnsi="Times New Roman"/>
                <w:color w:val="000000"/>
                <w:kern w:val="0"/>
                <w:sz w:val="18"/>
                <w:szCs w:val="18"/>
                <w:lang w:bidi="ar"/>
              </w:rPr>
              <w:t>）消防水泵应与动力机械直接连接</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10</w:t>
            </w:r>
            <w:r w:rsidRPr="00F36451">
              <w:rPr>
                <w:rFonts w:ascii="Times New Roman" w:hAnsi="Times New Roman"/>
                <w:color w:val="000000"/>
                <w:kern w:val="0"/>
                <w:sz w:val="18"/>
                <w:szCs w:val="18"/>
                <w:lang w:bidi="ar"/>
              </w:rPr>
              <w:t>）消防水泵应由水泵</w:t>
            </w:r>
            <w:proofErr w:type="gramStart"/>
            <w:r w:rsidRPr="00F36451">
              <w:rPr>
                <w:rFonts w:ascii="Times New Roman" w:hAnsi="Times New Roman"/>
                <w:color w:val="000000"/>
                <w:kern w:val="0"/>
                <w:sz w:val="18"/>
                <w:szCs w:val="18"/>
                <w:lang w:bidi="ar"/>
              </w:rPr>
              <w:t>出水干</w:t>
            </w:r>
            <w:proofErr w:type="gramEnd"/>
            <w:r w:rsidRPr="00F36451">
              <w:rPr>
                <w:rFonts w:ascii="Times New Roman" w:hAnsi="Times New Roman"/>
                <w:color w:val="000000"/>
                <w:kern w:val="0"/>
                <w:sz w:val="18"/>
                <w:szCs w:val="18"/>
                <w:lang w:bidi="ar"/>
              </w:rPr>
              <w:t>管上设置的低压压力开关、</w:t>
            </w:r>
            <w:proofErr w:type="gramStart"/>
            <w:r w:rsidRPr="00F36451">
              <w:rPr>
                <w:rFonts w:ascii="Times New Roman" w:hAnsi="Times New Roman"/>
                <w:color w:val="000000"/>
                <w:kern w:val="0"/>
                <w:sz w:val="18"/>
                <w:szCs w:val="18"/>
                <w:lang w:bidi="ar"/>
              </w:rPr>
              <w:t>高位消防</w:t>
            </w:r>
            <w:proofErr w:type="gramEnd"/>
            <w:r w:rsidRPr="00F36451">
              <w:rPr>
                <w:rFonts w:ascii="Times New Roman" w:hAnsi="Times New Roman"/>
                <w:color w:val="000000"/>
                <w:kern w:val="0"/>
                <w:sz w:val="18"/>
                <w:szCs w:val="18"/>
                <w:lang w:bidi="ar"/>
              </w:rPr>
              <w:t>水箱出水管上的流量开关，或报警阀压力开关等信号直接自动启动消防水泵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11</w:t>
            </w:r>
            <w:r w:rsidRPr="00F36451">
              <w:rPr>
                <w:rFonts w:ascii="Times New Roman" w:hAnsi="Times New Roman"/>
                <w:color w:val="000000"/>
                <w:kern w:val="0"/>
                <w:sz w:val="18"/>
                <w:szCs w:val="18"/>
                <w:lang w:bidi="ar"/>
              </w:rPr>
              <w:t>）消防水泵应能</w:t>
            </w:r>
            <w:proofErr w:type="gramStart"/>
            <w:r w:rsidRPr="00F36451">
              <w:rPr>
                <w:rFonts w:ascii="Times New Roman" w:hAnsi="Times New Roman"/>
                <w:color w:val="000000"/>
                <w:kern w:val="0"/>
                <w:sz w:val="18"/>
                <w:szCs w:val="18"/>
                <w:lang w:bidi="ar"/>
              </w:rPr>
              <w:t>手动启</w:t>
            </w:r>
            <w:proofErr w:type="gramEnd"/>
            <w:r w:rsidRPr="00F36451">
              <w:rPr>
                <w:rFonts w:ascii="Times New Roman" w:hAnsi="Times New Roman"/>
                <w:color w:val="000000"/>
                <w:kern w:val="0"/>
                <w:sz w:val="18"/>
                <w:szCs w:val="18"/>
                <w:lang w:bidi="ar"/>
              </w:rPr>
              <w:t>停和自动启动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12</w:t>
            </w:r>
            <w:r w:rsidRPr="00F36451">
              <w:rPr>
                <w:rFonts w:ascii="Times New Roman" w:hAnsi="Times New Roman"/>
                <w:color w:val="000000"/>
                <w:kern w:val="0"/>
                <w:sz w:val="18"/>
                <w:szCs w:val="18"/>
                <w:lang w:bidi="ar"/>
              </w:rPr>
              <w:t>）消防水泵、</w:t>
            </w:r>
            <w:proofErr w:type="gramStart"/>
            <w:r w:rsidRPr="00F36451">
              <w:rPr>
                <w:rFonts w:ascii="Times New Roman" w:hAnsi="Times New Roman"/>
                <w:color w:val="000000"/>
                <w:kern w:val="0"/>
                <w:sz w:val="18"/>
                <w:szCs w:val="18"/>
                <w:lang w:bidi="ar"/>
              </w:rPr>
              <w:t>稳压泵应设置</w:t>
            </w:r>
            <w:proofErr w:type="gramEnd"/>
            <w:r w:rsidRPr="00F36451">
              <w:rPr>
                <w:rFonts w:ascii="Times New Roman" w:hAnsi="Times New Roman"/>
                <w:color w:val="000000"/>
                <w:kern w:val="0"/>
                <w:sz w:val="18"/>
                <w:szCs w:val="18"/>
                <w:lang w:bidi="ar"/>
              </w:rPr>
              <w:t>就地强制启停泵按钮，并应有保护装置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13</w:t>
            </w:r>
            <w:r w:rsidRPr="00F36451">
              <w:rPr>
                <w:rFonts w:ascii="Times New Roman" w:hAnsi="Times New Roman"/>
                <w:color w:val="000000"/>
                <w:kern w:val="0"/>
                <w:sz w:val="18"/>
                <w:szCs w:val="18"/>
                <w:lang w:bidi="ar"/>
              </w:rPr>
              <w:t>）控制柜按钮、指示灯及仪表应正常，应能按钮启停每台水泵</w:t>
            </w:r>
          </w:p>
        </w:tc>
        <w:tc>
          <w:tcPr>
            <w:tcW w:w="695" w:type="dxa"/>
            <w:shd w:val="clear" w:color="auto" w:fill="auto"/>
            <w:tcMar>
              <w:top w:w="15" w:type="dxa"/>
              <w:left w:w="15" w:type="dxa"/>
              <w:right w:w="15" w:type="dxa"/>
            </w:tcMar>
            <w:vAlign w:val="center"/>
          </w:tcPr>
          <w:p w14:paraId="6E74093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5</w:t>
            </w:r>
          </w:p>
        </w:tc>
        <w:tc>
          <w:tcPr>
            <w:tcW w:w="1560" w:type="dxa"/>
            <w:shd w:val="clear" w:color="auto" w:fill="auto"/>
            <w:tcMar>
              <w:top w:w="15" w:type="dxa"/>
              <w:left w:w="15" w:type="dxa"/>
              <w:right w:w="15" w:type="dxa"/>
            </w:tcMar>
            <w:vAlign w:val="center"/>
          </w:tcPr>
          <w:p w14:paraId="7492302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《消防给水及消火栓系统技术规范》</w:t>
            </w:r>
            <w:r w:rsidRPr="00F36451">
              <w:rPr>
                <w:rFonts w:ascii="Times New Roman" w:hAnsi="Times New Roman"/>
                <w:color w:val="000000"/>
                <w:kern w:val="0"/>
                <w:sz w:val="18"/>
                <w:szCs w:val="18"/>
                <w:lang w:bidi="ar"/>
              </w:rPr>
              <w:lastRenderedPageBreak/>
              <w:t>GB50974-2014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11</w:t>
            </w:r>
            <w:r w:rsidRPr="00F36451">
              <w:rPr>
                <w:rFonts w:ascii="Times New Roman" w:hAnsi="Times New Roman"/>
                <w:color w:val="000000"/>
                <w:kern w:val="0"/>
                <w:sz w:val="18"/>
                <w:szCs w:val="18"/>
                <w:lang w:bidi="ar"/>
              </w:rPr>
              <w:t>章</w:t>
            </w:r>
          </w:p>
        </w:tc>
        <w:tc>
          <w:tcPr>
            <w:tcW w:w="2551" w:type="dxa"/>
            <w:shd w:val="clear" w:color="auto" w:fill="auto"/>
            <w:tcMar>
              <w:top w:w="15" w:type="dxa"/>
              <w:left w:w="15" w:type="dxa"/>
              <w:right w:w="15" w:type="dxa"/>
            </w:tcMar>
            <w:vAlign w:val="center"/>
          </w:tcPr>
          <w:p w14:paraId="274E831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）查看消防水泵控制柜是否有注明所属系统及编号的标志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）查看水泵控制柜的供电是否设置主、备电源自动切换装置，系统是否处于自动状态，</w:t>
            </w:r>
            <w:proofErr w:type="gramStart"/>
            <w:r w:rsidRPr="00F36451">
              <w:rPr>
                <w:rFonts w:ascii="Times New Roman" w:hAnsi="Times New Roman"/>
                <w:color w:val="000000"/>
                <w:kern w:val="0"/>
                <w:sz w:val="18"/>
                <w:szCs w:val="18"/>
                <w:lang w:bidi="ar"/>
              </w:rPr>
              <w:t>控柜指示灯</w:t>
            </w:r>
            <w:proofErr w:type="gramEnd"/>
            <w:r w:rsidRPr="00F36451">
              <w:rPr>
                <w:rFonts w:ascii="Times New Roman" w:hAnsi="Times New Roman"/>
                <w:color w:val="000000"/>
                <w:kern w:val="0"/>
                <w:sz w:val="18"/>
                <w:szCs w:val="18"/>
                <w:lang w:bidi="ar"/>
              </w:rPr>
              <w:t>显示是否正常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）手动分别启动消防水泵主泵和备用泵，查看运行情况，并手动停止</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）模拟主泵故障，查看自动切换启动备用泵情况，同时查看仪表及指示灯显示</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）消防控制室远程启动、停止每台消防水泵，查看水泵运行和反馈信号情况</w:t>
            </w:r>
          </w:p>
        </w:tc>
        <w:tc>
          <w:tcPr>
            <w:tcW w:w="1744" w:type="dxa"/>
            <w:gridSpan w:val="2"/>
            <w:shd w:val="clear" w:color="auto" w:fill="auto"/>
            <w:tcMar>
              <w:top w:w="15" w:type="dxa"/>
              <w:left w:w="15" w:type="dxa"/>
              <w:right w:w="15" w:type="dxa"/>
            </w:tcMar>
            <w:vAlign w:val="center"/>
          </w:tcPr>
          <w:p w14:paraId="0A08D0D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5CF5881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587E65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4.3.6</w:t>
            </w:r>
          </w:p>
        </w:tc>
        <w:tc>
          <w:tcPr>
            <w:tcW w:w="1180" w:type="dxa"/>
            <w:gridSpan w:val="2"/>
            <w:shd w:val="clear" w:color="auto" w:fill="auto"/>
            <w:tcMar>
              <w:top w:w="15" w:type="dxa"/>
              <w:left w:w="15" w:type="dxa"/>
              <w:right w:w="15" w:type="dxa"/>
            </w:tcMar>
            <w:vAlign w:val="center"/>
          </w:tcPr>
          <w:p w14:paraId="299B7EC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消防水泵房</w:t>
            </w:r>
          </w:p>
        </w:tc>
        <w:tc>
          <w:tcPr>
            <w:tcW w:w="5825" w:type="dxa"/>
            <w:gridSpan w:val="2"/>
            <w:shd w:val="clear" w:color="auto" w:fill="auto"/>
            <w:tcMar>
              <w:top w:w="15" w:type="dxa"/>
              <w:left w:w="15" w:type="dxa"/>
              <w:right w:w="15" w:type="dxa"/>
            </w:tcMar>
            <w:vAlign w:val="center"/>
          </w:tcPr>
          <w:p w14:paraId="4D5A76F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）消防水泵房应设置消防专用电话分机、应急照明灯</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消防水泵房应有明显标志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）疏散门应直通室外或安全出口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）消防水泵房应采取不被水淹没的技术措施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）消防水泵应有注明系统名称和编号的标志牌。进、出口阀门应常开</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启闭标志牌应正确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）消防水泵及消防管道安装应牢固</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无锈蚀</w:t>
            </w:r>
          </w:p>
        </w:tc>
        <w:tc>
          <w:tcPr>
            <w:tcW w:w="695" w:type="dxa"/>
            <w:shd w:val="clear" w:color="auto" w:fill="auto"/>
            <w:tcMar>
              <w:top w:w="15" w:type="dxa"/>
              <w:left w:w="15" w:type="dxa"/>
              <w:right w:w="15" w:type="dxa"/>
            </w:tcMar>
            <w:vAlign w:val="center"/>
          </w:tcPr>
          <w:p w14:paraId="2293058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7D47C21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版）第</w:t>
            </w:r>
            <w:r w:rsidRPr="00F36451">
              <w:rPr>
                <w:rFonts w:ascii="Times New Roman" w:hAnsi="Times New Roman"/>
                <w:color w:val="000000"/>
                <w:kern w:val="0"/>
                <w:sz w:val="18"/>
                <w:szCs w:val="18"/>
                <w:lang w:bidi="ar"/>
              </w:rPr>
              <w:t>8.1.6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8.1.8</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4ECDE9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）查看消防水泵房是否设置消防专用电话分机、应急照明灯，消防水泵房是否有明显标志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）查看消防水泵和进、出口阀门的标志是否正确和完整；转动阀门手轮，检查每个阀门是否完全开启</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）查看消防水泵进、出口管道上是否安装压力表；查看压力表显示值是否正常并记录</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）查看消防水泵及消防管道安装是否牢固，有无锈蚀情况并记录</w:t>
            </w:r>
          </w:p>
        </w:tc>
        <w:tc>
          <w:tcPr>
            <w:tcW w:w="1744" w:type="dxa"/>
            <w:gridSpan w:val="2"/>
            <w:shd w:val="clear" w:color="auto" w:fill="auto"/>
            <w:tcMar>
              <w:top w:w="15" w:type="dxa"/>
              <w:left w:w="15" w:type="dxa"/>
              <w:right w:w="15" w:type="dxa"/>
            </w:tcMar>
            <w:vAlign w:val="center"/>
          </w:tcPr>
          <w:p w14:paraId="4E242D9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6FFF5D5C"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272C7D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4.3.7</w:t>
            </w:r>
          </w:p>
        </w:tc>
        <w:tc>
          <w:tcPr>
            <w:tcW w:w="1180" w:type="dxa"/>
            <w:gridSpan w:val="2"/>
            <w:shd w:val="clear" w:color="auto" w:fill="auto"/>
            <w:tcMar>
              <w:top w:w="15" w:type="dxa"/>
              <w:left w:w="15" w:type="dxa"/>
              <w:right w:w="15" w:type="dxa"/>
            </w:tcMar>
            <w:vAlign w:val="center"/>
          </w:tcPr>
          <w:p w14:paraId="1868D1F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稳压系统</w:t>
            </w:r>
          </w:p>
        </w:tc>
        <w:tc>
          <w:tcPr>
            <w:tcW w:w="5825" w:type="dxa"/>
            <w:gridSpan w:val="2"/>
            <w:shd w:val="clear" w:color="auto" w:fill="auto"/>
            <w:tcMar>
              <w:top w:w="15" w:type="dxa"/>
              <w:left w:w="15" w:type="dxa"/>
              <w:right w:w="15" w:type="dxa"/>
            </w:tcMar>
            <w:vAlign w:val="center"/>
          </w:tcPr>
          <w:p w14:paraId="084B517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）当</w:t>
            </w:r>
            <w:proofErr w:type="gramStart"/>
            <w:r w:rsidRPr="00F36451">
              <w:rPr>
                <w:rFonts w:ascii="Times New Roman" w:hAnsi="Times New Roman"/>
                <w:color w:val="000000"/>
                <w:kern w:val="0"/>
                <w:sz w:val="18"/>
                <w:szCs w:val="18"/>
                <w:lang w:bidi="ar"/>
              </w:rPr>
              <w:t>高位消防</w:t>
            </w:r>
            <w:proofErr w:type="gramEnd"/>
            <w:r w:rsidRPr="00F36451">
              <w:rPr>
                <w:rFonts w:ascii="Times New Roman" w:hAnsi="Times New Roman"/>
                <w:color w:val="000000"/>
                <w:kern w:val="0"/>
                <w:sz w:val="18"/>
                <w:szCs w:val="18"/>
                <w:lang w:bidi="ar"/>
              </w:rPr>
              <w:t>水箱不能满足静压要求时，应设稳压泵；稳压泵、气压水罐和稳压泵控制柜安装应牢固</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运行平稳</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无锈蚀</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）稳压泵控制柜应有双电源供电</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指示灯显示应正常</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并处于自动状态</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）稳压泵的设计流量应满足系统管网的正常泄漏流量和系统自动启动流量，设计压力应满足系统最不利点处水压要求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）应设置防止稳压泵频繁启停的技术措施。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）稳压泵吸水管应</w:t>
            </w:r>
            <w:proofErr w:type="gramStart"/>
            <w:r w:rsidRPr="00F36451">
              <w:rPr>
                <w:rFonts w:ascii="Times New Roman" w:hAnsi="Times New Roman"/>
                <w:color w:val="000000"/>
                <w:kern w:val="0"/>
                <w:sz w:val="18"/>
                <w:szCs w:val="18"/>
                <w:lang w:bidi="ar"/>
              </w:rPr>
              <w:t>设置明杆闸阀</w:t>
            </w:r>
            <w:proofErr w:type="gramEnd"/>
            <w:r w:rsidRPr="00F36451">
              <w:rPr>
                <w:rFonts w:ascii="Times New Roman" w:hAnsi="Times New Roman"/>
                <w:color w:val="000000"/>
                <w:kern w:val="0"/>
                <w:sz w:val="18"/>
                <w:szCs w:val="18"/>
                <w:lang w:bidi="ar"/>
              </w:rPr>
              <w:t>，出水管应设置消声止回阀</w:t>
            </w:r>
            <w:proofErr w:type="gramStart"/>
            <w:r w:rsidRPr="00F36451">
              <w:rPr>
                <w:rFonts w:ascii="Times New Roman" w:hAnsi="Times New Roman"/>
                <w:color w:val="000000"/>
                <w:kern w:val="0"/>
                <w:sz w:val="18"/>
                <w:szCs w:val="18"/>
                <w:lang w:bidi="ar"/>
              </w:rPr>
              <w:t>和明杆闸阀</w:t>
            </w:r>
            <w:proofErr w:type="gramEnd"/>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稳压泵应设置</w:t>
            </w:r>
            <w:proofErr w:type="gramEnd"/>
            <w:r w:rsidRPr="00F36451">
              <w:rPr>
                <w:rFonts w:ascii="Times New Roman" w:hAnsi="Times New Roman"/>
                <w:color w:val="000000"/>
                <w:kern w:val="0"/>
                <w:sz w:val="18"/>
                <w:szCs w:val="18"/>
                <w:lang w:bidi="ar"/>
              </w:rPr>
              <w:t>备用泵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）增（稳）压泵启</w:t>
            </w:r>
            <w:proofErr w:type="gramStart"/>
            <w:r w:rsidRPr="00F36451">
              <w:rPr>
                <w:rFonts w:ascii="Times New Roman" w:hAnsi="Times New Roman"/>
                <w:color w:val="000000"/>
                <w:kern w:val="0"/>
                <w:sz w:val="18"/>
                <w:szCs w:val="18"/>
                <w:lang w:bidi="ar"/>
              </w:rPr>
              <w:t>停运行</w:t>
            </w:r>
            <w:proofErr w:type="gramEnd"/>
            <w:r w:rsidRPr="00F36451">
              <w:rPr>
                <w:rFonts w:ascii="Times New Roman" w:hAnsi="Times New Roman"/>
                <w:color w:val="000000"/>
                <w:kern w:val="0"/>
                <w:sz w:val="18"/>
                <w:szCs w:val="18"/>
                <w:lang w:bidi="ar"/>
              </w:rPr>
              <w:t>应正常，启泵</w:t>
            </w:r>
            <w:proofErr w:type="gramStart"/>
            <w:r w:rsidRPr="00F36451">
              <w:rPr>
                <w:rFonts w:ascii="Times New Roman" w:hAnsi="Times New Roman"/>
                <w:color w:val="000000"/>
                <w:kern w:val="0"/>
                <w:sz w:val="18"/>
                <w:szCs w:val="18"/>
                <w:lang w:bidi="ar"/>
              </w:rPr>
              <w:t>与停泵压力</w:t>
            </w:r>
            <w:proofErr w:type="gramEnd"/>
            <w:r w:rsidRPr="00F36451">
              <w:rPr>
                <w:rFonts w:ascii="Times New Roman" w:hAnsi="Times New Roman"/>
                <w:color w:val="000000"/>
                <w:kern w:val="0"/>
                <w:sz w:val="18"/>
                <w:szCs w:val="18"/>
                <w:lang w:bidi="ar"/>
              </w:rPr>
              <w:t>符合设定值，压力表显示应正常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）稳压泵进、出口阀门应开启</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并有明显标志</w:t>
            </w:r>
          </w:p>
        </w:tc>
        <w:tc>
          <w:tcPr>
            <w:tcW w:w="695" w:type="dxa"/>
            <w:shd w:val="clear" w:color="auto" w:fill="auto"/>
            <w:tcMar>
              <w:top w:w="15" w:type="dxa"/>
              <w:left w:w="15" w:type="dxa"/>
              <w:right w:w="15" w:type="dxa"/>
            </w:tcMar>
            <w:vAlign w:val="center"/>
          </w:tcPr>
          <w:p w14:paraId="4C81E5B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2E55F43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《消防给水及消火栓系统技术规范》</w:t>
            </w:r>
            <w:r w:rsidRPr="00F36451">
              <w:rPr>
                <w:rFonts w:ascii="Times New Roman" w:hAnsi="Times New Roman"/>
                <w:color w:val="000000"/>
                <w:kern w:val="0"/>
                <w:sz w:val="18"/>
                <w:szCs w:val="18"/>
                <w:lang w:bidi="ar"/>
              </w:rPr>
              <w:t>GB50974-2014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5.3</w:t>
            </w:r>
            <w:r w:rsidRPr="00F36451">
              <w:rPr>
                <w:rFonts w:ascii="Times New Roman" w:hAnsi="Times New Roman"/>
                <w:color w:val="000000"/>
                <w:kern w:val="0"/>
                <w:sz w:val="18"/>
                <w:szCs w:val="18"/>
                <w:lang w:bidi="ar"/>
              </w:rPr>
              <w:t>节</w:t>
            </w:r>
          </w:p>
        </w:tc>
        <w:tc>
          <w:tcPr>
            <w:tcW w:w="2551" w:type="dxa"/>
            <w:shd w:val="clear" w:color="auto" w:fill="auto"/>
            <w:tcMar>
              <w:top w:w="15" w:type="dxa"/>
              <w:left w:w="15" w:type="dxa"/>
              <w:right w:w="15" w:type="dxa"/>
            </w:tcMar>
            <w:vAlign w:val="center"/>
          </w:tcPr>
          <w:p w14:paraId="3285F8C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）查看稳压泵、气压水罐和稳压泵控制柜安装是否牢固，分别手动启动主稳压泵和备用稳压泵，查看运行是否平稳，检查设备和支架外观是否锈蚀</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）查验稳压泵控制柜的供电是否设置主、备电源自动切换装置，</w:t>
            </w:r>
            <w:proofErr w:type="gramStart"/>
            <w:r w:rsidRPr="00F36451">
              <w:rPr>
                <w:rFonts w:ascii="Times New Roman" w:hAnsi="Times New Roman"/>
                <w:color w:val="000000"/>
                <w:kern w:val="0"/>
                <w:sz w:val="18"/>
                <w:szCs w:val="18"/>
                <w:lang w:bidi="ar"/>
              </w:rPr>
              <w:t>泵控柜指示灯</w:t>
            </w:r>
            <w:proofErr w:type="gramEnd"/>
            <w:r w:rsidRPr="00F36451">
              <w:rPr>
                <w:rFonts w:ascii="Times New Roman" w:hAnsi="Times New Roman"/>
                <w:color w:val="000000"/>
                <w:kern w:val="0"/>
                <w:sz w:val="18"/>
                <w:szCs w:val="18"/>
                <w:lang w:bidi="ar"/>
              </w:rPr>
              <w:t>显示是否正常，系统是否处于自动状态</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）查验电接点压力表的压力设定值是否符合设计要求；启动运行状态是否正常，管网压力显示是否正常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）查看进、出口阀门是否完全开启及标志是否正确</w:t>
            </w:r>
          </w:p>
        </w:tc>
        <w:tc>
          <w:tcPr>
            <w:tcW w:w="1744" w:type="dxa"/>
            <w:gridSpan w:val="2"/>
            <w:shd w:val="clear" w:color="auto" w:fill="auto"/>
            <w:tcMar>
              <w:top w:w="15" w:type="dxa"/>
              <w:left w:w="15" w:type="dxa"/>
              <w:right w:w="15" w:type="dxa"/>
            </w:tcMar>
            <w:vAlign w:val="center"/>
          </w:tcPr>
          <w:p w14:paraId="58A5E99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5D663B1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2AD76E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4.3.8</w:t>
            </w:r>
          </w:p>
        </w:tc>
        <w:tc>
          <w:tcPr>
            <w:tcW w:w="1180" w:type="dxa"/>
            <w:gridSpan w:val="2"/>
            <w:shd w:val="clear" w:color="auto" w:fill="auto"/>
            <w:tcMar>
              <w:top w:w="15" w:type="dxa"/>
              <w:left w:w="15" w:type="dxa"/>
              <w:right w:w="15" w:type="dxa"/>
            </w:tcMar>
            <w:vAlign w:val="center"/>
          </w:tcPr>
          <w:p w14:paraId="43B745B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水泵接合器</w:t>
            </w:r>
          </w:p>
        </w:tc>
        <w:tc>
          <w:tcPr>
            <w:tcW w:w="5825" w:type="dxa"/>
            <w:gridSpan w:val="2"/>
            <w:shd w:val="clear" w:color="auto" w:fill="auto"/>
            <w:tcMar>
              <w:top w:w="15" w:type="dxa"/>
              <w:left w:w="15" w:type="dxa"/>
              <w:right w:w="15" w:type="dxa"/>
            </w:tcMar>
            <w:vAlign w:val="center"/>
          </w:tcPr>
          <w:p w14:paraId="68FAA0D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）水泵</w:t>
            </w:r>
            <w:proofErr w:type="gramStart"/>
            <w:r w:rsidRPr="00F36451">
              <w:rPr>
                <w:rFonts w:ascii="Times New Roman" w:hAnsi="Times New Roman"/>
                <w:color w:val="000000"/>
                <w:kern w:val="0"/>
                <w:sz w:val="18"/>
                <w:szCs w:val="18"/>
                <w:lang w:bidi="ar"/>
              </w:rPr>
              <w:t>结合器</w:t>
            </w:r>
            <w:proofErr w:type="gramEnd"/>
            <w:r w:rsidRPr="00F36451">
              <w:rPr>
                <w:rFonts w:ascii="Times New Roman" w:hAnsi="Times New Roman"/>
                <w:color w:val="000000"/>
                <w:kern w:val="0"/>
                <w:sz w:val="18"/>
                <w:szCs w:val="18"/>
                <w:lang w:bidi="ar"/>
              </w:rPr>
              <w:t>规格、数量和安装位置应符合设计要求。阀门安装方式应符合设计要求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）水泵接合器应设标明用途的明显标志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）控制阀应常开</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且启闭灵活</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组件应齐全</w:t>
            </w:r>
            <w:proofErr w:type="gramStart"/>
            <w:r w:rsidRPr="00F36451">
              <w:rPr>
                <w:rFonts w:ascii="Times New Roman" w:hAnsi="Times New Roman"/>
                <w:color w:val="000000"/>
                <w:kern w:val="0"/>
                <w:sz w:val="18"/>
                <w:szCs w:val="18"/>
                <w:lang w:bidi="ar"/>
              </w:rPr>
              <w:t>完整</w:t>
            </w:r>
            <w:r w:rsidRPr="00F36451">
              <w:rPr>
                <w:rFonts w:ascii="Times New Roman" w:hAnsi="Times New Roman"/>
                <w:color w:val="000000"/>
                <w:kern w:val="0"/>
                <w:sz w:val="18"/>
                <w:szCs w:val="18"/>
                <w:lang w:bidi="ar"/>
              </w:rPr>
              <w:t>,</w:t>
            </w:r>
            <w:proofErr w:type="gramEnd"/>
            <w:r w:rsidRPr="00F36451">
              <w:rPr>
                <w:rFonts w:ascii="Times New Roman" w:hAnsi="Times New Roman"/>
                <w:color w:val="000000"/>
                <w:kern w:val="0"/>
                <w:sz w:val="18"/>
                <w:szCs w:val="18"/>
                <w:lang w:bidi="ar"/>
              </w:rPr>
              <w:t>无锈蚀</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）应设在室外便于消防车使用的地点，且距室外消火栓或消防水池的距离不宜小于</w:t>
            </w:r>
            <w:r w:rsidRPr="00F36451">
              <w:rPr>
                <w:rFonts w:ascii="Times New Roman" w:hAnsi="Times New Roman"/>
                <w:color w:val="000000"/>
                <w:kern w:val="0"/>
                <w:sz w:val="18"/>
                <w:szCs w:val="18"/>
                <w:lang w:bidi="ar"/>
              </w:rPr>
              <w:t>15m</w:t>
            </w:r>
            <w:r w:rsidRPr="00F36451">
              <w:rPr>
                <w:rFonts w:ascii="Times New Roman" w:hAnsi="Times New Roman"/>
                <w:color w:val="000000"/>
                <w:kern w:val="0"/>
                <w:sz w:val="18"/>
                <w:szCs w:val="18"/>
                <w:lang w:bidi="ar"/>
              </w:rPr>
              <w:t>，并不宜大</w:t>
            </w:r>
            <w:r w:rsidRPr="00F36451">
              <w:rPr>
                <w:rFonts w:ascii="Times New Roman" w:hAnsi="Times New Roman"/>
                <w:color w:val="000000"/>
                <w:kern w:val="0"/>
                <w:sz w:val="18"/>
                <w:szCs w:val="18"/>
                <w:lang w:bidi="ar"/>
              </w:rPr>
              <w:t>40m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）应设置永久性标志铭牌，并应标明供水系统、供水范围和额定压力</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墙壁式距地面</w:t>
            </w:r>
            <w:proofErr w:type="gramEnd"/>
            <w:r w:rsidRPr="00F36451">
              <w:rPr>
                <w:rFonts w:ascii="Times New Roman" w:hAnsi="Times New Roman"/>
                <w:color w:val="000000"/>
                <w:kern w:val="0"/>
                <w:sz w:val="18"/>
                <w:szCs w:val="18"/>
                <w:lang w:bidi="ar"/>
              </w:rPr>
              <w:t>宜为</w:t>
            </w:r>
            <w:r w:rsidRPr="00F36451">
              <w:rPr>
                <w:rFonts w:ascii="Times New Roman" w:hAnsi="Times New Roman"/>
                <w:color w:val="000000"/>
                <w:kern w:val="0"/>
                <w:sz w:val="18"/>
                <w:szCs w:val="18"/>
                <w:lang w:bidi="ar"/>
              </w:rPr>
              <w:t>0.7m</w:t>
            </w:r>
            <w:r w:rsidRPr="00F36451">
              <w:rPr>
                <w:rFonts w:ascii="Times New Roman" w:hAnsi="Times New Roman"/>
                <w:color w:val="000000"/>
                <w:kern w:val="0"/>
                <w:sz w:val="18"/>
                <w:szCs w:val="18"/>
                <w:lang w:bidi="ar"/>
              </w:rPr>
              <w:t>；与墙面上的门、窗、孔、洞的净距离</w:t>
            </w:r>
            <w:r w:rsidRPr="00F36451">
              <w:rPr>
                <w:rFonts w:ascii="Times New Roman" w:hAnsi="Times New Roman"/>
                <w:color w:val="000000"/>
                <w:kern w:val="0"/>
                <w:sz w:val="18"/>
                <w:szCs w:val="18"/>
                <w:lang w:bidi="ar"/>
              </w:rPr>
              <w:t>≥2.0m</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地下式</w:t>
            </w:r>
            <w:proofErr w:type="gramEnd"/>
            <w:r w:rsidRPr="00F36451">
              <w:rPr>
                <w:rFonts w:ascii="Times New Roman" w:hAnsi="Times New Roman"/>
                <w:color w:val="000000"/>
                <w:kern w:val="0"/>
                <w:sz w:val="18"/>
                <w:szCs w:val="18"/>
                <w:lang w:bidi="ar"/>
              </w:rPr>
              <w:t>应使进水口与井盖底面的距离不大于</w:t>
            </w:r>
            <w:r w:rsidRPr="00F36451">
              <w:rPr>
                <w:rFonts w:ascii="Times New Roman" w:hAnsi="Times New Roman"/>
                <w:color w:val="000000"/>
                <w:kern w:val="0"/>
                <w:sz w:val="18"/>
                <w:szCs w:val="18"/>
                <w:lang w:bidi="ar"/>
              </w:rPr>
              <w:t>0.4m</w:t>
            </w:r>
            <w:r w:rsidRPr="00F36451">
              <w:rPr>
                <w:rFonts w:ascii="Times New Roman" w:hAnsi="Times New Roman"/>
                <w:color w:val="000000"/>
                <w:kern w:val="0"/>
                <w:sz w:val="18"/>
                <w:szCs w:val="18"/>
                <w:lang w:bidi="ar"/>
              </w:rPr>
              <w:t>，且不应小于井盖的半径</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）建筑外墙设置有玻璃幕墙或火灾时可能脱落的墙体装饰材料时，应设置在距离外墙相对安全的位置或采取安全防护措施</w:t>
            </w:r>
          </w:p>
        </w:tc>
        <w:tc>
          <w:tcPr>
            <w:tcW w:w="695" w:type="dxa"/>
            <w:shd w:val="clear" w:color="auto" w:fill="auto"/>
            <w:tcMar>
              <w:top w:w="15" w:type="dxa"/>
              <w:left w:w="15" w:type="dxa"/>
              <w:right w:w="15" w:type="dxa"/>
            </w:tcMar>
            <w:vAlign w:val="center"/>
          </w:tcPr>
          <w:p w14:paraId="71F8979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68DC6CF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《消防给水及消火栓系统技术规范》</w:t>
            </w:r>
            <w:r w:rsidRPr="00F36451">
              <w:rPr>
                <w:rFonts w:ascii="Times New Roman" w:hAnsi="Times New Roman"/>
                <w:color w:val="000000"/>
                <w:kern w:val="0"/>
                <w:sz w:val="18"/>
                <w:szCs w:val="18"/>
                <w:lang w:bidi="ar"/>
              </w:rPr>
              <w:t>GB50974-2014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5.4</w:t>
            </w:r>
            <w:r w:rsidRPr="00F36451">
              <w:rPr>
                <w:rFonts w:ascii="Times New Roman" w:hAnsi="Times New Roman"/>
                <w:color w:val="000000"/>
                <w:kern w:val="0"/>
                <w:sz w:val="18"/>
                <w:szCs w:val="18"/>
                <w:lang w:bidi="ar"/>
              </w:rPr>
              <w:t>节</w:t>
            </w:r>
          </w:p>
        </w:tc>
        <w:tc>
          <w:tcPr>
            <w:tcW w:w="2551" w:type="dxa"/>
            <w:shd w:val="clear" w:color="auto" w:fill="auto"/>
            <w:tcMar>
              <w:top w:w="15" w:type="dxa"/>
              <w:left w:w="15" w:type="dxa"/>
              <w:right w:w="15" w:type="dxa"/>
            </w:tcMar>
            <w:vAlign w:val="center"/>
          </w:tcPr>
          <w:p w14:paraId="6B4E574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）查验水泵接合器规格、数量和安装位置是否符合设计要求；查看单向阀安装方向是否正确，止回阀是否严密关闭；</w:t>
            </w:r>
            <w:proofErr w:type="gramStart"/>
            <w:r w:rsidRPr="00F36451">
              <w:rPr>
                <w:rFonts w:ascii="Times New Roman" w:hAnsi="Times New Roman"/>
                <w:color w:val="000000"/>
                <w:kern w:val="0"/>
                <w:sz w:val="18"/>
                <w:szCs w:val="18"/>
                <w:lang w:bidi="ar"/>
              </w:rPr>
              <w:t>地下式</w:t>
            </w:r>
            <w:proofErr w:type="gramEnd"/>
            <w:r w:rsidRPr="00F36451">
              <w:rPr>
                <w:rFonts w:ascii="Times New Roman" w:hAnsi="Times New Roman"/>
                <w:color w:val="000000"/>
                <w:kern w:val="0"/>
                <w:sz w:val="18"/>
                <w:szCs w:val="18"/>
                <w:lang w:bidi="ar"/>
              </w:rPr>
              <w:t>水泵接合器接口至井盖的距离不大于</w:t>
            </w:r>
            <w:r w:rsidRPr="00F36451">
              <w:rPr>
                <w:rFonts w:ascii="Times New Roman" w:hAnsi="Times New Roman"/>
                <w:color w:val="000000"/>
                <w:kern w:val="0"/>
                <w:sz w:val="18"/>
                <w:szCs w:val="18"/>
                <w:lang w:bidi="ar"/>
              </w:rPr>
              <w:t>0.40m</w:t>
            </w:r>
            <w:r w:rsidRPr="00F36451">
              <w:rPr>
                <w:rFonts w:ascii="Times New Roman" w:hAnsi="Times New Roman"/>
                <w:color w:val="000000"/>
                <w:kern w:val="0"/>
                <w:sz w:val="18"/>
                <w:szCs w:val="18"/>
                <w:lang w:bidi="ar"/>
              </w:rPr>
              <w:t>，接口应正对井口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）查看水泵接合器附近是否有注明所属系统和区域的固定标志牌</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）转动手轮查看控制阀是否开启，启闭是否灵活，组件是否齐全完整，有无锈蚀</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）寒冷地区查看是否采取防冻措施</w:t>
            </w:r>
          </w:p>
        </w:tc>
        <w:tc>
          <w:tcPr>
            <w:tcW w:w="1744" w:type="dxa"/>
            <w:gridSpan w:val="2"/>
            <w:shd w:val="clear" w:color="auto" w:fill="auto"/>
            <w:tcMar>
              <w:top w:w="15" w:type="dxa"/>
              <w:left w:w="15" w:type="dxa"/>
              <w:right w:w="15" w:type="dxa"/>
            </w:tcMar>
            <w:vAlign w:val="center"/>
          </w:tcPr>
          <w:p w14:paraId="3776A35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101C1F9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5F4E6E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4.3.9</w:t>
            </w:r>
          </w:p>
        </w:tc>
        <w:tc>
          <w:tcPr>
            <w:tcW w:w="1180" w:type="dxa"/>
            <w:gridSpan w:val="2"/>
            <w:shd w:val="clear" w:color="auto" w:fill="auto"/>
            <w:tcMar>
              <w:top w:w="15" w:type="dxa"/>
              <w:left w:w="15" w:type="dxa"/>
              <w:right w:w="15" w:type="dxa"/>
            </w:tcMar>
            <w:vAlign w:val="center"/>
          </w:tcPr>
          <w:p w14:paraId="0F4BCD3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倒流防止器</w:t>
            </w:r>
          </w:p>
        </w:tc>
        <w:tc>
          <w:tcPr>
            <w:tcW w:w="5825" w:type="dxa"/>
            <w:gridSpan w:val="2"/>
            <w:shd w:val="clear" w:color="auto" w:fill="auto"/>
            <w:tcMar>
              <w:top w:w="15" w:type="dxa"/>
              <w:left w:w="15" w:type="dxa"/>
              <w:right w:w="15" w:type="dxa"/>
            </w:tcMar>
            <w:vAlign w:val="center"/>
          </w:tcPr>
          <w:p w14:paraId="6A0C9CE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消防水泵从市政管网直接抽水时，应在消防水泵出水管上设置有空气隔断的倒流防止器</w:t>
            </w:r>
          </w:p>
        </w:tc>
        <w:tc>
          <w:tcPr>
            <w:tcW w:w="695" w:type="dxa"/>
            <w:shd w:val="clear" w:color="auto" w:fill="auto"/>
            <w:tcMar>
              <w:top w:w="15" w:type="dxa"/>
              <w:left w:w="15" w:type="dxa"/>
              <w:right w:w="15" w:type="dxa"/>
            </w:tcMar>
            <w:vAlign w:val="center"/>
          </w:tcPr>
          <w:p w14:paraId="00EB652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6193E42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《消防给水及消火栓系统技术规范》</w:t>
            </w:r>
            <w:r w:rsidRPr="00F36451">
              <w:rPr>
                <w:rFonts w:ascii="Times New Roman" w:hAnsi="Times New Roman"/>
                <w:color w:val="000000"/>
                <w:kern w:val="0"/>
                <w:sz w:val="18"/>
                <w:szCs w:val="18"/>
                <w:lang w:bidi="ar"/>
              </w:rPr>
              <w:t>GB50974-2014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5.1.12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01A4905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观察检查</w:t>
            </w:r>
          </w:p>
        </w:tc>
        <w:tc>
          <w:tcPr>
            <w:tcW w:w="1744" w:type="dxa"/>
            <w:gridSpan w:val="2"/>
            <w:shd w:val="clear" w:color="auto" w:fill="auto"/>
            <w:tcMar>
              <w:top w:w="15" w:type="dxa"/>
              <w:left w:w="15" w:type="dxa"/>
              <w:right w:w="15" w:type="dxa"/>
            </w:tcMar>
            <w:vAlign w:val="center"/>
          </w:tcPr>
          <w:p w14:paraId="2142860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27D9C86D"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21F3FA65"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lastRenderedPageBreak/>
              <w:t>4.4</w:t>
            </w:r>
            <w:r w:rsidRPr="00F36451">
              <w:rPr>
                <w:rFonts w:ascii="Times New Roman" w:hAnsi="Times New Roman"/>
                <w:b/>
                <w:color w:val="000000"/>
                <w:kern w:val="0"/>
                <w:sz w:val="18"/>
                <w:szCs w:val="18"/>
                <w:lang w:bidi="ar"/>
              </w:rPr>
              <w:t>消火栓系统（</w:t>
            </w:r>
            <w:r w:rsidRPr="00F36451">
              <w:rPr>
                <w:rFonts w:ascii="Times New Roman" w:hAnsi="Times New Roman"/>
                <w:b/>
                <w:color w:val="000000"/>
                <w:kern w:val="0"/>
                <w:sz w:val="18"/>
                <w:szCs w:val="18"/>
                <w:lang w:bidi="ar"/>
              </w:rPr>
              <w:t>20</w:t>
            </w:r>
            <w:r w:rsidRPr="00F36451">
              <w:rPr>
                <w:rFonts w:ascii="Times New Roman" w:hAnsi="Times New Roman"/>
                <w:b/>
                <w:color w:val="000000"/>
                <w:kern w:val="0"/>
                <w:sz w:val="18"/>
                <w:szCs w:val="18"/>
                <w:lang w:bidi="ar"/>
              </w:rPr>
              <w:t>分）</w:t>
            </w:r>
          </w:p>
        </w:tc>
      </w:tr>
      <w:tr w:rsidR="00F36451" w:rsidRPr="00F36451" w14:paraId="23CA1DF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8EAC39E"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115F6792"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1414FBB2"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0408A339"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5A6A8717"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43CD5ED6"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38BC1DA5"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37C5FAF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BECF44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4.4.1</w:t>
            </w:r>
          </w:p>
        </w:tc>
        <w:tc>
          <w:tcPr>
            <w:tcW w:w="1180" w:type="dxa"/>
            <w:gridSpan w:val="2"/>
            <w:shd w:val="clear" w:color="auto" w:fill="auto"/>
            <w:tcMar>
              <w:top w:w="15" w:type="dxa"/>
              <w:left w:w="15" w:type="dxa"/>
              <w:right w:w="15" w:type="dxa"/>
            </w:tcMar>
            <w:vAlign w:val="center"/>
          </w:tcPr>
          <w:p w14:paraId="6C636C2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室外消火栓</w:t>
            </w:r>
          </w:p>
        </w:tc>
        <w:tc>
          <w:tcPr>
            <w:tcW w:w="5825" w:type="dxa"/>
            <w:gridSpan w:val="2"/>
            <w:shd w:val="clear" w:color="auto" w:fill="auto"/>
            <w:tcMar>
              <w:top w:w="15" w:type="dxa"/>
              <w:left w:w="15" w:type="dxa"/>
              <w:right w:w="15" w:type="dxa"/>
            </w:tcMar>
            <w:vAlign w:val="center"/>
          </w:tcPr>
          <w:p w14:paraId="3D390EC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）室外消火栓的数量按其保护半径和室外消防用水量计算确定，每个消火栓的用水量应按为</w:t>
            </w:r>
            <w:r w:rsidRPr="00F36451">
              <w:rPr>
                <w:rFonts w:ascii="Times New Roman" w:hAnsi="Times New Roman"/>
                <w:color w:val="000000"/>
                <w:kern w:val="0"/>
                <w:sz w:val="18"/>
                <w:szCs w:val="18"/>
                <w:lang w:bidi="ar"/>
              </w:rPr>
              <w:t>10-15L/s</w:t>
            </w:r>
            <w:r w:rsidRPr="00F36451">
              <w:rPr>
                <w:rFonts w:ascii="Times New Roman" w:hAnsi="Times New Roman"/>
                <w:color w:val="000000"/>
                <w:kern w:val="0"/>
                <w:sz w:val="18"/>
                <w:szCs w:val="18"/>
                <w:lang w:bidi="ar"/>
              </w:rPr>
              <w:t>计算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）保护半径不应超过</w:t>
            </w:r>
            <w:r w:rsidRPr="00F36451">
              <w:rPr>
                <w:rFonts w:ascii="Times New Roman" w:hAnsi="Times New Roman"/>
                <w:color w:val="000000"/>
                <w:kern w:val="0"/>
                <w:sz w:val="18"/>
                <w:szCs w:val="18"/>
                <w:lang w:bidi="ar"/>
              </w:rPr>
              <w:t>150m</w:t>
            </w:r>
            <w:r w:rsidRPr="00F36451">
              <w:rPr>
                <w:rFonts w:ascii="Times New Roman" w:hAnsi="Times New Roman"/>
                <w:color w:val="000000"/>
                <w:kern w:val="0"/>
                <w:sz w:val="18"/>
                <w:szCs w:val="18"/>
                <w:lang w:bidi="ar"/>
              </w:rPr>
              <w:t>，且间距不应大于</w:t>
            </w:r>
            <w:r w:rsidRPr="00F36451">
              <w:rPr>
                <w:rFonts w:ascii="Times New Roman" w:hAnsi="Times New Roman"/>
                <w:color w:val="000000"/>
                <w:kern w:val="0"/>
                <w:sz w:val="18"/>
                <w:szCs w:val="18"/>
                <w:lang w:bidi="ar"/>
              </w:rPr>
              <w:t>120m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）室外消火栓</w:t>
            </w:r>
            <w:proofErr w:type="gramStart"/>
            <w:r w:rsidRPr="00F36451">
              <w:rPr>
                <w:rFonts w:ascii="Times New Roman" w:hAnsi="Times New Roman"/>
                <w:color w:val="000000"/>
                <w:kern w:val="0"/>
                <w:sz w:val="18"/>
                <w:szCs w:val="18"/>
                <w:lang w:bidi="ar"/>
              </w:rPr>
              <w:t>宜沿建筑</w:t>
            </w:r>
            <w:proofErr w:type="gramEnd"/>
            <w:r w:rsidRPr="00F36451">
              <w:rPr>
                <w:rFonts w:ascii="Times New Roman" w:hAnsi="Times New Roman"/>
                <w:color w:val="000000"/>
                <w:kern w:val="0"/>
                <w:sz w:val="18"/>
                <w:szCs w:val="18"/>
                <w:lang w:bidi="ar"/>
              </w:rPr>
              <w:t>周围均匀布置，应布置在消防车易于接近的人行道和绿地等地点，消火栓距路边不应大于</w:t>
            </w:r>
            <w:r w:rsidRPr="00F36451">
              <w:rPr>
                <w:rFonts w:ascii="Times New Roman" w:hAnsi="Times New Roman"/>
                <w:color w:val="000000"/>
                <w:kern w:val="0"/>
                <w:sz w:val="18"/>
                <w:szCs w:val="18"/>
                <w:lang w:bidi="ar"/>
              </w:rPr>
              <w:t xml:space="preserve"> 2.0m</w:t>
            </w:r>
            <w:r w:rsidRPr="00F36451">
              <w:rPr>
                <w:rFonts w:ascii="Times New Roman" w:hAnsi="Times New Roman"/>
                <w:color w:val="000000"/>
                <w:kern w:val="0"/>
                <w:sz w:val="18"/>
                <w:szCs w:val="18"/>
                <w:lang w:bidi="ar"/>
              </w:rPr>
              <w:t>，距房屋外墙不宜小于</w:t>
            </w:r>
            <w:r w:rsidRPr="00F36451">
              <w:rPr>
                <w:rFonts w:ascii="Times New Roman" w:hAnsi="Times New Roman"/>
                <w:color w:val="000000"/>
                <w:kern w:val="0"/>
                <w:sz w:val="18"/>
                <w:szCs w:val="18"/>
                <w:lang w:bidi="ar"/>
              </w:rPr>
              <w:t>5.0m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）宜采用地上式，应有</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个</w:t>
            </w:r>
            <w:r w:rsidRPr="00F36451">
              <w:rPr>
                <w:rFonts w:ascii="Times New Roman" w:hAnsi="Times New Roman"/>
                <w:color w:val="000000"/>
                <w:kern w:val="0"/>
                <w:sz w:val="18"/>
                <w:szCs w:val="18"/>
                <w:lang w:bidi="ar"/>
              </w:rPr>
              <w:t>DN150</w:t>
            </w:r>
            <w:r w:rsidRPr="00F36451">
              <w:rPr>
                <w:rFonts w:ascii="Times New Roman" w:hAnsi="Times New Roman"/>
                <w:color w:val="000000"/>
                <w:kern w:val="0"/>
                <w:sz w:val="18"/>
                <w:szCs w:val="18"/>
                <w:lang w:bidi="ar"/>
              </w:rPr>
              <w:t>或</w:t>
            </w:r>
            <w:r w:rsidRPr="00F36451">
              <w:rPr>
                <w:rFonts w:ascii="Times New Roman" w:hAnsi="Times New Roman"/>
                <w:color w:val="000000"/>
                <w:kern w:val="0"/>
                <w:sz w:val="18"/>
                <w:szCs w:val="18"/>
                <w:lang w:bidi="ar"/>
              </w:rPr>
              <w:t>DN100</w:t>
            </w:r>
            <w:r w:rsidRPr="00F36451">
              <w:rPr>
                <w:rFonts w:ascii="Times New Roman" w:hAnsi="Times New Roman"/>
                <w:color w:val="000000"/>
                <w:kern w:val="0"/>
                <w:sz w:val="18"/>
                <w:szCs w:val="18"/>
                <w:lang w:bidi="ar"/>
              </w:rPr>
              <w:t>和</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个</w:t>
            </w:r>
            <w:r w:rsidRPr="00F36451">
              <w:rPr>
                <w:rFonts w:ascii="Times New Roman" w:hAnsi="Times New Roman"/>
                <w:color w:val="000000"/>
                <w:kern w:val="0"/>
                <w:sz w:val="18"/>
                <w:szCs w:val="18"/>
                <w:lang w:bidi="ar"/>
              </w:rPr>
              <w:t>DN65</w:t>
            </w:r>
            <w:r w:rsidRPr="00F36451">
              <w:rPr>
                <w:rFonts w:ascii="Times New Roman" w:hAnsi="Times New Roman"/>
                <w:color w:val="000000"/>
                <w:kern w:val="0"/>
                <w:sz w:val="18"/>
                <w:szCs w:val="18"/>
                <w:lang w:bidi="ar"/>
              </w:rPr>
              <w:t>的</w:t>
            </w:r>
            <w:proofErr w:type="gramStart"/>
            <w:r w:rsidRPr="00F36451">
              <w:rPr>
                <w:rFonts w:ascii="Times New Roman" w:hAnsi="Times New Roman"/>
                <w:color w:val="000000"/>
                <w:kern w:val="0"/>
                <w:sz w:val="18"/>
                <w:szCs w:val="18"/>
                <w:lang w:bidi="ar"/>
              </w:rPr>
              <w:t>栓</w:t>
            </w:r>
            <w:proofErr w:type="gramEnd"/>
            <w:r w:rsidRPr="00F36451">
              <w:rPr>
                <w:rFonts w:ascii="Times New Roman" w:hAnsi="Times New Roman"/>
                <w:color w:val="000000"/>
                <w:kern w:val="0"/>
                <w:sz w:val="18"/>
                <w:szCs w:val="18"/>
                <w:lang w:bidi="ar"/>
              </w:rPr>
              <w:t>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地下式</w:t>
            </w:r>
            <w:proofErr w:type="gramEnd"/>
            <w:r w:rsidRPr="00F36451">
              <w:rPr>
                <w:rFonts w:ascii="Times New Roman" w:hAnsi="Times New Roman"/>
                <w:color w:val="000000"/>
                <w:kern w:val="0"/>
                <w:sz w:val="18"/>
                <w:szCs w:val="18"/>
                <w:lang w:bidi="ar"/>
              </w:rPr>
              <w:t>时应有明显标志，应有</w:t>
            </w:r>
            <w:r w:rsidRPr="00F36451">
              <w:rPr>
                <w:rFonts w:ascii="Times New Roman" w:hAnsi="Times New Roman"/>
                <w:color w:val="000000"/>
                <w:kern w:val="0"/>
                <w:sz w:val="18"/>
                <w:szCs w:val="18"/>
                <w:lang w:bidi="ar"/>
              </w:rPr>
              <w:t>DN100</w:t>
            </w:r>
            <w:r w:rsidRPr="00F36451">
              <w:rPr>
                <w:rFonts w:ascii="Times New Roman" w:hAnsi="Times New Roman"/>
                <w:color w:val="000000"/>
                <w:kern w:val="0"/>
                <w:sz w:val="18"/>
                <w:szCs w:val="18"/>
                <w:lang w:bidi="ar"/>
              </w:rPr>
              <w:t>和</w:t>
            </w:r>
            <w:r w:rsidRPr="00F36451">
              <w:rPr>
                <w:rFonts w:ascii="Times New Roman" w:hAnsi="Times New Roman"/>
                <w:color w:val="000000"/>
                <w:kern w:val="0"/>
                <w:sz w:val="18"/>
                <w:szCs w:val="18"/>
                <w:lang w:bidi="ar"/>
              </w:rPr>
              <w:t>DN65</w:t>
            </w:r>
            <w:r w:rsidRPr="00F36451">
              <w:rPr>
                <w:rFonts w:ascii="Times New Roman" w:hAnsi="Times New Roman"/>
                <w:color w:val="000000"/>
                <w:kern w:val="0"/>
                <w:sz w:val="18"/>
                <w:szCs w:val="18"/>
                <w:lang w:bidi="ar"/>
              </w:rPr>
              <w:t>的</w:t>
            </w:r>
            <w:proofErr w:type="gramStart"/>
            <w:r w:rsidRPr="00F36451">
              <w:rPr>
                <w:rFonts w:ascii="Times New Roman" w:hAnsi="Times New Roman"/>
                <w:color w:val="000000"/>
                <w:kern w:val="0"/>
                <w:sz w:val="18"/>
                <w:szCs w:val="18"/>
                <w:lang w:bidi="ar"/>
              </w:rPr>
              <w:t>栓</w:t>
            </w:r>
            <w:proofErr w:type="gramEnd"/>
            <w:r w:rsidRPr="00F36451">
              <w:rPr>
                <w:rFonts w:ascii="Times New Roman" w:hAnsi="Times New Roman"/>
                <w:color w:val="000000"/>
                <w:kern w:val="0"/>
                <w:sz w:val="18"/>
                <w:szCs w:val="18"/>
                <w:lang w:bidi="ar"/>
              </w:rPr>
              <w:t>口各</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个</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）给水管网平时运行工作压力</w:t>
            </w:r>
            <w:r w:rsidRPr="00F36451">
              <w:rPr>
                <w:rFonts w:ascii="Times New Roman" w:hAnsi="Times New Roman"/>
                <w:color w:val="000000"/>
                <w:kern w:val="0"/>
                <w:sz w:val="18"/>
                <w:szCs w:val="18"/>
                <w:lang w:bidi="ar"/>
              </w:rPr>
              <w:t>≥0.14MPa</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消火栓不应被遮挡、圈占和埋压；消火栓安装应牢固</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组件</w:t>
            </w:r>
            <w:proofErr w:type="gramStart"/>
            <w:r w:rsidRPr="00F36451">
              <w:rPr>
                <w:rFonts w:ascii="Times New Roman" w:hAnsi="Times New Roman"/>
                <w:color w:val="000000"/>
                <w:kern w:val="0"/>
                <w:sz w:val="18"/>
                <w:szCs w:val="18"/>
                <w:lang w:bidi="ar"/>
              </w:rPr>
              <w:t>完整</w:t>
            </w:r>
            <w:r w:rsidRPr="00F36451">
              <w:rPr>
                <w:rFonts w:ascii="Times New Roman" w:hAnsi="Times New Roman"/>
                <w:color w:val="000000"/>
                <w:kern w:val="0"/>
                <w:sz w:val="18"/>
                <w:szCs w:val="18"/>
                <w:lang w:bidi="ar"/>
              </w:rPr>
              <w:t>,</w:t>
            </w:r>
            <w:proofErr w:type="gramEnd"/>
            <w:r w:rsidRPr="00F36451">
              <w:rPr>
                <w:rFonts w:ascii="Times New Roman" w:hAnsi="Times New Roman"/>
                <w:color w:val="000000"/>
                <w:kern w:val="0"/>
                <w:sz w:val="18"/>
                <w:szCs w:val="18"/>
                <w:lang w:bidi="ar"/>
              </w:rPr>
              <w:t>开关灵活</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外观质量符合要求</w:t>
            </w:r>
          </w:p>
        </w:tc>
        <w:tc>
          <w:tcPr>
            <w:tcW w:w="695" w:type="dxa"/>
            <w:shd w:val="clear" w:color="auto" w:fill="auto"/>
            <w:tcMar>
              <w:top w:w="15" w:type="dxa"/>
              <w:left w:w="15" w:type="dxa"/>
              <w:right w:w="15" w:type="dxa"/>
            </w:tcMar>
            <w:vAlign w:val="center"/>
          </w:tcPr>
          <w:p w14:paraId="50F7BBE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4AEFA8A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《消防给水及消火栓系统技术规范》</w:t>
            </w:r>
            <w:r w:rsidRPr="00F36451">
              <w:rPr>
                <w:rFonts w:ascii="Times New Roman" w:hAnsi="Times New Roman"/>
                <w:color w:val="000000"/>
                <w:kern w:val="0"/>
                <w:sz w:val="18"/>
                <w:szCs w:val="18"/>
                <w:lang w:bidi="ar"/>
              </w:rPr>
              <w:t>GB50974-2014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7.3</w:t>
            </w:r>
            <w:r w:rsidRPr="00F36451">
              <w:rPr>
                <w:rFonts w:ascii="Times New Roman" w:hAnsi="Times New Roman"/>
                <w:color w:val="000000"/>
                <w:kern w:val="0"/>
                <w:sz w:val="18"/>
                <w:szCs w:val="18"/>
                <w:lang w:bidi="ar"/>
              </w:rPr>
              <w:t>节</w:t>
            </w:r>
          </w:p>
        </w:tc>
        <w:tc>
          <w:tcPr>
            <w:tcW w:w="2551" w:type="dxa"/>
            <w:shd w:val="clear" w:color="auto" w:fill="auto"/>
            <w:tcMar>
              <w:top w:w="15" w:type="dxa"/>
              <w:left w:w="15" w:type="dxa"/>
              <w:right w:w="15" w:type="dxa"/>
            </w:tcMar>
            <w:vAlign w:val="center"/>
          </w:tcPr>
          <w:p w14:paraId="67265A3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）核对设计和竣工验收文件，现场查看消火栓规格、数量和设置位置是否符合设计要求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）逐一查看每个室外消火栓，检查消火栓是否被遮挡、圈占和埋压</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）逐一检查每个室外消火栓，检查消火栓安装是否牢固，组件是否完整，开关及出水口闷盖开启是否灵活，是否存在锈蚀等情况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）现场开启一个室外消火栓，用带压力表试验水枪测试出水压力，并进行射水试验，检查压力是否符合要求</w:t>
            </w:r>
          </w:p>
        </w:tc>
        <w:tc>
          <w:tcPr>
            <w:tcW w:w="1744" w:type="dxa"/>
            <w:gridSpan w:val="2"/>
            <w:shd w:val="clear" w:color="auto" w:fill="auto"/>
            <w:tcMar>
              <w:top w:w="15" w:type="dxa"/>
              <w:left w:w="15" w:type="dxa"/>
              <w:right w:w="15" w:type="dxa"/>
            </w:tcMar>
            <w:vAlign w:val="center"/>
          </w:tcPr>
          <w:p w14:paraId="4561109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148CD57C"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139E9F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4.4.2</w:t>
            </w:r>
          </w:p>
        </w:tc>
        <w:tc>
          <w:tcPr>
            <w:tcW w:w="1180" w:type="dxa"/>
            <w:gridSpan w:val="2"/>
            <w:shd w:val="clear" w:color="auto" w:fill="auto"/>
            <w:tcMar>
              <w:top w:w="15" w:type="dxa"/>
              <w:left w:w="15" w:type="dxa"/>
              <w:right w:w="15" w:type="dxa"/>
            </w:tcMar>
            <w:vAlign w:val="center"/>
          </w:tcPr>
          <w:p w14:paraId="65D080F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室内消火栓设置</w:t>
            </w:r>
          </w:p>
        </w:tc>
        <w:tc>
          <w:tcPr>
            <w:tcW w:w="5825" w:type="dxa"/>
            <w:gridSpan w:val="2"/>
            <w:shd w:val="clear" w:color="auto" w:fill="auto"/>
            <w:tcMar>
              <w:top w:w="15" w:type="dxa"/>
              <w:left w:w="15" w:type="dxa"/>
              <w:right w:w="15" w:type="dxa"/>
            </w:tcMar>
            <w:vAlign w:val="center"/>
          </w:tcPr>
          <w:p w14:paraId="0AF0695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）室内消火栓应设置在明显易于取用，以及便于火灾扑救的位置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）室内消火栓及消防软管卷盘应设置明显的永久性固定标志，当室内消火栓因美观要求需要隐蔽安装时，应有明显的标志，并应便于开启使用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）消防电梯间前室应设消火栓</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）设有室内消火栓的建筑应设置带压力表的试验消火栓</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）同一建筑物内设置的消火栓、消防软管卷盘应采用统一规格的</w:t>
            </w:r>
            <w:proofErr w:type="gramStart"/>
            <w:r w:rsidRPr="00F36451">
              <w:rPr>
                <w:rFonts w:ascii="Times New Roman" w:hAnsi="Times New Roman"/>
                <w:color w:val="000000"/>
                <w:kern w:val="0"/>
                <w:sz w:val="18"/>
                <w:szCs w:val="18"/>
                <w:lang w:bidi="ar"/>
              </w:rPr>
              <w:t>栓</w:t>
            </w:r>
            <w:proofErr w:type="gramEnd"/>
            <w:r w:rsidRPr="00F36451">
              <w:rPr>
                <w:rFonts w:ascii="Times New Roman" w:hAnsi="Times New Roman"/>
                <w:color w:val="000000"/>
                <w:kern w:val="0"/>
                <w:sz w:val="18"/>
                <w:szCs w:val="18"/>
                <w:lang w:bidi="ar"/>
              </w:rPr>
              <w:t>口、消防水枪和水带及配件</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）消火栓箱组件应齐全，箱门应开关灵活，开度应符合要求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栓</w:t>
            </w:r>
            <w:proofErr w:type="gramEnd"/>
            <w:r w:rsidRPr="00F36451">
              <w:rPr>
                <w:rFonts w:ascii="Times New Roman" w:hAnsi="Times New Roman"/>
                <w:color w:val="000000"/>
                <w:kern w:val="0"/>
                <w:sz w:val="18"/>
                <w:szCs w:val="18"/>
                <w:lang w:bidi="ar"/>
              </w:rPr>
              <w:t>口离地面或操作基面高度宜为</w:t>
            </w:r>
            <w:r w:rsidRPr="00F36451">
              <w:rPr>
                <w:rFonts w:ascii="Times New Roman" w:hAnsi="Times New Roman"/>
                <w:color w:val="000000"/>
                <w:kern w:val="0"/>
                <w:sz w:val="18"/>
                <w:szCs w:val="18"/>
                <w:lang w:bidi="ar"/>
              </w:rPr>
              <w:t>1.1m</w:t>
            </w:r>
            <w:r w:rsidRPr="00F36451">
              <w:rPr>
                <w:rFonts w:ascii="Times New Roman" w:hAnsi="Times New Roman"/>
                <w:color w:val="000000"/>
                <w:kern w:val="0"/>
                <w:sz w:val="18"/>
                <w:szCs w:val="18"/>
                <w:lang w:bidi="ar"/>
              </w:rPr>
              <w:t>，其出水方向宜向下或与设置消火栓的墙面成</w:t>
            </w:r>
            <w:r w:rsidRPr="00F36451">
              <w:rPr>
                <w:rFonts w:ascii="Times New Roman" w:hAnsi="Times New Roman"/>
                <w:color w:val="000000"/>
                <w:kern w:val="0"/>
                <w:sz w:val="18"/>
                <w:szCs w:val="18"/>
                <w:lang w:bidi="ar"/>
              </w:rPr>
              <w:t>90°</w:t>
            </w:r>
            <w:r w:rsidRPr="00F36451">
              <w:rPr>
                <w:rFonts w:ascii="Times New Roman" w:hAnsi="Times New Roman"/>
                <w:color w:val="000000"/>
                <w:kern w:val="0"/>
                <w:sz w:val="18"/>
                <w:szCs w:val="18"/>
                <w:lang w:bidi="ar"/>
              </w:rPr>
              <w:t>角；</w:t>
            </w:r>
            <w:proofErr w:type="gramStart"/>
            <w:r w:rsidRPr="00F36451">
              <w:rPr>
                <w:rFonts w:ascii="Times New Roman" w:hAnsi="Times New Roman"/>
                <w:color w:val="000000"/>
                <w:kern w:val="0"/>
                <w:sz w:val="18"/>
                <w:szCs w:val="18"/>
                <w:lang w:bidi="ar"/>
              </w:rPr>
              <w:t>栓</w:t>
            </w:r>
            <w:proofErr w:type="gramEnd"/>
            <w:r w:rsidRPr="00F36451">
              <w:rPr>
                <w:rFonts w:ascii="Times New Roman" w:hAnsi="Times New Roman"/>
                <w:color w:val="000000"/>
                <w:kern w:val="0"/>
                <w:sz w:val="18"/>
                <w:szCs w:val="18"/>
                <w:lang w:bidi="ar"/>
              </w:rPr>
              <w:t>口与消火栓箱内边缘的距离不应影响消防水带的连接</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）消火栓间距</w:t>
            </w:r>
            <w:r w:rsidRPr="00F36451">
              <w:rPr>
                <w:rFonts w:ascii="Times New Roman" w:hAnsi="Times New Roman"/>
                <w:color w:val="000000"/>
                <w:kern w:val="0"/>
                <w:sz w:val="18"/>
                <w:szCs w:val="18"/>
                <w:lang w:bidi="ar"/>
              </w:rPr>
              <w:t>≤30m/50m</w:t>
            </w:r>
            <w:r w:rsidRPr="00F36451">
              <w:rPr>
                <w:rFonts w:ascii="Times New Roman" w:hAnsi="Times New Roman"/>
                <w:color w:val="000000"/>
                <w:kern w:val="0"/>
                <w:sz w:val="18"/>
                <w:szCs w:val="18"/>
                <w:lang w:bidi="ar"/>
              </w:rPr>
              <w:t>，布置应保证同</w:t>
            </w:r>
            <w:proofErr w:type="gramStart"/>
            <w:r w:rsidRPr="00F36451">
              <w:rPr>
                <w:rFonts w:ascii="Times New Roman" w:hAnsi="Times New Roman"/>
                <w:color w:val="000000"/>
                <w:kern w:val="0"/>
                <w:sz w:val="18"/>
                <w:szCs w:val="18"/>
                <w:lang w:bidi="ar"/>
              </w:rPr>
              <w:t>层任何</w:t>
            </w:r>
            <w:proofErr w:type="gramEnd"/>
            <w:r w:rsidRPr="00F36451">
              <w:rPr>
                <w:rFonts w:ascii="Times New Roman" w:hAnsi="Times New Roman"/>
                <w:color w:val="000000"/>
                <w:kern w:val="0"/>
                <w:sz w:val="18"/>
                <w:szCs w:val="18"/>
                <w:lang w:bidi="ar"/>
              </w:rPr>
              <w:t>部位有两支水枪的充实水柱同时到达</w:t>
            </w:r>
          </w:p>
        </w:tc>
        <w:tc>
          <w:tcPr>
            <w:tcW w:w="695" w:type="dxa"/>
            <w:shd w:val="clear" w:color="auto" w:fill="auto"/>
            <w:tcMar>
              <w:top w:w="15" w:type="dxa"/>
              <w:left w:w="15" w:type="dxa"/>
              <w:right w:w="15" w:type="dxa"/>
            </w:tcMar>
            <w:vAlign w:val="center"/>
          </w:tcPr>
          <w:p w14:paraId="4405C76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w:t>
            </w:r>
          </w:p>
        </w:tc>
        <w:tc>
          <w:tcPr>
            <w:tcW w:w="1560" w:type="dxa"/>
            <w:shd w:val="clear" w:color="auto" w:fill="auto"/>
            <w:tcMar>
              <w:top w:w="15" w:type="dxa"/>
              <w:left w:w="15" w:type="dxa"/>
              <w:right w:w="15" w:type="dxa"/>
            </w:tcMar>
            <w:vAlign w:val="center"/>
          </w:tcPr>
          <w:p w14:paraId="2CBFBF5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《消防给水及消火栓系统技术规范》</w:t>
            </w:r>
            <w:r w:rsidRPr="00F36451">
              <w:rPr>
                <w:rFonts w:ascii="Times New Roman" w:hAnsi="Times New Roman"/>
                <w:color w:val="000000"/>
                <w:kern w:val="0"/>
                <w:sz w:val="18"/>
                <w:szCs w:val="18"/>
                <w:lang w:bidi="ar"/>
              </w:rPr>
              <w:lastRenderedPageBreak/>
              <w:t>GB50974-2014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7.4</w:t>
            </w:r>
            <w:r w:rsidRPr="00F36451">
              <w:rPr>
                <w:rFonts w:ascii="Times New Roman" w:hAnsi="Times New Roman"/>
                <w:color w:val="000000"/>
                <w:kern w:val="0"/>
                <w:sz w:val="18"/>
                <w:szCs w:val="18"/>
                <w:lang w:bidi="ar"/>
              </w:rPr>
              <w:t>节</w:t>
            </w:r>
          </w:p>
        </w:tc>
        <w:tc>
          <w:tcPr>
            <w:tcW w:w="2551" w:type="dxa"/>
            <w:shd w:val="clear" w:color="auto" w:fill="auto"/>
            <w:tcMar>
              <w:top w:w="15" w:type="dxa"/>
              <w:left w:w="15" w:type="dxa"/>
              <w:right w:w="15" w:type="dxa"/>
            </w:tcMar>
            <w:vAlign w:val="center"/>
          </w:tcPr>
          <w:p w14:paraId="531C4F4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）按楼层或防火分区逐一查看消火栓箱安装是否牢固，有无明显标志，箱内组件是否齐全，</w:t>
            </w:r>
            <w:r w:rsidRPr="00F36451">
              <w:rPr>
                <w:rFonts w:ascii="Times New Roman" w:hAnsi="Times New Roman"/>
                <w:color w:val="000000"/>
                <w:kern w:val="0"/>
                <w:sz w:val="18"/>
                <w:szCs w:val="18"/>
                <w:lang w:bidi="ar"/>
              </w:rPr>
              <w:lastRenderedPageBreak/>
              <w:t>箱门开关是否灵活</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）按楼层或防火分区逐一检查消火栓箱有无被遮挡、圈占现象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）按楼层或防火分区逐一检查消火栓的安装位置是否便于操作；检查安装高度、</w:t>
            </w:r>
            <w:proofErr w:type="gramStart"/>
            <w:r w:rsidRPr="00F36451">
              <w:rPr>
                <w:rFonts w:ascii="Times New Roman" w:hAnsi="Times New Roman"/>
                <w:color w:val="000000"/>
                <w:kern w:val="0"/>
                <w:sz w:val="18"/>
                <w:szCs w:val="18"/>
                <w:lang w:bidi="ar"/>
              </w:rPr>
              <w:t>栓</w:t>
            </w:r>
            <w:proofErr w:type="gramEnd"/>
            <w:r w:rsidRPr="00F36451">
              <w:rPr>
                <w:rFonts w:ascii="Times New Roman" w:hAnsi="Times New Roman"/>
                <w:color w:val="000000"/>
                <w:kern w:val="0"/>
                <w:sz w:val="18"/>
                <w:szCs w:val="18"/>
                <w:lang w:bidi="ar"/>
              </w:rPr>
              <w:t>口朝向是否符合要求</w:t>
            </w:r>
          </w:p>
        </w:tc>
        <w:tc>
          <w:tcPr>
            <w:tcW w:w="1744" w:type="dxa"/>
            <w:gridSpan w:val="2"/>
            <w:shd w:val="clear" w:color="auto" w:fill="auto"/>
            <w:tcMar>
              <w:top w:w="15" w:type="dxa"/>
              <w:left w:w="15" w:type="dxa"/>
              <w:right w:w="15" w:type="dxa"/>
            </w:tcMar>
            <w:vAlign w:val="center"/>
          </w:tcPr>
          <w:p w14:paraId="001A85D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305FAA7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9E6A3C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4.4.3</w:t>
            </w:r>
          </w:p>
        </w:tc>
        <w:tc>
          <w:tcPr>
            <w:tcW w:w="1180" w:type="dxa"/>
            <w:gridSpan w:val="2"/>
            <w:shd w:val="clear" w:color="auto" w:fill="auto"/>
            <w:tcMar>
              <w:top w:w="15" w:type="dxa"/>
              <w:left w:w="15" w:type="dxa"/>
              <w:right w:w="15" w:type="dxa"/>
            </w:tcMar>
            <w:vAlign w:val="center"/>
          </w:tcPr>
          <w:p w14:paraId="202503A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系统管网</w:t>
            </w:r>
          </w:p>
        </w:tc>
        <w:tc>
          <w:tcPr>
            <w:tcW w:w="5825" w:type="dxa"/>
            <w:gridSpan w:val="2"/>
            <w:shd w:val="clear" w:color="auto" w:fill="auto"/>
            <w:tcMar>
              <w:top w:w="15" w:type="dxa"/>
              <w:left w:w="15" w:type="dxa"/>
              <w:right w:w="15" w:type="dxa"/>
            </w:tcMar>
            <w:vAlign w:val="center"/>
          </w:tcPr>
          <w:p w14:paraId="470AEAB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）室外消防给水管网采用两路供水时应布置成环状</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）向室外、室内环状消防给水管网供水的输水干管不应少于两条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）室外消防给水管道的直径</w:t>
            </w:r>
            <w:r w:rsidRPr="00F36451">
              <w:rPr>
                <w:rFonts w:ascii="Times New Roman" w:hAnsi="Times New Roman"/>
                <w:color w:val="000000"/>
                <w:kern w:val="0"/>
                <w:sz w:val="18"/>
                <w:szCs w:val="18"/>
                <w:lang w:bidi="ar"/>
              </w:rPr>
              <w:t>≥DN100</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）与自动喷水灭火系统合用消防泵时应在报警阀前分开设置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）消防竖管直径</w:t>
            </w:r>
            <w:r w:rsidRPr="00F36451">
              <w:rPr>
                <w:rFonts w:ascii="Times New Roman" w:hAnsi="Times New Roman"/>
                <w:color w:val="000000"/>
                <w:kern w:val="0"/>
                <w:sz w:val="18"/>
                <w:szCs w:val="18"/>
                <w:lang w:bidi="ar"/>
              </w:rPr>
              <w:t>≥DN100</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）阀门应保持常开并应有明显的启闭标志或信号</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）减压阀的进口处应设置过滤器，过滤器和减压阀前后应设压力表、控制阀门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）减压阀水流方向应与供水管网水流方向一致</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9</w:t>
            </w:r>
            <w:r w:rsidRPr="00F36451">
              <w:rPr>
                <w:rFonts w:ascii="Times New Roman" w:hAnsi="Times New Roman"/>
                <w:color w:val="000000"/>
                <w:kern w:val="0"/>
                <w:sz w:val="18"/>
                <w:szCs w:val="18"/>
                <w:lang w:bidi="ar"/>
              </w:rPr>
              <w:t>）室内消防给水系统由生活、生产给水系统管网直接供水时，应在引入管处设置倒流防止器</w:t>
            </w:r>
          </w:p>
        </w:tc>
        <w:tc>
          <w:tcPr>
            <w:tcW w:w="695" w:type="dxa"/>
            <w:shd w:val="clear" w:color="auto" w:fill="auto"/>
            <w:tcMar>
              <w:top w:w="15" w:type="dxa"/>
              <w:left w:w="15" w:type="dxa"/>
              <w:right w:w="15" w:type="dxa"/>
            </w:tcMar>
            <w:vAlign w:val="center"/>
          </w:tcPr>
          <w:p w14:paraId="08DBA41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w:t>
            </w:r>
          </w:p>
        </w:tc>
        <w:tc>
          <w:tcPr>
            <w:tcW w:w="1560" w:type="dxa"/>
            <w:shd w:val="clear" w:color="auto" w:fill="auto"/>
            <w:tcMar>
              <w:top w:w="15" w:type="dxa"/>
              <w:left w:w="15" w:type="dxa"/>
              <w:right w:w="15" w:type="dxa"/>
            </w:tcMar>
            <w:vAlign w:val="center"/>
          </w:tcPr>
          <w:p w14:paraId="6D33850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《消防给水及消火栓系统技术规范》</w:t>
            </w:r>
            <w:r w:rsidRPr="00F36451">
              <w:rPr>
                <w:rFonts w:ascii="Times New Roman" w:hAnsi="Times New Roman"/>
                <w:color w:val="000000"/>
                <w:kern w:val="0"/>
                <w:sz w:val="18"/>
                <w:szCs w:val="18"/>
                <w:lang w:bidi="ar"/>
              </w:rPr>
              <w:t>GB50974-2014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8.1</w:t>
            </w:r>
            <w:r w:rsidRPr="00F36451">
              <w:rPr>
                <w:rFonts w:ascii="Times New Roman" w:hAnsi="Times New Roman"/>
                <w:color w:val="000000"/>
                <w:kern w:val="0"/>
                <w:sz w:val="18"/>
                <w:szCs w:val="18"/>
                <w:lang w:bidi="ar"/>
              </w:rPr>
              <w:t>节、</w:t>
            </w:r>
            <w:r w:rsidRPr="00F36451">
              <w:rPr>
                <w:rFonts w:ascii="Times New Roman" w:hAnsi="Times New Roman"/>
                <w:color w:val="000000"/>
                <w:kern w:val="0"/>
                <w:sz w:val="18"/>
                <w:szCs w:val="18"/>
                <w:lang w:bidi="ar"/>
              </w:rPr>
              <w:t>8.3</w:t>
            </w:r>
            <w:r w:rsidRPr="00F36451">
              <w:rPr>
                <w:rFonts w:ascii="Times New Roman" w:hAnsi="Times New Roman"/>
                <w:color w:val="000000"/>
                <w:kern w:val="0"/>
                <w:sz w:val="18"/>
                <w:szCs w:val="18"/>
                <w:lang w:bidi="ar"/>
              </w:rPr>
              <w:t>节</w:t>
            </w:r>
          </w:p>
        </w:tc>
        <w:tc>
          <w:tcPr>
            <w:tcW w:w="2551" w:type="dxa"/>
            <w:shd w:val="clear" w:color="auto" w:fill="auto"/>
            <w:tcMar>
              <w:top w:w="15" w:type="dxa"/>
              <w:left w:w="15" w:type="dxa"/>
              <w:right w:w="15" w:type="dxa"/>
            </w:tcMar>
            <w:vAlign w:val="center"/>
          </w:tcPr>
          <w:p w14:paraId="6C83935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）通过开启任</w:t>
            </w:r>
            <w:proofErr w:type="gramStart"/>
            <w:r w:rsidRPr="00F36451">
              <w:rPr>
                <w:rFonts w:ascii="Times New Roman" w:hAnsi="Times New Roman"/>
                <w:color w:val="000000"/>
                <w:kern w:val="0"/>
                <w:sz w:val="18"/>
                <w:szCs w:val="18"/>
                <w:lang w:bidi="ar"/>
              </w:rPr>
              <w:t>一</w:t>
            </w:r>
            <w:proofErr w:type="gramEnd"/>
            <w:r w:rsidRPr="00F36451">
              <w:rPr>
                <w:rFonts w:ascii="Times New Roman" w:hAnsi="Times New Roman"/>
                <w:color w:val="000000"/>
                <w:kern w:val="0"/>
                <w:sz w:val="18"/>
                <w:szCs w:val="18"/>
                <w:lang w:bidi="ar"/>
              </w:rPr>
              <w:t>室外消火栓和室内消火栓每根立管任</w:t>
            </w:r>
            <w:proofErr w:type="gramStart"/>
            <w:r w:rsidRPr="00F36451">
              <w:rPr>
                <w:rFonts w:ascii="Times New Roman" w:hAnsi="Times New Roman"/>
                <w:color w:val="000000"/>
                <w:kern w:val="0"/>
                <w:sz w:val="18"/>
                <w:szCs w:val="18"/>
                <w:lang w:bidi="ar"/>
              </w:rPr>
              <w:t>一</w:t>
            </w:r>
            <w:proofErr w:type="gramEnd"/>
            <w:r w:rsidRPr="00F36451">
              <w:rPr>
                <w:rFonts w:ascii="Times New Roman" w:hAnsi="Times New Roman"/>
                <w:color w:val="000000"/>
                <w:kern w:val="0"/>
                <w:sz w:val="18"/>
                <w:szCs w:val="18"/>
                <w:lang w:bidi="ar"/>
              </w:rPr>
              <w:t>消火栓进行喷水试验，查验管道、阀门是否畅通</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）查看每台</w:t>
            </w:r>
            <w:proofErr w:type="gramStart"/>
            <w:r w:rsidRPr="00F36451">
              <w:rPr>
                <w:rFonts w:ascii="Times New Roman" w:hAnsi="Times New Roman"/>
                <w:color w:val="000000"/>
                <w:kern w:val="0"/>
                <w:sz w:val="18"/>
                <w:szCs w:val="18"/>
                <w:lang w:bidi="ar"/>
              </w:rPr>
              <w:t>消火栓泵前后进</w:t>
            </w:r>
            <w:proofErr w:type="gramEnd"/>
            <w:r w:rsidRPr="00F36451">
              <w:rPr>
                <w:rFonts w:ascii="Times New Roman" w:hAnsi="Times New Roman"/>
                <w:color w:val="000000"/>
                <w:kern w:val="0"/>
                <w:sz w:val="18"/>
                <w:szCs w:val="18"/>
                <w:lang w:bidi="ar"/>
              </w:rPr>
              <w:t>、出口管网压力表，检查压力表是否完好及压力显示是否正常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）检查低温地区管网是否采取防冻措施</w:t>
            </w:r>
          </w:p>
        </w:tc>
        <w:tc>
          <w:tcPr>
            <w:tcW w:w="1744" w:type="dxa"/>
            <w:gridSpan w:val="2"/>
            <w:shd w:val="clear" w:color="auto" w:fill="auto"/>
            <w:tcMar>
              <w:top w:w="15" w:type="dxa"/>
              <w:left w:w="15" w:type="dxa"/>
              <w:right w:w="15" w:type="dxa"/>
            </w:tcMar>
            <w:vAlign w:val="center"/>
          </w:tcPr>
          <w:p w14:paraId="0EB77DB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1F67215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11BFCF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4.4.4</w:t>
            </w:r>
          </w:p>
        </w:tc>
        <w:tc>
          <w:tcPr>
            <w:tcW w:w="1180" w:type="dxa"/>
            <w:gridSpan w:val="2"/>
            <w:shd w:val="clear" w:color="auto" w:fill="auto"/>
            <w:tcMar>
              <w:top w:w="15" w:type="dxa"/>
              <w:left w:w="15" w:type="dxa"/>
              <w:right w:w="15" w:type="dxa"/>
            </w:tcMar>
            <w:vAlign w:val="center"/>
          </w:tcPr>
          <w:p w14:paraId="09C43FC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系统功能</w:t>
            </w:r>
          </w:p>
        </w:tc>
        <w:tc>
          <w:tcPr>
            <w:tcW w:w="5825" w:type="dxa"/>
            <w:gridSpan w:val="2"/>
            <w:shd w:val="clear" w:color="auto" w:fill="auto"/>
            <w:tcMar>
              <w:top w:w="15" w:type="dxa"/>
              <w:left w:w="15" w:type="dxa"/>
              <w:right w:w="15" w:type="dxa"/>
            </w:tcMar>
            <w:vAlign w:val="center"/>
          </w:tcPr>
          <w:p w14:paraId="48CEDFE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栓口最大</w:t>
            </w:r>
            <w:proofErr w:type="gramEnd"/>
            <w:r w:rsidRPr="00F36451">
              <w:rPr>
                <w:rFonts w:ascii="Times New Roman" w:hAnsi="Times New Roman"/>
                <w:color w:val="000000"/>
                <w:kern w:val="0"/>
                <w:sz w:val="18"/>
                <w:szCs w:val="18"/>
                <w:lang w:bidi="ar"/>
              </w:rPr>
              <w:t>静压力</w:t>
            </w:r>
            <w:r w:rsidRPr="00F36451">
              <w:rPr>
                <w:rFonts w:ascii="Times New Roman" w:hAnsi="Times New Roman"/>
                <w:color w:val="000000"/>
                <w:kern w:val="0"/>
                <w:sz w:val="18"/>
                <w:szCs w:val="18"/>
                <w:lang w:bidi="ar"/>
              </w:rPr>
              <w:t>≤1.0MPa</w:t>
            </w:r>
            <w:r w:rsidRPr="00F36451">
              <w:rPr>
                <w:rFonts w:ascii="Times New Roman" w:hAnsi="Times New Roman"/>
                <w:color w:val="000000"/>
                <w:kern w:val="0"/>
                <w:sz w:val="18"/>
                <w:szCs w:val="18"/>
                <w:lang w:bidi="ar"/>
              </w:rPr>
              <w:t>，大于时应采取分区供水</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）高层建筑、厂房、库房和室内净空高度超过</w:t>
            </w:r>
            <w:r w:rsidRPr="00F36451">
              <w:rPr>
                <w:rFonts w:ascii="Times New Roman" w:hAnsi="Times New Roman"/>
                <w:color w:val="000000"/>
                <w:kern w:val="0"/>
                <w:sz w:val="18"/>
                <w:szCs w:val="18"/>
                <w:lang w:bidi="ar"/>
              </w:rPr>
              <w:t>8m</w:t>
            </w:r>
            <w:r w:rsidRPr="00F36451">
              <w:rPr>
                <w:rFonts w:ascii="Times New Roman" w:hAnsi="Times New Roman"/>
                <w:color w:val="000000"/>
                <w:kern w:val="0"/>
                <w:sz w:val="18"/>
                <w:szCs w:val="18"/>
                <w:lang w:bidi="ar"/>
              </w:rPr>
              <w:t>的民用建筑等场所的消火栓</w:t>
            </w:r>
            <w:proofErr w:type="gramStart"/>
            <w:r w:rsidRPr="00F36451">
              <w:rPr>
                <w:rFonts w:ascii="Times New Roman" w:hAnsi="Times New Roman"/>
                <w:color w:val="000000"/>
                <w:kern w:val="0"/>
                <w:sz w:val="18"/>
                <w:szCs w:val="18"/>
                <w:lang w:bidi="ar"/>
              </w:rPr>
              <w:t>栓</w:t>
            </w:r>
            <w:proofErr w:type="gramEnd"/>
            <w:r w:rsidRPr="00F36451">
              <w:rPr>
                <w:rFonts w:ascii="Times New Roman" w:hAnsi="Times New Roman"/>
                <w:color w:val="000000"/>
                <w:kern w:val="0"/>
                <w:sz w:val="18"/>
                <w:szCs w:val="18"/>
                <w:lang w:bidi="ar"/>
              </w:rPr>
              <w:t>口动压不应小于</w:t>
            </w:r>
            <w:r w:rsidRPr="00F36451">
              <w:rPr>
                <w:rFonts w:ascii="Times New Roman" w:hAnsi="Times New Roman"/>
                <w:color w:val="000000"/>
                <w:kern w:val="0"/>
                <w:sz w:val="18"/>
                <w:szCs w:val="18"/>
                <w:lang w:bidi="ar"/>
              </w:rPr>
              <w:t>0.35Mpa</w:t>
            </w:r>
            <w:r w:rsidRPr="00F36451">
              <w:rPr>
                <w:rFonts w:ascii="Times New Roman" w:hAnsi="Times New Roman"/>
                <w:color w:val="000000"/>
                <w:kern w:val="0"/>
                <w:sz w:val="18"/>
                <w:szCs w:val="18"/>
                <w:lang w:bidi="ar"/>
              </w:rPr>
              <w:t>，其他场所不应小于</w:t>
            </w:r>
            <w:r w:rsidRPr="00F36451">
              <w:rPr>
                <w:rFonts w:ascii="Times New Roman" w:hAnsi="Times New Roman"/>
                <w:color w:val="000000"/>
                <w:kern w:val="0"/>
                <w:sz w:val="18"/>
                <w:szCs w:val="18"/>
                <w:lang w:bidi="ar"/>
              </w:rPr>
              <w:t xml:space="preserve"> 0.25MPa</w:t>
            </w:r>
            <w:r w:rsidRPr="00F36451">
              <w:rPr>
                <w:rFonts w:ascii="Times New Roman" w:hAnsi="Times New Roman"/>
                <w:color w:val="000000"/>
                <w:kern w:val="0"/>
                <w:sz w:val="18"/>
                <w:szCs w:val="18"/>
                <w:lang w:bidi="ar"/>
              </w:rPr>
              <w:t>，不大于</w:t>
            </w:r>
            <w:r w:rsidRPr="00F36451">
              <w:rPr>
                <w:rFonts w:ascii="Times New Roman" w:hAnsi="Times New Roman"/>
                <w:color w:val="000000"/>
                <w:kern w:val="0"/>
                <w:sz w:val="18"/>
                <w:szCs w:val="18"/>
                <w:lang w:bidi="ar"/>
              </w:rPr>
              <w:t>0.50MPa</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栓</w:t>
            </w:r>
            <w:proofErr w:type="gramEnd"/>
            <w:r w:rsidRPr="00F36451">
              <w:rPr>
                <w:rFonts w:ascii="Times New Roman" w:hAnsi="Times New Roman"/>
                <w:color w:val="000000"/>
                <w:kern w:val="0"/>
                <w:sz w:val="18"/>
                <w:szCs w:val="18"/>
                <w:lang w:bidi="ar"/>
              </w:rPr>
              <w:t>口出水压＞</w:t>
            </w:r>
            <w:r w:rsidRPr="00F36451">
              <w:rPr>
                <w:rFonts w:ascii="Times New Roman" w:hAnsi="Times New Roman"/>
                <w:color w:val="000000"/>
                <w:kern w:val="0"/>
                <w:sz w:val="18"/>
                <w:szCs w:val="18"/>
                <w:lang w:bidi="ar"/>
              </w:rPr>
              <w:t>0.70MPa</w:t>
            </w:r>
            <w:r w:rsidRPr="00F36451">
              <w:rPr>
                <w:rFonts w:ascii="Times New Roman" w:hAnsi="Times New Roman"/>
                <w:color w:val="000000"/>
                <w:kern w:val="0"/>
                <w:sz w:val="18"/>
                <w:szCs w:val="18"/>
                <w:lang w:bidi="ar"/>
              </w:rPr>
              <w:t>时应设置减压装置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）最不利点静水压</w:t>
            </w:r>
            <w:r w:rsidRPr="00F36451">
              <w:rPr>
                <w:rFonts w:ascii="Times New Roman" w:hAnsi="Times New Roman"/>
                <w:color w:val="000000"/>
                <w:kern w:val="0"/>
                <w:sz w:val="18"/>
                <w:szCs w:val="18"/>
                <w:lang w:bidi="ar"/>
              </w:rPr>
              <w:t>≥0.07MPa/0.10MPa/0.15MPa</w:t>
            </w:r>
          </w:p>
        </w:tc>
        <w:tc>
          <w:tcPr>
            <w:tcW w:w="695" w:type="dxa"/>
            <w:shd w:val="clear" w:color="auto" w:fill="auto"/>
            <w:tcMar>
              <w:top w:w="15" w:type="dxa"/>
              <w:left w:w="15" w:type="dxa"/>
              <w:right w:w="15" w:type="dxa"/>
            </w:tcMar>
            <w:vAlign w:val="center"/>
          </w:tcPr>
          <w:p w14:paraId="436F6B8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247C8A4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《消防给水及消火栓系统技术规范》</w:t>
            </w:r>
            <w:r w:rsidRPr="00F36451">
              <w:rPr>
                <w:rFonts w:ascii="Times New Roman" w:hAnsi="Times New Roman"/>
                <w:color w:val="000000"/>
                <w:kern w:val="0"/>
                <w:sz w:val="18"/>
                <w:szCs w:val="18"/>
                <w:lang w:bidi="ar"/>
              </w:rPr>
              <w:t>GB50974-2014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7.2</w:t>
            </w:r>
            <w:r w:rsidRPr="00F36451">
              <w:rPr>
                <w:rFonts w:ascii="Times New Roman" w:hAnsi="Times New Roman"/>
                <w:color w:val="000000"/>
                <w:kern w:val="0"/>
                <w:sz w:val="18"/>
                <w:szCs w:val="18"/>
                <w:lang w:bidi="ar"/>
              </w:rPr>
              <w:t>节、第</w:t>
            </w:r>
            <w:r w:rsidRPr="00F36451">
              <w:rPr>
                <w:rFonts w:ascii="Times New Roman" w:hAnsi="Times New Roman"/>
                <w:color w:val="000000"/>
                <w:kern w:val="0"/>
                <w:sz w:val="18"/>
                <w:szCs w:val="18"/>
                <w:lang w:bidi="ar"/>
              </w:rPr>
              <w:t>5.2.2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5.3.3</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58D2CCF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）静压测试：使用消火栓系统试水检测装置，分别选择最不利处消火栓和最有利处消火栓，连接压力表及关闭闷盖，开启消火栓，分别测量</w:t>
            </w:r>
            <w:proofErr w:type="gramStart"/>
            <w:r w:rsidRPr="00F36451">
              <w:rPr>
                <w:rFonts w:ascii="Times New Roman" w:hAnsi="Times New Roman"/>
                <w:color w:val="000000"/>
                <w:kern w:val="0"/>
                <w:sz w:val="18"/>
                <w:szCs w:val="18"/>
                <w:lang w:bidi="ar"/>
              </w:rPr>
              <w:t>栓</w:t>
            </w:r>
            <w:proofErr w:type="gramEnd"/>
            <w:r w:rsidRPr="00F36451">
              <w:rPr>
                <w:rFonts w:ascii="Times New Roman" w:hAnsi="Times New Roman"/>
                <w:color w:val="000000"/>
                <w:kern w:val="0"/>
                <w:sz w:val="18"/>
                <w:szCs w:val="18"/>
                <w:lang w:bidi="ar"/>
              </w:rPr>
              <w:t>口静水压力并记录</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）动压试验：选择最不利点处消火栓连接消火栓系统试水检测装置进行试水试验，查看消防水泵房内消防水泵是否自动启动，消防控制室的反馈信号是否正常，测量并记录最不利点处消火栓的出水压力</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）检查减压装置安装情况</w:t>
            </w:r>
          </w:p>
        </w:tc>
        <w:tc>
          <w:tcPr>
            <w:tcW w:w="1744" w:type="dxa"/>
            <w:gridSpan w:val="2"/>
            <w:shd w:val="clear" w:color="auto" w:fill="auto"/>
            <w:tcMar>
              <w:top w:w="15" w:type="dxa"/>
              <w:left w:w="15" w:type="dxa"/>
              <w:right w:w="15" w:type="dxa"/>
            </w:tcMar>
            <w:vAlign w:val="center"/>
          </w:tcPr>
          <w:p w14:paraId="2A0F136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3C0CE8FC"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275F94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4.4.5</w:t>
            </w:r>
          </w:p>
        </w:tc>
        <w:tc>
          <w:tcPr>
            <w:tcW w:w="1180" w:type="dxa"/>
            <w:gridSpan w:val="2"/>
            <w:shd w:val="clear" w:color="auto" w:fill="auto"/>
            <w:tcMar>
              <w:top w:w="15" w:type="dxa"/>
              <w:left w:w="15" w:type="dxa"/>
              <w:right w:w="15" w:type="dxa"/>
            </w:tcMar>
            <w:vAlign w:val="center"/>
          </w:tcPr>
          <w:p w14:paraId="12E9760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消火栓</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按钮</w:t>
            </w:r>
          </w:p>
        </w:tc>
        <w:tc>
          <w:tcPr>
            <w:tcW w:w="5825" w:type="dxa"/>
            <w:gridSpan w:val="2"/>
            <w:shd w:val="clear" w:color="auto" w:fill="auto"/>
            <w:tcMar>
              <w:top w:w="15" w:type="dxa"/>
              <w:left w:w="15" w:type="dxa"/>
              <w:right w:w="15" w:type="dxa"/>
            </w:tcMar>
            <w:vAlign w:val="center"/>
          </w:tcPr>
          <w:p w14:paraId="2162DFB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）消火栓按钮的动作信号应作为报警信号及启动消火栓泵的联动触发信号，由消防联动控制器联动控制消火栓泵的启动。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）消防控制柜或控制盘应能显示消火栓按钮的报警信号。</w:t>
            </w:r>
          </w:p>
        </w:tc>
        <w:tc>
          <w:tcPr>
            <w:tcW w:w="695" w:type="dxa"/>
            <w:shd w:val="clear" w:color="auto" w:fill="auto"/>
            <w:tcMar>
              <w:top w:w="15" w:type="dxa"/>
              <w:left w:w="15" w:type="dxa"/>
              <w:right w:w="15" w:type="dxa"/>
            </w:tcMar>
            <w:vAlign w:val="center"/>
          </w:tcPr>
          <w:p w14:paraId="692C2C4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5EAC0C6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《火灾自动报警系统设计规范》</w:t>
            </w:r>
            <w:r w:rsidRPr="00F36451">
              <w:rPr>
                <w:rFonts w:ascii="Times New Roman" w:hAnsi="Times New Roman"/>
                <w:color w:val="000000"/>
                <w:kern w:val="0"/>
                <w:sz w:val="18"/>
                <w:szCs w:val="18"/>
                <w:lang w:bidi="ar"/>
              </w:rPr>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4.3</w:t>
            </w:r>
            <w:r w:rsidRPr="00F36451">
              <w:rPr>
                <w:rFonts w:ascii="Times New Roman" w:hAnsi="Times New Roman"/>
                <w:color w:val="000000"/>
                <w:kern w:val="0"/>
                <w:sz w:val="18"/>
                <w:szCs w:val="18"/>
                <w:lang w:bidi="ar"/>
              </w:rPr>
              <w:t>节</w:t>
            </w:r>
          </w:p>
        </w:tc>
        <w:tc>
          <w:tcPr>
            <w:tcW w:w="2551" w:type="dxa"/>
            <w:shd w:val="clear" w:color="auto" w:fill="auto"/>
            <w:tcMar>
              <w:top w:w="15" w:type="dxa"/>
              <w:left w:w="15" w:type="dxa"/>
              <w:right w:w="15" w:type="dxa"/>
            </w:tcMar>
            <w:vAlign w:val="center"/>
          </w:tcPr>
          <w:p w14:paraId="0965302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现场核查：核查临时高压每个消火栓处的消火栓按钮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功能测试：触发按钮后，核查火灾报警主机收发的信号以及消火</w:t>
            </w:r>
            <w:r w:rsidRPr="00F36451">
              <w:rPr>
                <w:rFonts w:ascii="Times New Roman" w:hAnsi="Times New Roman"/>
                <w:color w:val="000000"/>
                <w:kern w:val="0"/>
                <w:sz w:val="18"/>
                <w:szCs w:val="18"/>
                <w:lang w:bidi="ar"/>
              </w:rPr>
              <w:lastRenderedPageBreak/>
              <w:t>栓按钮确认灯和反馈显示。</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功能测试：触发按钮后，核查火灾报警主机收发的信号以及消火栓按钮确认灯和反馈显示或干式消火栓系统启动情况</w:t>
            </w:r>
          </w:p>
        </w:tc>
        <w:tc>
          <w:tcPr>
            <w:tcW w:w="1744" w:type="dxa"/>
            <w:gridSpan w:val="2"/>
            <w:shd w:val="clear" w:color="auto" w:fill="auto"/>
            <w:tcMar>
              <w:top w:w="15" w:type="dxa"/>
              <w:left w:w="15" w:type="dxa"/>
              <w:right w:w="15" w:type="dxa"/>
            </w:tcMar>
            <w:vAlign w:val="center"/>
          </w:tcPr>
          <w:p w14:paraId="09F5F6E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441485B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5652DDD1"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4.5</w:t>
            </w:r>
            <w:r w:rsidRPr="00F36451">
              <w:rPr>
                <w:rFonts w:ascii="Times New Roman" w:hAnsi="Times New Roman"/>
                <w:b/>
                <w:color w:val="000000"/>
                <w:kern w:val="0"/>
                <w:sz w:val="18"/>
                <w:szCs w:val="18"/>
                <w:lang w:bidi="ar"/>
              </w:rPr>
              <w:t>自动喷水灭火系统（</w:t>
            </w:r>
            <w:r w:rsidRPr="00F36451">
              <w:rPr>
                <w:rFonts w:ascii="Times New Roman" w:hAnsi="Times New Roman"/>
                <w:b/>
                <w:color w:val="000000"/>
                <w:kern w:val="0"/>
                <w:sz w:val="18"/>
                <w:szCs w:val="18"/>
                <w:lang w:bidi="ar"/>
              </w:rPr>
              <w:t>30</w:t>
            </w:r>
            <w:r w:rsidRPr="00F36451">
              <w:rPr>
                <w:rFonts w:ascii="Times New Roman" w:hAnsi="Times New Roman"/>
                <w:b/>
                <w:color w:val="000000"/>
                <w:kern w:val="0"/>
                <w:sz w:val="18"/>
                <w:szCs w:val="18"/>
                <w:lang w:bidi="ar"/>
              </w:rPr>
              <w:t>分）</w:t>
            </w:r>
          </w:p>
        </w:tc>
      </w:tr>
      <w:tr w:rsidR="00F36451" w:rsidRPr="00F36451" w14:paraId="307E6A0E"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6259F7A5"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系统类型：保护区域：</w:t>
            </w:r>
          </w:p>
        </w:tc>
      </w:tr>
      <w:tr w:rsidR="00F36451" w:rsidRPr="00F36451" w14:paraId="763E7B6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CB77140"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2480A01C"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758B0F63"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72DA3229"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37C34FFF"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5AE0C247"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7B89F30F"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15BF22DC"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61159D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4.5.1</w:t>
            </w:r>
          </w:p>
        </w:tc>
        <w:tc>
          <w:tcPr>
            <w:tcW w:w="1180" w:type="dxa"/>
            <w:gridSpan w:val="2"/>
            <w:shd w:val="clear" w:color="auto" w:fill="auto"/>
            <w:tcMar>
              <w:top w:w="15" w:type="dxa"/>
              <w:left w:w="15" w:type="dxa"/>
              <w:right w:w="15" w:type="dxa"/>
            </w:tcMar>
            <w:vAlign w:val="center"/>
          </w:tcPr>
          <w:p w14:paraId="72AF655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报警阀</w:t>
            </w:r>
            <w:proofErr w:type="gramStart"/>
            <w:r w:rsidRPr="00F36451">
              <w:rPr>
                <w:rFonts w:ascii="Times New Roman" w:hAnsi="Times New Roman"/>
                <w:color w:val="000000"/>
                <w:kern w:val="0"/>
                <w:sz w:val="18"/>
                <w:szCs w:val="18"/>
                <w:lang w:bidi="ar"/>
              </w:rPr>
              <w:t>组设置</w:t>
            </w:r>
            <w:proofErr w:type="gramEnd"/>
          </w:p>
        </w:tc>
        <w:tc>
          <w:tcPr>
            <w:tcW w:w="5825" w:type="dxa"/>
            <w:gridSpan w:val="2"/>
            <w:shd w:val="clear" w:color="auto" w:fill="auto"/>
            <w:tcMar>
              <w:top w:w="15" w:type="dxa"/>
              <w:left w:w="15" w:type="dxa"/>
              <w:right w:w="15" w:type="dxa"/>
            </w:tcMar>
            <w:vAlign w:val="center"/>
          </w:tcPr>
          <w:p w14:paraId="4DCFA03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）应有注明系统名称和保护区域的标志</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压力表显示符合设定值</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）应设在安全及易于操作的地点，距地高宜</w:t>
            </w:r>
            <w:r w:rsidRPr="00F36451">
              <w:rPr>
                <w:rFonts w:ascii="Times New Roman" w:hAnsi="Times New Roman"/>
                <w:color w:val="000000"/>
                <w:kern w:val="0"/>
                <w:sz w:val="18"/>
                <w:szCs w:val="18"/>
                <w:lang w:bidi="ar"/>
              </w:rPr>
              <w:t>1.2m</w:t>
            </w:r>
            <w:r w:rsidRPr="00F36451">
              <w:rPr>
                <w:rFonts w:ascii="Times New Roman" w:hAnsi="Times New Roman"/>
                <w:color w:val="000000"/>
                <w:kern w:val="0"/>
                <w:sz w:val="18"/>
                <w:szCs w:val="18"/>
                <w:lang w:bidi="ar"/>
              </w:rPr>
              <w:t>，地面应有排水设施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）压力表、排水管和</w:t>
            </w:r>
            <w:proofErr w:type="gramStart"/>
            <w:r w:rsidRPr="00F36451">
              <w:rPr>
                <w:rFonts w:ascii="Times New Roman" w:hAnsi="Times New Roman"/>
                <w:color w:val="000000"/>
                <w:kern w:val="0"/>
                <w:sz w:val="18"/>
                <w:szCs w:val="18"/>
                <w:lang w:bidi="ar"/>
              </w:rPr>
              <w:t>试验阀应安装</w:t>
            </w:r>
            <w:proofErr w:type="gramEnd"/>
            <w:r w:rsidRPr="00F36451">
              <w:rPr>
                <w:rFonts w:ascii="Times New Roman" w:hAnsi="Times New Roman"/>
                <w:color w:val="000000"/>
                <w:kern w:val="0"/>
                <w:sz w:val="18"/>
                <w:szCs w:val="18"/>
                <w:lang w:bidi="ar"/>
              </w:rPr>
              <w:t>在报警阀上便于观察或操作位置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）压力开关竖直安装在通往水力警铃的管道上</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）连接报警阀进出口的控制阀应采用信号阀。当不采用信号阀时，控制阀应设</w:t>
            </w:r>
            <w:proofErr w:type="gramStart"/>
            <w:r w:rsidRPr="00F36451">
              <w:rPr>
                <w:rFonts w:ascii="Times New Roman" w:hAnsi="Times New Roman"/>
                <w:color w:val="000000"/>
                <w:kern w:val="0"/>
                <w:sz w:val="18"/>
                <w:szCs w:val="18"/>
                <w:lang w:bidi="ar"/>
              </w:rPr>
              <w:t>锁定阀位的</w:t>
            </w:r>
            <w:proofErr w:type="gramEnd"/>
            <w:r w:rsidRPr="00F36451">
              <w:rPr>
                <w:rFonts w:ascii="Times New Roman" w:hAnsi="Times New Roman"/>
                <w:color w:val="000000"/>
                <w:kern w:val="0"/>
                <w:sz w:val="18"/>
                <w:szCs w:val="18"/>
                <w:lang w:bidi="ar"/>
              </w:rPr>
              <w:t>锁具</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）湿式和</w:t>
            </w:r>
            <w:proofErr w:type="gramStart"/>
            <w:r w:rsidRPr="00F36451">
              <w:rPr>
                <w:rFonts w:ascii="Times New Roman" w:hAnsi="Times New Roman"/>
                <w:color w:val="000000"/>
                <w:kern w:val="0"/>
                <w:sz w:val="18"/>
                <w:szCs w:val="18"/>
                <w:lang w:bidi="ar"/>
              </w:rPr>
              <w:t>预作用</w:t>
            </w:r>
            <w:proofErr w:type="gramEnd"/>
            <w:r w:rsidRPr="00F36451">
              <w:rPr>
                <w:rFonts w:ascii="Times New Roman" w:hAnsi="Times New Roman"/>
                <w:color w:val="000000"/>
                <w:kern w:val="0"/>
                <w:sz w:val="18"/>
                <w:szCs w:val="18"/>
                <w:lang w:bidi="ar"/>
              </w:rPr>
              <w:t>系统一个报警阀组控制的喷头数宜</w:t>
            </w:r>
            <w:r w:rsidRPr="00F36451">
              <w:rPr>
                <w:rFonts w:ascii="Times New Roman" w:hAnsi="Times New Roman"/>
                <w:color w:val="000000"/>
                <w:kern w:val="0"/>
                <w:sz w:val="18"/>
                <w:szCs w:val="18"/>
                <w:lang w:bidi="ar"/>
              </w:rPr>
              <w:t>≤800</w:t>
            </w:r>
            <w:r w:rsidRPr="00F36451">
              <w:rPr>
                <w:rFonts w:ascii="Times New Roman" w:hAnsi="Times New Roman"/>
                <w:color w:val="000000"/>
                <w:kern w:val="0"/>
                <w:sz w:val="18"/>
                <w:szCs w:val="18"/>
                <w:lang w:bidi="ar"/>
              </w:rPr>
              <w:t>只，干式系统宜</w:t>
            </w:r>
            <w:r w:rsidRPr="00F36451">
              <w:rPr>
                <w:rFonts w:ascii="Times New Roman" w:hAnsi="Times New Roman"/>
                <w:color w:val="000000"/>
                <w:kern w:val="0"/>
                <w:sz w:val="18"/>
                <w:szCs w:val="18"/>
                <w:lang w:bidi="ar"/>
              </w:rPr>
              <w:t>≤500</w:t>
            </w:r>
            <w:r w:rsidRPr="00F36451">
              <w:rPr>
                <w:rFonts w:ascii="Times New Roman" w:hAnsi="Times New Roman"/>
                <w:color w:val="000000"/>
                <w:kern w:val="0"/>
                <w:sz w:val="18"/>
                <w:szCs w:val="18"/>
                <w:lang w:bidi="ar"/>
              </w:rPr>
              <w:t>只</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）雨</w:t>
            </w:r>
            <w:proofErr w:type="gramStart"/>
            <w:r w:rsidRPr="00F36451">
              <w:rPr>
                <w:rFonts w:ascii="Times New Roman" w:hAnsi="Times New Roman"/>
                <w:color w:val="000000"/>
                <w:kern w:val="0"/>
                <w:sz w:val="18"/>
                <w:szCs w:val="18"/>
                <w:lang w:bidi="ar"/>
              </w:rPr>
              <w:t>淋阀组</w:t>
            </w:r>
            <w:proofErr w:type="gramEnd"/>
            <w:r w:rsidRPr="00F36451">
              <w:rPr>
                <w:rFonts w:ascii="Times New Roman" w:hAnsi="Times New Roman"/>
                <w:color w:val="000000"/>
                <w:kern w:val="0"/>
                <w:sz w:val="18"/>
                <w:szCs w:val="18"/>
                <w:lang w:bidi="ar"/>
              </w:rPr>
              <w:t>的电磁阀入口应设过滤器，进出口应设置压力表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）宜设在环境温度</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，并有排水设施的室内，安装位置宜在靠近保护对象并便于人员安全操作的位置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9</w:t>
            </w:r>
            <w:r w:rsidRPr="00F36451">
              <w:rPr>
                <w:rFonts w:ascii="Times New Roman" w:hAnsi="Times New Roman"/>
                <w:color w:val="000000"/>
                <w:kern w:val="0"/>
                <w:sz w:val="18"/>
                <w:szCs w:val="18"/>
                <w:lang w:bidi="ar"/>
              </w:rPr>
              <w:t>）采用传动管探测火灾时，传动管</w:t>
            </w:r>
            <w:r w:rsidRPr="00F36451">
              <w:rPr>
                <w:rFonts w:ascii="Times New Roman" w:hAnsi="Times New Roman"/>
                <w:color w:val="000000"/>
                <w:kern w:val="0"/>
                <w:sz w:val="18"/>
                <w:szCs w:val="18"/>
                <w:lang w:bidi="ar"/>
              </w:rPr>
              <w:t>L</w:t>
            </w:r>
            <w:r w:rsidRPr="00F36451">
              <w:rPr>
                <w:rFonts w:ascii="Times New Roman" w:hAnsi="Times New Roman"/>
                <w:color w:val="000000"/>
                <w:kern w:val="0"/>
                <w:sz w:val="18"/>
                <w:szCs w:val="18"/>
                <w:lang w:bidi="ar"/>
              </w:rPr>
              <w:t>宜</w:t>
            </w:r>
            <w:r w:rsidRPr="00F36451">
              <w:rPr>
                <w:rFonts w:ascii="Times New Roman" w:hAnsi="Times New Roman"/>
                <w:color w:val="000000"/>
                <w:kern w:val="0"/>
                <w:sz w:val="18"/>
                <w:szCs w:val="18"/>
                <w:lang w:bidi="ar"/>
              </w:rPr>
              <w:t>≤300m</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DN=15-25mm</w:t>
            </w:r>
            <w:r w:rsidRPr="00F36451">
              <w:rPr>
                <w:rFonts w:ascii="Times New Roman" w:hAnsi="Times New Roman"/>
                <w:color w:val="000000"/>
                <w:kern w:val="0"/>
                <w:sz w:val="18"/>
                <w:szCs w:val="18"/>
                <w:lang w:bidi="ar"/>
              </w:rPr>
              <w:t>，其闭式喷头间距</w:t>
            </w:r>
            <w:r w:rsidRPr="00F36451">
              <w:rPr>
                <w:rFonts w:ascii="Times New Roman" w:hAnsi="Times New Roman"/>
                <w:color w:val="000000"/>
                <w:kern w:val="0"/>
                <w:sz w:val="18"/>
                <w:szCs w:val="18"/>
                <w:lang w:bidi="ar"/>
              </w:rPr>
              <w:t>≤2.5m</w:t>
            </w:r>
            <w:r w:rsidRPr="00F36451">
              <w:rPr>
                <w:rFonts w:ascii="Times New Roman" w:hAnsi="Times New Roman"/>
                <w:color w:val="000000"/>
                <w:kern w:val="0"/>
                <w:sz w:val="18"/>
                <w:szCs w:val="18"/>
                <w:lang w:bidi="ar"/>
              </w:rPr>
              <w:t>。</w:t>
            </w:r>
          </w:p>
        </w:tc>
        <w:tc>
          <w:tcPr>
            <w:tcW w:w="695" w:type="dxa"/>
            <w:shd w:val="clear" w:color="auto" w:fill="auto"/>
            <w:tcMar>
              <w:top w:w="15" w:type="dxa"/>
              <w:left w:w="15" w:type="dxa"/>
              <w:right w:w="15" w:type="dxa"/>
            </w:tcMar>
            <w:vAlign w:val="center"/>
          </w:tcPr>
          <w:p w14:paraId="3141F6C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5</w:t>
            </w:r>
          </w:p>
        </w:tc>
        <w:tc>
          <w:tcPr>
            <w:tcW w:w="1560" w:type="dxa"/>
            <w:shd w:val="clear" w:color="auto" w:fill="auto"/>
            <w:tcMar>
              <w:top w:w="15" w:type="dxa"/>
              <w:left w:w="15" w:type="dxa"/>
              <w:right w:w="15" w:type="dxa"/>
            </w:tcMar>
            <w:vAlign w:val="center"/>
          </w:tcPr>
          <w:p w14:paraId="4AA5353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《自动喷水灭火系统设计规范》</w:t>
            </w:r>
            <w:r w:rsidRPr="00F36451">
              <w:rPr>
                <w:rFonts w:ascii="Times New Roman" w:hAnsi="Times New Roman"/>
                <w:color w:val="000000"/>
                <w:kern w:val="0"/>
                <w:sz w:val="18"/>
                <w:szCs w:val="18"/>
                <w:lang w:bidi="ar"/>
              </w:rPr>
              <w:t>GB50084-2017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6.2</w:t>
            </w:r>
            <w:r w:rsidRPr="00F36451">
              <w:rPr>
                <w:rFonts w:ascii="Times New Roman" w:hAnsi="Times New Roman"/>
                <w:color w:val="000000"/>
                <w:kern w:val="0"/>
                <w:sz w:val="18"/>
                <w:szCs w:val="18"/>
                <w:lang w:bidi="ar"/>
              </w:rPr>
              <w:t>节</w:t>
            </w:r>
          </w:p>
        </w:tc>
        <w:tc>
          <w:tcPr>
            <w:tcW w:w="2551" w:type="dxa"/>
            <w:shd w:val="clear" w:color="auto" w:fill="auto"/>
            <w:tcMar>
              <w:top w:w="15" w:type="dxa"/>
              <w:left w:w="15" w:type="dxa"/>
              <w:right w:w="15" w:type="dxa"/>
            </w:tcMar>
            <w:vAlign w:val="center"/>
          </w:tcPr>
          <w:p w14:paraId="3EF761A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）检查每个报警阀附近是否有排水设施，查看每个报警阀安装位置是否便于操作，周围有无遮挡物</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）检查每个报警阀组是否有注明系统名称、保护区域的标志牌，压力表显示是否符合设定值</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）查看每个报警阀组的控制阀是否开启，查看有无启闭标志，采用</w:t>
            </w:r>
            <w:proofErr w:type="gramStart"/>
            <w:r w:rsidRPr="00F36451">
              <w:rPr>
                <w:rFonts w:ascii="Times New Roman" w:hAnsi="Times New Roman"/>
                <w:color w:val="000000"/>
                <w:kern w:val="0"/>
                <w:sz w:val="18"/>
                <w:szCs w:val="18"/>
                <w:lang w:bidi="ar"/>
              </w:rPr>
              <w:t>信号阀时反馈信号</w:t>
            </w:r>
            <w:proofErr w:type="gramEnd"/>
            <w:r w:rsidRPr="00F36451">
              <w:rPr>
                <w:rFonts w:ascii="Times New Roman" w:hAnsi="Times New Roman"/>
                <w:color w:val="000000"/>
                <w:kern w:val="0"/>
                <w:sz w:val="18"/>
                <w:szCs w:val="18"/>
                <w:lang w:bidi="ar"/>
              </w:rPr>
              <w:t>是否正确；不采用信号阀时，检查是否用锁具固定阀位</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）检查每个报警阀组件是否完整；查看组件连接管阀门是否有标识，标识是否准确，开闭状态是否符合要求</w:t>
            </w:r>
          </w:p>
        </w:tc>
        <w:tc>
          <w:tcPr>
            <w:tcW w:w="1744" w:type="dxa"/>
            <w:gridSpan w:val="2"/>
            <w:shd w:val="clear" w:color="auto" w:fill="auto"/>
            <w:tcMar>
              <w:top w:w="15" w:type="dxa"/>
              <w:left w:w="15" w:type="dxa"/>
              <w:right w:w="15" w:type="dxa"/>
            </w:tcMar>
            <w:vAlign w:val="center"/>
          </w:tcPr>
          <w:p w14:paraId="336A72B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69338DFD"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0A8FFA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4.5.2</w:t>
            </w:r>
          </w:p>
        </w:tc>
        <w:tc>
          <w:tcPr>
            <w:tcW w:w="1180" w:type="dxa"/>
            <w:gridSpan w:val="2"/>
            <w:shd w:val="clear" w:color="auto" w:fill="auto"/>
            <w:tcMar>
              <w:top w:w="15" w:type="dxa"/>
              <w:left w:w="15" w:type="dxa"/>
              <w:right w:w="15" w:type="dxa"/>
            </w:tcMar>
            <w:vAlign w:val="center"/>
          </w:tcPr>
          <w:p w14:paraId="4E6395A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报警阀组功能试验</w:t>
            </w:r>
          </w:p>
        </w:tc>
        <w:tc>
          <w:tcPr>
            <w:tcW w:w="5825" w:type="dxa"/>
            <w:gridSpan w:val="2"/>
            <w:shd w:val="clear" w:color="auto" w:fill="auto"/>
            <w:tcMar>
              <w:top w:w="15" w:type="dxa"/>
              <w:left w:w="15" w:type="dxa"/>
              <w:right w:w="15" w:type="dxa"/>
            </w:tcMar>
            <w:vAlign w:val="center"/>
          </w:tcPr>
          <w:p w14:paraId="5D723E6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）报警阀和控制阀的操作机构应动作灵活、无卡</w:t>
            </w:r>
            <w:proofErr w:type="gramStart"/>
            <w:r w:rsidRPr="00F36451">
              <w:rPr>
                <w:rFonts w:ascii="Times New Roman" w:hAnsi="Times New Roman"/>
                <w:color w:val="000000"/>
                <w:kern w:val="0"/>
                <w:sz w:val="18"/>
                <w:szCs w:val="18"/>
                <w:lang w:bidi="ar"/>
              </w:rPr>
              <w:t>涩现象</w:t>
            </w:r>
            <w:proofErr w:type="gramEnd"/>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）报警阀等组件应灵敏可靠</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压力开关动作应</w:t>
            </w:r>
            <w:proofErr w:type="gramStart"/>
            <w:r w:rsidRPr="00F36451">
              <w:rPr>
                <w:rFonts w:ascii="Times New Roman" w:hAnsi="Times New Roman"/>
                <w:color w:val="000000"/>
                <w:kern w:val="0"/>
                <w:sz w:val="18"/>
                <w:szCs w:val="18"/>
                <w:lang w:bidi="ar"/>
              </w:rPr>
              <w:t>向消控设备</w:t>
            </w:r>
            <w:proofErr w:type="gramEnd"/>
            <w:r w:rsidRPr="00F36451">
              <w:rPr>
                <w:rFonts w:ascii="Times New Roman" w:hAnsi="Times New Roman"/>
                <w:color w:val="000000"/>
                <w:kern w:val="0"/>
                <w:sz w:val="18"/>
                <w:szCs w:val="18"/>
                <w:lang w:bidi="ar"/>
              </w:rPr>
              <w:t>反馈信号</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）电磁阀启闭及反馈信号灵敏可靠</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）接收电信号的雨淋报警阀组应能电动开启；接收传动管信号的雨淋报警阀组</w:t>
            </w:r>
            <w:proofErr w:type="gramStart"/>
            <w:r w:rsidRPr="00F36451">
              <w:rPr>
                <w:rFonts w:ascii="Times New Roman" w:hAnsi="Times New Roman"/>
                <w:color w:val="000000"/>
                <w:kern w:val="0"/>
                <w:sz w:val="18"/>
                <w:szCs w:val="18"/>
                <w:lang w:bidi="ar"/>
              </w:rPr>
              <w:t>应能液动</w:t>
            </w:r>
            <w:proofErr w:type="gramEnd"/>
            <w:r w:rsidRPr="00F36451">
              <w:rPr>
                <w:rFonts w:ascii="Times New Roman" w:hAnsi="Times New Roman"/>
                <w:color w:val="000000"/>
                <w:kern w:val="0"/>
                <w:sz w:val="18"/>
                <w:szCs w:val="18"/>
                <w:lang w:bidi="ar"/>
              </w:rPr>
              <w:t>或气动开启</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）具有远程手动控制和现场应急机械启动功能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）在控制盘上应能显示雨</w:t>
            </w:r>
            <w:proofErr w:type="gramStart"/>
            <w:r w:rsidRPr="00F36451">
              <w:rPr>
                <w:rFonts w:ascii="Times New Roman" w:hAnsi="Times New Roman"/>
                <w:color w:val="000000"/>
                <w:kern w:val="0"/>
                <w:sz w:val="18"/>
                <w:szCs w:val="18"/>
                <w:lang w:bidi="ar"/>
              </w:rPr>
              <w:t>淋阀开、闭状态</w:t>
            </w:r>
            <w:proofErr w:type="gramEnd"/>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）空气压缩机和气压控制装置状态应正常压力表显示应符合设定值</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各压力值符合</w:t>
            </w:r>
            <w:proofErr w:type="gramEnd"/>
            <w:r w:rsidRPr="00F36451">
              <w:rPr>
                <w:rFonts w:ascii="Times New Roman" w:hAnsi="Times New Roman"/>
                <w:color w:val="000000"/>
                <w:kern w:val="0"/>
                <w:sz w:val="18"/>
                <w:szCs w:val="18"/>
                <w:lang w:bidi="ar"/>
              </w:rPr>
              <w:t>要求、显示正常</w:t>
            </w:r>
          </w:p>
        </w:tc>
        <w:tc>
          <w:tcPr>
            <w:tcW w:w="695" w:type="dxa"/>
            <w:shd w:val="clear" w:color="auto" w:fill="auto"/>
            <w:tcMar>
              <w:top w:w="15" w:type="dxa"/>
              <w:left w:w="15" w:type="dxa"/>
              <w:right w:w="15" w:type="dxa"/>
            </w:tcMar>
            <w:vAlign w:val="center"/>
          </w:tcPr>
          <w:p w14:paraId="02CFE6F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7CDCF98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《自动喷水灭火系统设计规范》</w:t>
            </w:r>
            <w:r w:rsidRPr="00F36451">
              <w:rPr>
                <w:rFonts w:ascii="Times New Roman" w:hAnsi="Times New Roman"/>
                <w:color w:val="000000"/>
                <w:kern w:val="0"/>
                <w:sz w:val="18"/>
                <w:szCs w:val="18"/>
                <w:lang w:bidi="ar"/>
              </w:rPr>
              <w:t>GB50084-2017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11</w:t>
            </w:r>
            <w:r w:rsidRPr="00F36451">
              <w:rPr>
                <w:rFonts w:ascii="Times New Roman" w:hAnsi="Times New Roman"/>
                <w:color w:val="000000"/>
                <w:kern w:val="0"/>
                <w:sz w:val="18"/>
                <w:szCs w:val="18"/>
                <w:lang w:bidi="ar"/>
              </w:rPr>
              <w:t>章</w:t>
            </w:r>
          </w:p>
        </w:tc>
        <w:tc>
          <w:tcPr>
            <w:tcW w:w="2551" w:type="dxa"/>
            <w:shd w:val="clear" w:color="auto" w:fill="auto"/>
            <w:tcMar>
              <w:top w:w="15" w:type="dxa"/>
              <w:left w:w="15" w:type="dxa"/>
              <w:right w:w="15" w:type="dxa"/>
            </w:tcMar>
            <w:vAlign w:val="center"/>
          </w:tcPr>
          <w:p w14:paraId="445EBCA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）将消防联动控制</w:t>
            </w:r>
            <w:proofErr w:type="gramStart"/>
            <w:r w:rsidRPr="00F36451">
              <w:rPr>
                <w:rFonts w:ascii="Times New Roman" w:hAnsi="Times New Roman"/>
                <w:color w:val="000000"/>
                <w:kern w:val="0"/>
                <w:sz w:val="18"/>
                <w:szCs w:val="18"/>
                <w:lang w:bidi="ar"/>
              </w:rPr>
              <w:t>器设置</w:t>
            </w:r>
            <w:proofErr w:type="gramEnd"/>
            <w:r w:rsidRPr="00F36451">
              <w:rPr>
                <w:rFonts w:ascii="Times New Roman" w:hAnsi="Times New Roman"/>
                <w:color w:val="000000"/>
                <w:kern w:val="0"/>
                <w:sz w:val="18"/>
                <w:szCs w:val="18"/>
                <w:lang w:bidi="ar"/>
              </w:rPr>
              <w:t>在手动状态下，开启每个湿式报警阀组的试水阀，查看报警阀是否动作，水力警铃是否鸣响，压力开关动作是否直接启动喷淋泵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）缓慢开启干式报警阀</w:t>
            </w:r>
            <w:proofErr w:type="gramStart"/>
            <w:r w:rsidRPr="00F36451">
              <w:rPr>
                <w:rFonts w:ascii="Times New Roman" w:hAnsi="Times New Roman"/>
                <w:color w:val="000000"/>
                <w:kern w:val="0"/>
                <w:sz w:val="18"/>
                <w:szCs w:val="18"/>
                <w:lang w:bidi="ar"/>
              </w:rPr>
              <w:t>试验阀小流量</w:t>
            </w:r>
            <w:proofErr w:type="gramEnd"/>
            <w:r w:rsidRPr="00F36451">
              <w:rPr>
                <w:rFonts w:ascii="Times New Roman" w:hAnsi="Times New Roman"/>
                <w:color w:val="000000"/>
                <w:kern w:val="0"/>
                <w:sz w:val="18"/>
                <w:szCs w:val="18"/>
                <w:lang w:bidi="ar"/>
              </w:rPr>
              <w:t>排气，空气压缩机启动后关闭试验阀，查看空气压缩机的运行情况、核对启停压力是否符合设计要求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）系统采用传动管控制时，核对传动管压力显示是否符合设定值</w:t>
            </w:r>
          </w:p>
        </w:tc>
        <w:tc>
          <w:tcPr>
            <w:tcW w:w="1744" w:type="dxa"/>
            <w:gridSpan w:val="2"/>
            <w:shd w:val="clear" w:color="auto" w:fill="auto"/>
            <w:tcMar>
              <w:top w:w="15" w:type="dxa"/>
              <w:left w:w="15" w:type="dxa"/>
              <w:right w:w="15" w:type="dxa"/>
            </w:tcMar>
            <w:vAlign w:val="center"/>
          </w:tcPr>
          <w:p w14:paraId="0177BA5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5C9F162A"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9DB179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4.5.3</w:t>
            </w:r>
          </w:p>
        </w:tc>
        <w:tc>
          <w:tcPr>
            <w:tcW w:w="1180" w:type="dxa"/>
            <w:gridSpan w:val="2"/>
            <w:shd w:val="clear" w:color="auto" w:fill="auto"/>
            <w:tcMar>
              <w:top w:w="15" w:type="dxa"/>
              <w:left w:w="15" w:type="dxa"/>
              <w:right w:w="15" w:type="dxa"/>
            </w:tcMar>
            <w:vAlign w:val="center"/>
          </w:tcPr>
          <w:p w14:paraId="6524409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水力</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警铃</w:t>
            </w:r>
          </w:p>
        </w:tc>
        <w:tc>
          <w:tcPr>
            <w:tcW w:w="5825" w:type="dxa"/>
            <w:gridSpan w:val="2"/>
            <w:shd w:val="clear" w:color="auto" w:fill="auto"/>
            <w:tcMar>
              <w:top w:w="15" w:type="dxa"/>
              <w:left w:w="15" w:type="dxa"/>
              <w:right w:w="15" w:type="dxa"/>
            </w:tcMar>
            <w:vAlign w:val="center"/>
          </w:tcPr>
          <w:p w14:paraId="3ACEA0C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）应设在公共通道或值班室附近外墙上，应有检修、测试用阀门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）距警铃</w:t>
            </w:r>
            <w:r w:rsidRPr="00F36451">
              <w:rPr>
                <w:rFonts w:ascii="Times New Roman" w:hAnsi="Times New Roman"/>
                <w:color w:val="000000"/>
                <w:kern w:val="0"/>
                <w:sz w:val="18"/>
                <w:szCs w:val="18"/>
                <w:lang w:bidi="ar"/>
              </w:rPr>
              <w:t>3m</w:t>
            </w:r>
            <w:r w:rsidRPr="00F36451">
              <w:rPr>
                <w:rFonts w:ascii="Times New Roman" w:hAnsi="Times New Roman"/>
                <w:color w:val="000000"/>
                <w:kern w:val="0"/>
                <w:sz w:val="18"/>
                <w:szCs w:val="18"/>
                <w:lang w:bidi="ar"/>
              </w:rPr>
              <w:t>处警铃声强</w:t>
            </w:r>
            <w:r w:rsidRPr="00F36451">
              <w:rPr>
                <w:rFonts w:ascii="Times New Roman" w:hAnsi="Times New Roman"/>
                <w:color w:val="000000"/>
                <w:kern w:val="0"/>
                <w:sz w:val="18"/>
                <w:szCs w:val="18"/>
                <w:lang w:bidi="ar"/>
              </w:rPr>
              <w:t>≥70dB</w:t>
            </w:r>
          </w:p>
        </w:tc>
        <w:tc>
          <w:tcPr>
            <w:tcW w:w="695" w:type="dxa"/>
            <w:shd w:val="clear" w:color="auto" w:fill="auto"/>
            <w:tcMar>
              <w:top w:w="15" w:type="dxa"/>
              <w:left w:w="15" w:type="dxa"/>
              <w:right w:w="15" w:type="dxa"/>
            </w:tcMar>
            <w:vAlign w:val="center"/>
          </w:tcPr>
          <w:p w14:paraId="23FA7D1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5B9D6E7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《自动喷水灭火系统施工及验收规</w:t>
            </w:r>
            <w:r w:rsidRPr="00F36451">
              <w:rPr>
                <w:rFonts w:ascii="Times New Roman" w:hAnsi="Times New Roman"/>
                <w:color w:val="000000"/>
                <w:kern w:val="0"/>
                <w:sz w:val="18"/>
                <w:szCs w:val="18"/>
                <w:lang w:bidi="ar"/>
              </w:rPr>
              <w:lastRenderedPageBreak/>
              <w:t>范》</w:t>
            </w:r>
            <w:r w:rsidRPr="00F36451">
              <w:rPr>
                <w:rFonts w:ascii="Times New Roman" w:hAnsi="Times New Roman"/>
                <w:color w:val="000000"/>
                <w:kern w:val="0"/>
                <w:sz w:val="18"/>
                <w:szCs w:val="18"/>
                <w:lang w:bidi="ar"/>
              </w:rPr>
              <w:t>GB50261-2017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5.4.4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1A38AE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查看每个报警阀组的水力警铃安装位置，声强符合要求</w:t>
            </w:r>
          </w:p>
        </w:tc>
        <w:tc>
          <w:tcPr>
            <w:tcW w:w="1744" w:type="dxa"/>
            <w:gridSpan w:val="2"/>
            <w:shd w:val="clear" w:color="auto" w:fill="auto"/>
            <w:tcMar>
              <w:top w:w="15" w:type="dxa"/>
              <w:left w:w="15" w:type="dxa"/>
              <w:right w:w="15" w:type="dxa"/>
            </w:tcMar>
            <w:vAlign w:val="center"/>
          </w:tcPr>
          <w:p w14:paraId="3A15425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0E21BE14"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E222E2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4.5.4</w:t>
            </w:r>
          </w:p>
        </w:tc>
        <w:tc>
          <w:tcPr>
            <w:tcW w:w="1180" w:type="dxa"/>
            <w:gridSpan w:val="2"/>
            <w:shd w:val="clear" w:color="auto" w:fill="auto"/>
            <w:tcMar>
              <w:top w:w="15" w:type="dxa"/>
              <w:left w:w="15" w:type="dxa"/>
              <w:right w:w="15" w:type="dxa"/>
            </w:tcMar>
            <w:vAlign w:val="center"/>
          </w:tcPr>
          <w:p w14:paraId="6052B49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水流指示器</w:t>
            </w:r>
          </w:p>
        </w:tc>
        <w:tc>
          <w:tcPr>
            <w:tcW w:w="5825" w:type="dxa"/>
            <w:gridSpan w:val="2"/>
            <w:shd w:val="clear" w:color="auto" w:fill="auto"/>
            <w:tcMar>
              <w:top w:w="15" w:type="dxa"/>
              <w:left w:w="15" w:type="dxa"/>
              <w:right w:w="15" w:type="dxa"/>
            </w:tcMar>
            <w:vAlign w:val="center"/>
          </w:tcPr>
          <w:p w14:paraId="5FE7C85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）每个防火分区、每个楼层均应设置，设置位置应有明显标识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）应使电器元件竖直安装在水平管道上侧，动作方向与水流方向一致</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）入口前设控制阀时应采用信号阀</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）水流指示器的启动与复位应灵敏可靠，并同时反馈信号</w:t>
            </w:r>
          </w:p>
        </w:tc>
        <w:tc>
          <w:tcPr>
            <w:tcW w:w="695" w:type="dxa"/>
            <w:shd w:val="clear" w:color="auto" w:fill="auto"/>
            <w:tcMar>
              <w:top w:w="15" w:type="dxa"/>
              <w:left w:w="15" w:type="dxa"/>
              <w:right w:w="15" w:type="dxa"/>
            </w:tcMar>
            <w:vAlign w:val="center"/>
          </w:tcPr>
          <w:p w14:paraId="59FCD11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52EE87B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《自动喷水灭火系统设计规范》</w:t>
            </w:r>
            <w:r w:rsidRPr="00F36451">
              <w:rPr>
                <w:rFonts w:ascii="Times New Roman" w:hAnsi="Times New Roman"/>
                <w:color w:val="000000"/>
                <w:kern w:val="0"/>
                <w:sz w:val="18"/>
                <w:szCs w:val="18"/>
                <w:lang w:bidi="ar"/>
              </w:rPr>
              <w:t>GB50084-2017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w:t>
            </w:r>
            <w:r w:rsidRPr="00F36451">
              <w:rPr>
                <w:rFonts w:ascii="Times New Roman" w:hAnsi="Times New Roman"/>
                <w:color w:val="000000"/>
                <w:kern w:val="0"/>
                <w:sz w:val="18"/>
                <w:szCs w:val="18"/>
                <w:lang w:bidi="ar"/>
              </w:rPr>
              <w:t>节</w:t>
            </w:r>
          </w:p>
        </w:tc>
        <w:tc>
          <w:tcPr>
            <w:tcW w:w="2551" w:type="dxa"/>
            <w:shd w:val="clear" w:color="auto" w:fill="auto"/>
            <w:tcMar>
              <w:top w:w="15" w:type="dxa"/>
              <w:left w:w="15" w:type="dxa"/>
              <w:right w:w="15" w:type="dxa"/>
            </w:tcMar>
            <w:vAlign w:val="center"/>
          </w:tcPr>
          <w:p w14:paraId="23D97D4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）按楼层或防火分区，查看水流指示器有无明显标志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）按楼层或防火分区，查看水流指示器前是否设信号阀，检查是否开启</w:t>
            </w:r>
          </w:p>
        </w:tc>
        <w:tc>
          <w:tcPr>
            <w:tcW w:w="1744" w:type="dxa"/>
            <w:gridSpan w:val="2"/>
            <w:shd w:val="clear" w:color="auto" w:fill="auto"/>
            <w:tcMar>
              <w:top w:w="15" w:type="dxa"/>
              <w:left w:w="15" w:type="dxa"/>
              <w:right w:w="15" w:type="dxa"/>
            </w:tcMar>
            <w:vAlign w:val="center"/>
          </w:tcPr>
          <w:p w14:paraId="69A8DC8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22639214"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F85C93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4.5.5</w:t>
            </w:r>
          </w:p>
        </w:tc>
        <w:tc>
          <w:tcPr>
            <w:tcW w:w="1180" w:type="dxa"/>
            <w:gridSpan w:val="2"/>
            <w:shd w:val="clear" w:color="auto" w:fill="auto"/>
            <w:tcMar>
              <w:top w:w="15" w:type="dxa"/>
              <w:left w:w="15" w:type="dxa"/>
              <w:right w:w="15" w:type="dxa"/>
            </w:tcMar>
            <w:vAlign w:val="center"/>
          </w:tcPr>
          <w:p w14:paraId="0A85863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末端试水装置</w:t>
            </w:r>
          </w:p>
        </w:tc>
        <w:tc>
          <w:tcPr>
            <w:tcW w:w="5825" w:type="dxa"/>
            <w:gridSpan w:val="2"/>
            <w:shd w:val="clear" w:color="auto" w:fill="auto"/>
            <w:tcMar>
              <w:top w:w="15" w:type="dxa"/>
              <w:left w:w="15" w:type="dxa"/>
              <w:right w:w="15" w:type="dxa"/>
            </w:tcMar>
            <w:vAlign w:val="center"/>
          </w:tcPr>
          <w:p w14:paraId="3F7BE00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）每个报警阀组控制的最不利点喷头处，应设末端试水装置；其他防护分区、楼层均应设直径为</w:t>
            </w:r>
            <w:r w:rsidRPr="00F36451">
              <w:rPr>
                <w:rFonts w:ascii="Times New Roman" w:hAnsi="Times New Roman"/>
                <w:color w:val="000000"/>
                <w:kern w:val="0"/>
                <w:sz w:val="18"/>
                <w:szCs w:val="18"/>
                <w:lang w:bidi="ar"/>
              </w:rPr>
              <w:t>25mm</w:t>
            </w:r>
            <w:r w:rsidRPr="00F36451">
              <w:rPr>
                <w:rFonts w:ascii="Times New Roman" w:hAnsi="Times New Roman"/>
                <w:color w:val="000000"/>
                <w:kern w:val="0"/>
                <w:sz w:val="18"/>
                <w:szCs w:val="18"/>
                <w:lang w:bidi="ar"/>
              </w:rPr>
              <w:t>的放水阀</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）末端试水装置应由试水阀、压力表以及试水接头组成。试水接头出水口的流量系数，应等同于同楼层或防火分区内的最小流量系数洒水喷头。装置应有标识，距地面的高度宜为</w:t>
            </w:r>
            <w:r w:rsidRPr="00F36451">
              <w:rPr>
                <w:rFonts w:ascii="Times New Roman" w:hAnsi="Times New Roman"/>
                <w:color w:val="000000"/>
                <w:kern w:val="0"/>
                <w:sz w:val="18"/>
                <w:szCs w:val="18"/>
                <w:lang w:bidi="ar"/>
              </w:rPr>
              <w:t>1.5m</w:t>
            </w:r>
            <w:r w:rsidRPr="00F36451">
              <w:rPr>
                <w:rFonts w:ascii="Times New Roman" w:hAnsi="Times New Roman"/>
                <w:color w:val="000000"/>
                <w:kern w:val="0"/>
                <w:sz w:val="18"/>
                <w:szCs w:val="18"/>
                <w:lang w:bidi="ar"/>
              </w:rPr>
              <w:t>，并应采取不被他用的措施。装置的出水，应采取孔口出流的方式排入排水管道，排水立管宜</w:t>
            </w:r>
            <w:proofErr w:type="gramStart"/>
            <w:r w:rsidRPr="00F36451">
              <w:rPr>
                <w:rFonts w:ascii="Times New Roman" w:hAnsi="Times New Roman"/>
                <w:color w:val="000000"/>
                <w:kern w:val="0"/>
                <w:sz w:val="18"/>
                <w:szCs w:val="18"/>
                <w:lang w:bidi="ar"/>
              </w:rPr>
              <w:t>设伸顶</w:t>
            </w:r>
            <w:proofErr w:type="gramEnd"/>
            <w:r w:rsidRPr="00F36451">
              <w:rPr>
                <w:rFonts w:ascii="Times New Roman" w:hAnsi="Times New Roman"/>
                <w:color w:val="000000"/>
                <w:kern w:val="0"/>
                <w:sz w:val="18"/>
                <w:szCs w:val="18"/>
                <w:lang w:bidi="ar"/>
              </w:rPr>
              <w:t>通气管，且管径不应小于</w:t>
            </w:r>
            <w:r w:rsidRPr="00F36451">
              <w:rPr>
                <w:rFonts w:ascii="Times New Roman" w:hAnsi="Times New Roman"/>
                <w:color w:val="000000"/>
                <w:kern w:val="0"/>
                <w:sz w:val="18"/>
                <w:szCs w:val="18"/>
                <w:lang w:bidi="ar"/>
              </w:rPr>
              <w:t>75mm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）末端试水装置和试水阀压力表显示正常</w:t>
            </w:r>
          </w:p>
        </w:tc>
        <w:tc>
          <w:tcPr>
            <w:tcW w:w="695" w:type="dxa"/>
            <w:shd w:val="clear" w:color="auto" w:fill="auto"/>
            <w:tcMar>
              <w:top w:w="15" w:type="dxa"/>
              <w:left w:w="15" w:type="dxa"/>
              <w:right w:w="15" w:type="dxa"/>
            </w:tcMar>
            <w:vAlign w:val="center"/>
          </w:tcPr>
          <w:p w14:paraId="0E4D33E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42CDA8F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《自动喷水灭火系统设计规范》</w:t>
            </w:r>
            <w:r w:rsidRPr="00F36451">
              <w:rPr>
                <w:rFonts w:ascii="Times New Roman" w:hAnsi="Times New Roman"/>
                <w:color w:val="000000"/>
                <w:kern w:val="0"/>
                <w:sz w:val="18"/>
                <w:szCs w:val="18"/>
                <w:lang w:bidi="ar"/>
              </w:rPr>
              <w:t>GB50084-2017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6.5</w:t>
            </w:r>
            <w:r w:rsidRPr="00F36451">
              <w:rPr>
                <w:rFonts w:ascii="Times New Roman" w:hAnsi="Times New Roman"/>
                <w:color w:val="000000"/>
                <w:kern w:val="0"/>
                <w:sz w:val="18"/>
                <w:szCs w:val="18"/>
                <w:lang w:bidi="ar"/>
              </w:rPr>
              <w:t>节</w:t>
            </w:r>
          </w:p>
        </w:tc>
        <w:tc>
          <w:tcPr>
            <w:tcW w:w="2551" w:type="dxa"/>
            <w:shd w:val="clear" w:color="auto" w:fill="auto"/>
            <w:tcMar>
              <w:top w:w="15" w:type="dxa"/>
              <w:left w:w="15" w:type="dxa"/>
              <w:right w:w="15" w:type="dxa"/>
            </w:tcMar>
            <w:vAlign w:val="center"/>
          </w:tcPr>
          <w:p w14:paraId="66D9045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）查看每套报警阀</w:t>
            </w:r>
            <w:proofErr w:type="gramStart"/>
            <w:r w:rsidRPr="00F36451">
              <w:rPr>
                <w:rFonts w:ascii="Times New Roman" w:hAnsi="Times New Roman"/>
                <w:color w:val="000000"/>
                <w:kern w:val="0"/>
                <w:sz w:val="18"/>
                <w:szCs w:val="18"/>
                <w:lang w:bidi="ar"/>
              </w:rPr>
              <w:t>组系统</w:t>
            </w:r>
            <w:proofErr w:type="gramEnd"/>
            <w:r w:rsidRPr="00F36451">
              <w:rPr>
                <w:rFonts w:ascii="Times New Roman" w:hAnsi="Times New Roman"/>
                <w:color w:val="000000"/>
                <w:kern w:val="0"/>
                <w:sz w:val="18"/>
                <w:szCs w:val="18"/>
                <w:lang w:bidi="ar"/>
              </w:rPr>
              <w:t>最不利点处是否设置末端试水装置，其他防火分区、楼层是否设置了直径为</w:t>
            </w:r>
            <w:r w:rsidRPr="00F36451">
              <w:rPr>
                <w:rFonts w:ascii="Times New Roman" w:hAnsi="Times New Roman"/>
                <w:color w:val="000000"/>
                <w:kern w:val="0"/>
                <w:sz w:val="18"/>
                <w:szCs w:val="18"/>
                <w:lang w:bidi="ar"/>
              </w:rPr>
              <w:t>25mm</w:t>
            </w:r>
            <w:r w:rsidRPr="00F36451">
              <w:rPr>
                <w:rFonts w:ascii="Times New Roman" w:hAnsi="Times New Roman"/>
                <w:color w:val="000000"/>
                <w:kern w:val="0"/>
                <w:sz w:val="18"/>
                <w:szCs w:val="18"/>
                <w:lang w:bidi="ar"/>
              </w:rPr>
              <w:t>的试水阀、末端试水装置和试水阀位置是否便于操作且有足够排水能力的排水设施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）查看每个楼层或防火分区末端试水装置和试水阀压力表显示是否正常</w:t>
            </w:r>
          </w:p>
        </w:tc>
        <w:tc>
          <w:tcPr>
            <w:tcW w:w="1744" w:type="dxa"/>
            <w:gridSpan w:val="2"/>
            <w:shd w:val="clear" w:color="auto" w:fill="auto"/>
            <w:tcMar>
              <w:top w:w="15" w:type="dxa"/>
              <w:left w:w="15" w:type="dxa"/>
              <w:right w:w="15" w:type="dxa"/>
            </w:tcMar>
            <w:vAlign w:val="center"/>
          </w:tcPr>
          <w:p w14:paraId="2E8794C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2B659C4D"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0E7BF7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4.5.6</w:t>
            </w:r>
          </w:p>
        </w:tc>
        <w:tc>
          <w:tcPr>
            <w:tcW w:w="1180" w:type="dxa"/>
            <w:gridSpan w:val="2"/>
            <w:shd w:val="clear" w:color="auto" w:fill="auto"/>
            <w:tcMar>
              <w:top w:w="15" w:type="dxa"/>
              <w:left w:w="15" w:type="dxa"/>
              <w:right w:w="15" w:type="dxa"/>
            </w:tcMar>
            <w:vAlign w:val="center"/>
          </w:tcPr>
          <w:p w14:paraId="35A8120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喷头</w:t>
            </w:r>
          </w:p>
        </w:tc>
        <w:tc>
          <w:tcPr>
            <w:tcW w:w="5825" w:type="dxa"/>
            <w:gridSpan w:val="2"/>
            <w:shd w:val="clear" w:color="auto" w:fill="auto"/>
            <w:tcMar>
              <w:top w:w="15" w:type="dxa"/>
              <w:left w:w="15" w:type="dxa"/>
              <w:right w:w="15" w:type="dxa"/>
            </w:tcMar>
            <w:vAlign w:val="center"/>
          </w:tcPr>
          <w:p w14:paraId="0BC8E81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）喷头型号、规格、使用场所应符合设计要求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）应布置在顶板或吊顶下易于接触到火灾</w:t>
            </w:r>
            <w:proofErr w:type="gramStart"/>
            <w:r w:rsidRPr="00F36451">
              <w:rPr>
                <w:rFonts w:ascii="Times New Roman" w:hAnsi="Times New Roman"/>
                <w:color w:val="000000"/>
                <w:kern w:val="0"/>
                <w:sz w:val="18"/>
                <w:szCs w:val="18"/>
                <w:lang w:bidi="ar"/>
              </w:rPr>
              <w:t>热气流并有利于</w:t>
            </w:r>
            <w:proofErr w:type="gramEnd"/>
            <w:r w:rsidRPr="00F36451">
              <w:rPr>
                <w:rFonts w:ascii="Times New Roman" w:hAnsi="Times New Roman"/>
                <w:color w:val="000000"/>
                <w:kern w:val="0"/>
                <w:sz w:val="18"/>
                <w:szCs w:val="18"/>
                <w:lang w:bidi="ar"/>
              </w:rPr>
              <w:t>均匀布水的位置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）同一隔间内应采用相同热敏性能一致的喷头</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）喷头安装间距、距离顶板距离等参数符合规范要求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）当梁、通风管道、排管、桥架宽度</w:t>
            </w:r>
            <w:proofErr w:type="gramStart"/>
            <w:r w:rsidRPr="00F36451">
              <w:rPr>
                <w:rFonts w:ascii="Times New Roman" w:hAnsi="Times New Roman"/>
                <w:color w:val="000000"/>
                <w:kern w:val="0"/>
                <w:sz w:val="18"/>
                <w:szCs w:val="18"/>
                <w:lang w:bidi="ar"/>
              </w:rPr>
              <w:t>宽度</w:t>
            </w:r>
            <w:proofErr w:type="gramEnd"/>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1.2m</w:t>
            </w:r>
            <w:r w:rsidRPr="00F36451">
              <w:rPr>
                <w:rFonts w:ascii="Times New Roman" w:hAnsi="Times New Roman"/>
                <w:color w:val="000000"/>
                <w:kern w:val="0"/>
                <w:sz w:val="18"/>
                <w:szCs w:val="18"/>
                <w:lang w:bidi="ar"/>
              </w:rPr>
              <w:t>时，增设的喷头应安装在其腹面以下部位</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）管道支架、吊架的安装位置不应妨碍喷头的喷水效果</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）装设通透性吊顶的场所应布置在顶板下</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）顶板或吊顶为斜面时应垂直斜面安装</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9</w:t>
            </w:r>
            <w:r w:rsidRPr="00F36451">
              <w:rPr>
                <w:rFonts w:ascii="Times New Roman" w:hAnsi="Times New Roman"/>
                <w:color w:val="000000"/>
                <w:kern w:val="0"/>
                <w:sz w:val="18"/>
                <w:szCs w:val="18"/>
                <w:lang w:bidi="ar"/>
              </w:rPr>
              <w:t>）严禁给喷头附加任何装饰涂层</w:t>
            </w:r>
          </w:p>
        </w:tc>
        <w:tc>
          <w:tcPr>
            <w:tcW w:w="695" w:type="dxa"/>
            <w:shd w:val="clear" w:color="auto" w:fill="auto"/>
            <w:tcMar>
              <w:top w:w="15" w:type="dxa"/>
              <w:left w:w="15" w:type="dxa"/>
              <w:right w:w="15" w:type="dxa"/>
            </w:tcMar>
            <w:vAlign w:val="center"/>
          </w:tcPr>
          <w:p w14:paraId="357DA29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3</w:t>
            </w:r>
          </w:p>
        </w:tc>
        <w:tc>
          <w:tcPr>
            <w:tcW w:w="1560" w:type="dxa"/>
            <w:shd w:val="clear" w:color="auto" w:fill="auto"/>
            <w:tcMar>
              <w:top w:w="15" w:type="dxa"/>
              <w:left w:w="15" w:type="dxa"/>
              <w:right w:w="15" w:type="dxa"/>
            </w:tcMar>
            <w:vAlign w:val="center"/>
          </w:tcPr>
          <w:p w14:paraId="2FD4211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《自动喷水灭火系统施工及验收规</w:t>
            </w:r>
            <w:r w:rsidRPr="00F36451">
              <w:rPr>
                <w:rFonts w:ascii="Times New Roman" w:hAnsi="Times New Roman"/>
                <w:color w:val="000000"/>
                <w:kern w:val="0"/>
                <w:sz w:val="18"/>
                <w:szCs w:val="18"/>
                <w:lang w:bidi="ar"/>
              </w:rPr>
              <w:lastRenderedPageBreak/>
              <w:t>范》</w:t>
            </w:r>
            <w:r w:rsidRPr="00F36451">
              <w:rPr>
                <w:rFonts w:ascii="Times New Roman" w:hAnsi="Times New Roman"/>
                <w:color w:val="000000"/>
                <w:kern w:val="0"/>
                <w:sz w:val="18"/>
                <w:szCs w:val="18"/>
                <w:lang w:bidi="ar"/>
              </w:rPr>
              <w:t>GB50261-2017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5.3</w:t>
            </w:r>
            <w:r w:rsidRPr="00F36451">
              <w:rPr>
                <w:rFonts w:ascii="Times New Roman" w:hAnsi="Times New Roman"/>
                <w:color w:val="000000"/>
                <w:kern w:val="0"/>
                <w:sz w:val="18"/>
                <w:szCs w:val="18"/>
                <w:lang w:bidi="ar"/>
              </w:rPr>
              <w:t>节</w:t>
            </w:r>
          </w:p>
        </w:tc>
        <w:tc>
          <w:tcPr>
            <w:tcW w:w="2551" w:type="dxa"/>
            <w:shd w:val="clear" w:color="auto" w:fill="auto"/>
            <w:tcMar>
              <w:top w:w="15" w:type="dxa"/>
              <w:left w:w="15" w:type="dxa"/>
              <w:right w:w="15" w:type="dxa"/>
            </w:tcMar>
            <w:vAlign w:val="center"/>
          </w:tcPr>
          <w:p w14:paraId="7806A18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）按楼层或防火分区，查验每个喷头设置部位和类型是否符合规范要求，查看是否存在设置</w:t>
            </w:r>
            <w:r w:rsidRPr="00F36451">
              <w:rPr>
                <w:rFonts w:ascii="Times New Roman" w:hAnsi="Times New Roman"/>
                <w:color w:val="000000"/>
                <w:kern w:val="0"/>
                <w:sz w:val="18"/>
                <w:szCs w:val="18"/>
                <w:lang w:bidi="ar"/>
              </w:rPr>
              <w:lastRenderedPageBreak/>
              <w:t>的空白点</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）按楼层或防火分区，查看每个喷头安装是否牢固，查看喷头是否有变形和附着物、悬挂物</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）按楼层或防火分区，查看每个喷头附近是否有遮挡物</w:t>
            </w:r>
          </w:p>
        </w:tc>
        <w:tc>
          <w:tcPr>
            <w:tcW w:w="1744" w:type="dxa"/>
            <w:gridSpan w:val="2"/>
            <w:shd w:val="clear" w:color="auto" w:fill="auto"/>
            <w:tcMar>
              <w:top w:w="15" w:type="dxa"/>
              <w:left w:w="15" w:type="dxa"/>
              <w:right w:w="15" w:type="dxa"/>
            </w:tcMar>
          </w:tcPr>
          <w:p w14:paraId="316FDC5D" w14:textId="77777777" w:rsidR="00F36451" w:rsidRPr="00F36451" w:rsidRDefault="00F36451" w:rsidP="00171DEE">
            <w:pPr>
              <w:widowControl/>
              <w:jc w:val="left"/>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333879B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429F88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4.5.7</w:t>
            </w:r>
          </w:p>
        </w:tc>
        <w:tc>
          <w:tcPr>
            <w:tcW w:w="1180" w:type="dxa"/>
            <w:gridSpan w:val="2"/>
            <w:shd w:val="clear" w:color="auto" w:fill="auto"/>
            <w:tcMar>
              <w:top w:w="15" w:type="dxa"/>
              <w:left w:w="15" w:type="dxa"/>
              <w:right w:w="15" w:type="dxa"/>
            </w:tcMar>
            <w:vAlign w:val="center"/>
          </w:tcPr>
          <w:p w14:paraId="092F787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系统管网</w:t>
            </w:r>
          </w:p>
        </w:tc>
        <w:tc>
          <w:tcPr>
            <w:tcW w:w="5825" w:type="dxa"/>
            <w:gridSpan w:val="2"/>
            <w:shd w:val="clear" w:color="auto" w:fill="auto"/>
            <w:tcMar>
              <w:top w:w="15" w:type="dxa"/>
              <w:left w:w="15" w:type="dxa"/>
              <w:right w:w="15" w:type="dxa"/>
            </w:tcMar>
            <w:vAlign w:val="center"/>
          </w:tcPr>
          <w:p w14:paraId="7D2CE34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）报警阀后的管路上不应安装其它用水设施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）各管道安装符合规范要求，每根配水支管控制喷头</w:t>
            </w:r>
            <w:r w:rsidRPr="00F36451">
              <w:rPr>
                <w:rFonts w:ascii="Times New Roman" w:hAnsi="Times New Roman"/>
                <w:color w:val="000000"/>
                <w:kern w:val="0"/>
                <w:sz w:val="18"/>
                <w:szCs w:val="18"/>
                <w:lang w:bidi="ar"/>
              </w:rPr>
              <w:t>≤8/6</w:t>
            </w:r>
            <w:r w:rsidRPr="00F36451">
              <w:rPr>
                <w:rFonts w:ascii="Times New Roman" w:hAnsi="Times New Roman"/>
                <w:color w:val="000000"/>
                <w:kern w:val="0"/>
                <w:sz w:val="18"/>
                <w:szCs w:val="18"/>
                <w:lang w:bidi="ar"/>
              </w:rPr>
              <w:t>只</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）配水干管、配水管应做红色或红色环</w:t>
            </w:r>
            <w:proofErr w:type="gramStart"/>
            <w:r w:rsidRPr="00F36451">
              <w:rPr>
                <w:rFonts w:ascii="Times New Roman" w:hAnsi="Times New Roman"/>
                <w:color w:val="000000"/>
                <w:kern w:val="0"/>
                <w:sz w:val="18"/>
                <w:szCs w:val="18"/>
                <w:lang w:bidi="ar"/>
              </w:rPr>
              <w:t>圈标志</w:t>
            </w:r>
            <w:proofErr w:type="gramEnd"/>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）管道应固定牢固，管道支架或吊架之间距离符合要求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）减压阀应设置在报警阀组入口前，当连接两个及以上报警阀组时，应设置备用减压阀；水流方向应与供水管网水流方向一致</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）干式系统和</w:t>
            </w:r>
            <w:proofErr w:type="gramStart"/>
            <w:r w:rsidRPr="00F36451">
              <w:rPr>
                <w:rFonts w:ascii="Times New Roman" w:hAnsi="Times New Roman"/>
                <w:color w:val="000000"/>
                <w:kern w:val="0"/>
                <w:sz w:val="18"/>
                <w:szCs w:val="18"/>
                <w:lang w:bidi="ar"/>
              </w:rPr>
              <w:t>预作用</w:t>
            </w:r>
            <w:proofErr w:type="gramEnd"/>
            <w:r w:rsidRPr="00F36451">
              <w:rPr>
                <w:rFonts w:ascii="Times New Roman" w:hAnsi="Times New Roman"/>
                <w:color w:val="000000"/>
                <w:kern w:val="0"/>
                <w:sz w:val="18"/>
                <w:szCs w:val="18"/>
                <w:lang w:bidi="ar"/>
              </w:rPr>
              <w:t>系统的配水管道应设快速排气阀</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）配水管道的工作压力应</w:t>
            </w:r>
            <w:r w:rsidRPr="00F36451">
              <w:rPr>
                <w:rFonts w:ascii="Times New Roman" w:hAnsi="Times New Roman"/>
                <w:color w:val="000000"/>
                <w:kern w:val="0"/>
                <w:sz w:val="18"/>
                <w:szCs w:val="18"/>
                <w:lang w:bidi="ar"/>
              </w:rPr>
              <w:t>≤1.20MPa</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）最不利点处静水压力不应小于</w:t>
            </w:r>
            <w:r w:rsidRPr="00F36451">
              <w:rPr>
                <w:rFonts w:ascii="Times New Roman" w:hAnsi="Times New Roman"/>
                <w:color w:val="000000"/>
                <w:kern w:val="0"/>
                <w:sz w:val="18"/>
                <w:szCs w:val="18"/>
                <w:lang w:bidi="ar"/>
              </w:rPr>
              <w:t>0.10MPa</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9</w:t>
            </w:r>
            <w:r w:rsidRPr="00F36451">
              <w:rPr>
                <w:rFonts w:ascii="Times New Roman" w:hAnsi="Times New Roman"/>
                <w:color w:val="000000"/>
                <w:kern w:val="0"/>
                <w:sz w:val="18"/>
                <w:szCs w:val="18"/>
                <w:lang w:bidi="ar"/>
              </w:rPr>
              <w:t>）开启末端试水装置后，出水压力不应低于</w:t>
            </w:r>
            <w:r w:rsidRPr="00F36451">
              <w:rPr>
                <w:rFonts w:ascii="Times New Roman" w:hAnsi="Times New Roman"/>
                <w:color w:val="000000"/>
                <w:kern w:val="0"/>
                <w:sz w:val="18"/>
                <w:szCs w:val="18"/>
                <w:lang w:bidi="ar"/>
              </w:rPr>
              <w:t>0.05MPa</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10</w:t>
            </w:r>
            <w:r w:rsidRPr="00F36451">
              <w:rPr>
                <w:rFonts w:ascii="Times New Roman" w:hAnsi="Times New Roman"/>
                <w:color w:val="000000"/>
                <w:kern w:val="0"/>
                <w:sz w:val="18"/>
                <w:szCs w:val="18"/>
                <w:lang w:bidi="ar"/>
              </w:rPr>
              <w:t>）水雾喷头工作压力：灭火时</w:t>
            </w:r>
            <w:r w:rsidRPr="00F36451">
              <w:rPr>
                <w:rFonts w:ascii="Times New Roman" w:hAnsi="Times New Roman"/>
                <w:color w:val="000000"/>
                <w:kern w:val="0"/>
                <w:sz w:val="18"/>
                <w:szCs w:val="18"/>
                <w:lang w:bidi="ar"/>
              </w:rPr>
              <w:t>≥0.35MPa</w:t>
            </w:r>
            <w:r w:rsidRPr="00F36451">
              <w:rPr>
                <w:rFonts w:ascii="Times New Roman" w:hAnsi="Times New Roman"/>
                <w:color w:val="000000"/>
                <w:kern w:val="0"/>
                <w:sz w:val="18"/>
                <w:szCs w:val="18"/>
                <w:lang w:bidi="ar"/>
              </w:rPr>
              <w:t>防护冷却时</w:t>
            </w:r>
            <w:r w:rsidRPr="00F36451">
              <w:rPr>
                <w:rFonts w:ascii="Times New Roman" w:hAnsi="Times New Roman"/>
                <w:color w:val="000000"/>
                <w:kern w:val="0"/>
                <w:sz w:val="18"/>
                <w:szCs w:val="18"/>
                <w:lang w:bidi="ar"/>
              </w:rPr>
              <w:t>≥0.2MPa</w:t>
            </w:r>
          </w:p>
        </w:tc>
        <w:tc>
          <w:tcPr>
            <w:tcW w:w="695" w:type="dxa"/>
            <w:shd w:val="clear" w:color="auto" w:fill="auto"/>
            <w:tcMar>
              <w:top w:w="15" w:type="dxa"/>
              <w:left w:w="15" w:type="dxa"/>
              <w:right w:w="15" w:type="dxa"/>
            </w:tcMar>
            <w:vAlign w:val="center"/>
          </w:tcPr>
          <w:p w14:paraId="3E177B7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25E8ADC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《自动喷水灭火系统设计规范》</w:t>
            </w:r>
            <w:r w:rsidRPr="00F36451">
              <w:rPr>
                <w:rFonts w:ascii="Times New Roman" w:hAnsi="Times New Roman"/>
                <w:color w:val="000000"/>
                <w:kern w:val="0"/>
                <w:sz w:val="18"/>
                <w:szCs w:val="18"/>
                <w:lang w:bidi="ar"/>
              </w:rPr>
              <w:t>GB50084-2017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章《自动喷水灭火系统施工及验收规范》</w:t>
            </w:r>
            <w:r w:rsidRPr="00F36451">
              <w:rPr>
                <w:rFonts w:ascii="Times New Roman" w:hAnsi="Times New Roman"/>
                <w:color w:val="000000"/>
                <w:kern w:val="0"/>
                <w:sz w:val="18"/>
                <w:szCs w:val="18"/>
                <w:lang w:bidi="ar"/>
              </w:rPr>
              <w:t>GB50261-2017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5.1.18</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5.4.10</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8.0.8</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5.1.15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5.1.16</w:t>
            </w:r>
            <w:r w:rsidRPr="00F36451">
              <w:rPr>
                <w:rFonts w:ascii="Times New Roman" w:hAnsi="Times New Roman"/>
                <w:color w:val="000000"/>
                <w:kern w:val="0"/>
                <w:sz w:val="18"/>
                <w:szCs w:val="18"/>
                <w:lang w:bidi="ar"/>
              </w:rPr>
              <w:t>条《消防给水及消火栓系统技术规范》</w:t>
            </w:r>
            <w:r w:rsidRPr="00F36451">
              <w:rPr>
                <w:rFonts w:ascii="Times New Roman" w:hAnsi="Times New Roman"/>
                <w:color w:val="000000"/>
                <w:kern w:val="0"/>
                <w:sz w:val="18"/>
                <w:szCs w:val="18"/>
                <w:lang w:bidi="ar"/>
              </w:rPr>
              <w:t>GB50974-</w:t>
            </w:r>
            <w:r w:rsidRPr="00F36451">
              <w:rPr>
                <w:rFonts w:ascii="Times New Roman" w:hAnsi="Times New Roman"/>
                <w:color w:val="000000"/>
                <w:kern w:val="0"/>
                <w:sz w:val="18"/>
                <w:szCs w:val="18"/>
                <w:lang w:bidi="ar"/>
              </w:rPr>
              <w:lastRenderedPageBreak/>
              <w:t>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5.2.2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8.3.4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6A60209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）检查并记录报警阀后的管道是否采用镀锌钢管或镀锌无缝钢管，检查管道的连接方式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）检查报警阀室和管道</w:t>
            </w:r>
            <w:proofErr w:type="gramStart"/>
            <w:r w:rsidRPr="00F36451">
              <w:rPr>
                <w:rFonts w:ascii="Times New Roman" w:hAnsi="Times New Roman"/>
                <w:color w:val="000000"/>
                <w:kern w:val="0"/>
                <w:sz w:val="18"/>
                <w:szCs w:val="18"/>
                <w:lang w:bidi="ar"/>
              </w:rPr>
              <w:t>井以及</w:t>
            </w:r>
            <w:proofErr w:type="gramEnd"/>
            <w:r w:rsidRPr="00F36451">
              <w:rPr>
                <w:rFonts w:ascii="Times New Roman" w:hAnsi="Times New Roman"/>
                <w:color w:val="000000"/>
                <w:kern w:val="0"/>
                <w:sz w:val="18"/>
                <w:szCs w:val="18"/>
                <w:lang w:bidi="ar"/>
              </w:rPr>
              <w:t>吊顶内配水干管，配水管是否作红色或红色环</w:t>
            </w:r>
            <w:proofErr w:type="gramStart"/>
            <w:r w:rsidRPr="00F36451">
              <w:rPr>
                <w:rFonts w:ascii="Times New Roman" w:hAnsi="Times New Roman"/>
                <w:color w:val="000000"/>
                <w:kern w:val="0"/>
                <w:sz w:val="18"/>
                <w:szCs w:val="18"/>
                <w:lang w:bidi="ar"/>
              </w:rPr>
              <w:t>圈标志</w:t>
            </w:r>
            <w:proofErr w:type="gramEnd"/>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）检查并记录对干式灭火系统和</w:t>
            </w:r>
            <w:proofErr w:type="gramStart"/>
            <w:r w:rsidRPr="00F36451">
              <w:rPr>
                <w:rFonts w:ascii="Times New Roman" w:hAnsi="Times New Roman"/>
                <w:color w:val="000000"/>
                <w:kern w:val="0"/>
                <w:sz w:val="18"/>
                <w:szCs w:val="18"/>
                <w:lang w:bidi="ar"/>
              </w:rPr>
              <w:t>预作用系</w:t>
            </w:r>
            <w:proofErr w:type="gramEnd"/>
            <w:r w:rsidRPr="00F36451">
              <w:rPr>
                <w:rFonts w:ascii="Times New Roman" w:hAnsi="Times New Roman"/>
                <w:color w:val="000000"/>
                <w:kern w:val="0"/>
                <w:sz w:val="18"/>
                <w:szCs w:val="18"/>
                <w:lang w:bidi="ar"/>
              </w:rPr>
              <w:t>统配水干管</w:t>
            </w:r>
            <w:proofErr w:type="gramStart"/>
            <w:r w:rsidRPr="00F36451">
              <w:rPr>
                <w:rFonts w:ascii="Times New Roman" w:hAnsi="Times New Roman"/>
                <w:color w:val="000000"/>
                <w:kern w:val="0"/>
                <w:sz w:val="18"/>
                <w:szCs w:val="18"/>
                <w:lang w:bidi="ar"/>
              </w:rPr>
              <w:t>最</w:t>
            </w:r>
            <w:proofErr w:type="gramEnd"/>
            <w:r w:rsidRPr="00F36451">
              <w:rPr>
                <w:rFonts w:ascii="Times New Roman" w:hAnsi="Times New Roman"/>
                <w:color w:val="000000"/>
                <w:kern w:val="0"/>
                <w:sz w:val="18"/>
                <w:szCs w:val="18"/>
                <w:lang w:bidi="ar"/>
              </w:rPr>
              <w:t>末端是否设有电动阀和自动排气阀</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）现场查看水箱自流供水管接入系统管网的部位是否在报警阀</w:t>
            </w:r>
            <w:proofErr w:type="gramStart"/>
            <w:r w:rsidRPr="00F36451">
              <w:rPr>
                <w:rFonts w:ascii="Times New Roman" w:hAnsi="Times New Roman"/>
                <w:color w:val="000000"/>
                <w:kern w:val="0"/>
                <w:sz w:val="18"/>
                <w:szCs w:val="18"/>
                <w:lang w:bidi="ar"/>
              </w:rPr>
              <w:t>组之前</w:t>
            </w:r>
            <w:proofErr w:type="gramEnd"/>
          </w:p>
        </w:tc>
        <w:tc>
          <w:tcPr>
            <w:tcW w:w="1744" w:type="dxa"/>
            <w:gridSpan w:val="2"/>
            <w:shd w:val="clear" w:color="auto" w:fill="auto"/>
            <w:tcMar>
              <w:top w:w="15" w:type="dxa"/>
              <w:left w:w="15" w:type="dxa"/>
              <w:right w:w="15" w:type="dxa"/>
            </w:tcMar>
            <w:vAlign w:val="center"/>
          </w:tcPr>
          <w:p w14:paraId="04CFCEA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40985B44"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8A17A0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4.5.8</w:t>
            </w:r>
          </w:p>
        </w:tc>
        <w:tc>
          <w:tcPr>
            <w:tcW w:w="1180" w:type="dxa"/>
            <w:gridSpan w:val="2"/>
            <w:shd w:val="clear" w:color="auto" w:fill="auto"/>
            <w:tcMar>
              <w:top w:w="15" w:type="dxa"/>
              <w:left w:w="15" w:type="dxa"/>
              <w:right w:w="15" w:type="dxa"/>
            </w:tcMar>
            <w:vAlign w:val="center"/>
          </w:tcPr>
          <w:p w14:paraId="05D2582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系统功能</w:t>
            </w:r>
          </w:p>
        </w:tc>
        <w:tc>
          <w:tcPr>
            <w:tcW w:w="5825" w:type="dxa"/>
            <w:gridSpan w:val="2"/>
            <w:shd w:val="clear" w:color="auto" w:fill="auto"/>
            <w:tcMar>
              <w:top w:w="15" w:type="dxa"/>
              <w:left w:w="15" w:type="dxa"/>
              <w:right w:w="15" w:type="dxa"/>
            </w:tcMar>
            <w:vAlign w:val="center"/>
          </w:tcPr>
          <w:p w14:paraId="718B7C5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）湿式系统、干式系统：</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开启末端试水装置，水流指示器动作，报警阀开启，水力警铃动作鸣响，压力开关动作直接控制启动喷淋消防泵</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水流指示器、压力开关、喷淋消防泵的动作信号反馈至消防联动控制器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预作用</w:t>
            </w:r>
            <w:proofErr w:type="gramEnd"/>
            <w:r w:rsidRPr="00F36451">
              <w:rPr>
                <w:rFonts w:ascii="Times New Roman" w:hAnsi="Times New Roman"/>
                <w:color w:val="000000"/>
                <w:kern w:val="0"/>
                <w:sz w:val="18"/>
                <w:szCs w:val="18"/>
                <w:lang w:bidi="ar"/>
              </w:rPr>
              <w:t>系统：</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模拟火灾探测器或手动报警按钮报警，消防联动控制器控制预作用阀组的开启，设有快速排气装置时应联动开启，使系统转变为湿式系统</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开启末端试水装置，水流指示器动作，报警阀开启，水力警铃动作鸣响，压力开关动作直接控制启动喷淋消防泵</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水流指示器、压力开关、电动阀、喷淋消防泵的动作信号反馈至消防联动控制器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）雨淋系统：</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模拟火灾探测器或手动报警按钮报警，消防联动控制器控制雨</w:t>
            </w:r>
            <w:proofErr w:type="gramStart"/>
            <w:r w:rsidRPr="00F36451">
              <w:rPr>
                <w:rFonts w:ascii="Times New Roman" w:hAnsi="Times New Roman"/>
                <w:color w:val="000000"/>
                <w:kern w:val="0"/>
                <w:sz w:val="18"/>
                <w:szCs w:val="18"/>
                <w:lang w:bidi="ar"/>
              </w:rPr>
              <w:t>淋阀组</w:t>
            </w:r>
            <w:proofErr w:type="gramEnd"/>
            <w:r w:rsidRPr="00F36451">
              <w:rPr>
                <w:rFonts w:ascii="Times New Roman" w:hAnsi="Times New Roman"/>
                <w:color w:val="000000"/>
                <w:kern w:val="0"/>
                <w:sz w:val="18"/>
                <w:szCs w:val="18"/>
                <w:lang w:bidi="ar"/>
              </w:rPr>
              <w:t>的开启，水力警铃动作鸣响，压力开关动作直接控制启动雨淋消防泵</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采用传动</w:t>
            </w:r>
            <w:proofErr w:type="gramStart"/>
            <w:r w:rsidRPr="00F36451">
              <w:rPr>
                <w:rFonts w:ascii="Times New Roman" w:hAnsi="Times New Roman"/>
                <w:color w:val="000000"/>
                <w:kern w:val="0"/>
                <w:sz w:val="18"/>
                <w:szCs w:val="18"/>
                <w:lang w:bidi="ar"/>
              </w:rPr>
              <w:t>管启动</w:t>
            </w:r>
            <w:proofErr w:type="gramEnd"/>
            <w:r w:rsidRPr="00F36451">
              <w:rPr>
                <w:rFonts w:ascii="Times New Roman" w:hAnsi="Times New Roman"/>
                <w:color w:val="000000"/>
                <w:kern w:val="0"/>
                <w:sz w:val="18"/>
                <w:szCs w:val="18"/>
                <w:lang w:bidi="ar"/>
              </w:rPr>
              <w:t>的雨淋系统：启动</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只喷头或打开手动试水阀，</w:t>
            </w:r>
            <w:proofErr w:type="gramStart"/>
            <w:r w:rsidRPr="00F36451">
              <w:rPr>
                <w:rFonts w:ascii="Times New Roman" w:hAnsi="Times New Roman"/>
                <w:color w:val="000000"/>
                <w:kern w:val="0"/>
                <w:sz w:val="18"/>
                <w:szCs w:val="18"/>
                <w:lang w:bidi="ar"/>
              </w:rPr>
              <w:t>雨淋阀打开</w:t>
            </w:r>
            <w:proofErr w:type="gramEnd"/>
            <w:r w:rsidRPr="00F36451">
              <w:rPr>
                <w:rFonts w:ascii="Times New Roman" w:hAnsi="Times New Roman"/>
                <w:color w:val="000000"/>
                <w:kern w:val="0"/>
                <w:sz w:val="18"/>
                <w:szCs w:val="18"/>
                <w:lang w:bidi="ar"/>
              </w:rPr>
              <w:t>，压力开关动作直接控制启动雨淋消防泵</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压力开关、雨</w:t>
            </w:r>
            <w:proofErr w:type="gramStart"/>
            <w:r w:rsidRPr="00F36451">
              <w:rPr>
                <w:rFonts w:ascii="Times New Roman" w:hAnsi="Times New Roman"/>
                <w:color w:val="000000"/>
                <w:kern w:val="0"/>
                <w:sz w:val="18"/>
                <w:szCs w:val="18"/>
                <w:lang w:bidi="ar"/>
              </w:rPr>
              <w:t>淋阀组</w:t>
            </w:r>
            <w:proofErr w:type="gramEnd"/>
            <w:r w:rsidRPr="00F36451">
              <w:rPr>
                <w:rFonts w:ascii="Times New Roman" w:hAnsi="Times New Roman"/>
                <w:color w:val="000000"/>
                <w:kern w:val="0"/>
                <w:sz w:val="18"/>
                <w:szCs w:val="18"/>
                <w:lang w:bidi="ar"/>
              </w:rPr>
              <w:t>、雨淋消防泵的动作信号反馈至消防联动控制器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）自动控制的水幕系统</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a)</w:t>
            </w:r>
            <w:r w:rsidRPr="00F36451">
              <w:rPr>
                <w:rFonts w:ascii="Times New Roman" w:hAnsi="Times New Roman"/>
                <w:color w:val="000000"/>
                <w:kern w:val="0"/>
                <w:sz w:val="18"/>
                <w:szCs w:val="18"/>
                <w:lang w:bidi="ar"/>
              </w:rPr>
              <w:t>模拟火灾探测器或手动报警按钮报警，消防联动控制器控制</w:t>
            </w:r>
            <w:proofErr w:type="gramStart"/>
            <w:r w:rsidRPr="00F36451">
              <w:rPr>
                <w:rFonts w:ascii="Times New Roman" w:hAnsi="Times New Roman"/>
                <w:color w:val="000000"/>
                <w:kern w:val="0"/>
                <w:sz w:val="18"/>
                <w:szCs w:val="18"/>
                <w:lang w:bidi="ar"/>
              </w:rPr>
              <w:t>水幕阀组的</w:t>
            </w:r>
            <w:proofErr w:type="gramEnd"/>
            <w:r w:rsidRPr="00F36451">
              <w:rPr>
                <w:rFonts w:ascii="Times New Roman" w:hAnsi="Times New Roman"/>
                <w:color w:val="000000"/>
                <w:kern w:val="0"/>
                <w:sz w:val="18"/>
                <w:szCs w:val="18"/>
                <w:lang w:bidi="ar"/>
              </w:rPr>
              <w:t>开启，水力警铃动作鸣响，压力开关动作直接控制启动水幕消防泵</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采用传动</w:t>
            </w:r>
            <w:proofErr w:type="gramStart"/>
            <w:r w:rsidRPr="00F36451">
              <w:rPr>
                <w:rFonts w:ascii="Times New Roman" w:hAnsi="Times New Roman"/>
                <w:color w:val="000000"/>
                <w:kern w:val="0"/>
                <w:sz w:val="18"/>
                <w:szCs w:val="18"/>
                <w:lang w:bidi="ar"/>
              </w:rPr>
              <w:t>管启动</w:t>
            </w:r>
            <w:proofErr w:type="gramEnd"/>
            <w:r w:rsidRPr="00F36451">
              <w:rPr>
                <w:rFonts w:ascii="Times New Roman" w:hAnsi="Times New Roman"/>
                <w:color w:val="000000"/>
                <w:kern w:val="0"/>
                <w:sz w:val="18"/>
                <w:szCs w:val="18"/>
                <w:lang w:bidi="ar"/>
              </w:rPr>
              <w:t>的水幕系统：启动</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只喷头或打开手动试水阀，</w:t>
            </w:r>
            <w:proofErr w:type="gramStart"/>
            <w:r w:rsidRPr="00F36451">
              <w:rPr>
                <w:rFonts w:ascii="Times New Roman" w:hAnsi="Times New Roman"/>
                <w:color w:val="000000"/>
                <w:kern w:val="0"/>
                <w:sz w:val="18"/>
                <w:szCs w:val="18"/>
                <w:lang w:bidi="ar"/>
              </w:rPr>
              <w:t>雨淋阀打开</w:t>
            </w:r>
            <w:proofErr w:type="gramEnd"/>
            <w:r w:rsidRPr="00F36451">
              <w:rPr>
                <w:rFonts w:ascii="Times New Roman" w:hAnsi="Times New Roman"/>
                <w:color w:val="000000"/>
                <w:kern w:val="0"/>
                <w:sz w:val="18"/>
                <w:szCs w:val="18"/>
                <w:lang w:bidi="ar"/>
              </w:rPr>
              <w:t>，压力开关动作直接控制启动水幕消防泵</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压力开关、水幕阀组、水幕消防泵的动作信号反馈至消防联动控制器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）水喷雾灭火系统：</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控制方式有：自动控制、手动控制、应急机械启动三种控制方式，当响应时间＞</w:t>
            </w:r>
            <w:r w:rsidRPr="00F36451">
              <w:rPr>
                <w:rFonts w:ascii="Times New Roman" w:hAnsi="Times New Roman"/>
                <w:color w:val="000000"/>
                <w:kern w:val="0"/>
                <w:sz w:val="18"/>
                <w:szCs w:val="18"/>
                <w:lang w:bidi="ar"/>
              </w:rPr>
              <w:t>120s</w:t>
            </w:r>
            <w:r w:rsidRPr="00F36451">
              <w:rPr>
                <w:rFonts w:ascii="Times New Roman" w:hAnsi="Times New Roman"/>
                <w:color w:val="000000"/>
                <w:kern w:val="0"/>
                <w:sz w:val="18"/>
                <w:szCs w:val="18"/>
                <w:lang w:bidi="ar"/>
              </w:rPr>
              <w:t>可时采用手动控制和应急机械启动二种控制方式</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采用模拟火灾信号（应采用两个独立火灾探测器的报警信号进行</w:t>
            </w:r>
            <w:proofErr w:type="gramStart"/>
            <w:r w:rsidRPr="00F36451">
              <w:rPr>
                <w:rFonts w:ascii="Times New Roman" w:hAnsi="Times New Roman"/>
                <w:color w:val="000000"/>
                <w:kern w:val="0"/>
                <w:sz w:val="18"/>
                <w:szCs w:val="18"/>
                <w:lang w:bidi="ar"/>
              </w:rPr>
              <w:t>联锁</w:t>
            </w:r>
            <w:proofErr w:type="gramEnd"/>
            <w:r w:rsidRPr="00F36451">
              <w:rPr>
                <w:rFonts w:ascii="Times New Roman" w:hAnsi="Times New Roman"/>
                <w:color w:val="000000"/>
                <w:kern w:val="0"/>
                <w:sz w:val="18"/>
                <w:szCs w:val="18"/>
                <w:lang w:bidi="ar"/>
              </w:rPr>
              <w:t>控制）启动系统，相应的分区雨淋报警阀（或电动控制阀、气动控制凋）、压力开关和消防水泵及其他联动设备均应能及时动作并发出相应的信号</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采用传动</w:t>
            </w:r>
            <w:proofErr w:type="gramStart"/>
            <w:r w:rsidRPr="00F36451">
              <w:rPr>
                <w:rFonts w:ascii="Times New Roman" w:hAnsi="Times New Roman"/>
                <w:color w:val="000000"/>
                <w:kern w:val="0"/>
                <w:sz w:val="18"/>
                <w:szCs w:val="18"/>
                <w:lang w:bidi="ar"/>
              </w:rPr>
              <w:t>管启动</w:t>
            </w:r>
            <w:proofErr w:type="gramEnd"/>
            <w:r w:rsidRPr="00F36451">
              <w:rPr>
                <w:rFonts w:ascii="Times New Roman" w:hAnsi="Times New Roman"/>
                <w:color w:val="000000"/>
                <w:kern w:val="0"/>
                <w:sz w:val="18"/>
                <w:szCs w:val="18"/>
                <w:lang w:bidi="ar"/>
              </w:rPr>
              <w:t>的系统，启动</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只喷头，相应的分区雨淋报警阀、压力开关和消防水泵及其他联动设备均应能及时动作并发出相应的信号</w:t>
            </w:r>
          </w:p>
        </w:tc>
        <w:tc>
          <w:tcPr>
            <w:tcW w:w="695" w:type="dxa"/>
            <w:shd w:val="clear" w:color="auto" w:fill="auto"/>
            <w:tcMar>
              <w:top w:w="15" w:type="dxa"/>
              <w:left w:w="15" w:type="dxa"/>
              <w:right w:w="15" w:type="dxa"/>
            </w:tcMar>
            <w:vAlign w:val="center"/>
          </w:tcPr>
          <w:p w14:paraId="0F2E291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5</w:t>
            </w:r>
          </w:p>
        </w:tc>
        <w:tc>
          <w:tcPr>
            <w:tcW w:w="1560" w:type="dxa"/>
            <w:shd w:val="clear" w:color="auto" w:fill="auto"/>
            <w:tcMar>
              <w:top w:w="15" w:type="dxa"/>
              <w:left w:w="15" w:type="dxa"/>
              <w:right w:w="15" w:type="dxa"/>
            </w:tcMar>
            <w:vAlign w:val="center"/>
          </w:tcPr>
          <w:p w14:paraId="78EA36A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《自动喷水灭火系统设计规范》</w:t>
            </w:r>
            <w:r w:rsidRPr="00F36451">
              <w:rPr>
                <w:rFonts w:ascii="Times New Roman" w:hAnsi="Times New Roman"/>
                <w:color w:val="000000"/>
                <w:kern w:val="0"/>
                <w:sz w:val="18"/>
                <w:szCs w:val="18"/>
                <w:lang w:bidi="ar"/>
              </w:rPr>
              <w:t>GB50084-2017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11</w:t>
            </w:r>
            <w:r w:rsidRPr="00F36451">
              <w:rPr>
                <w:rFonts w:ascii="Times New Roman" w:hAnsi="Times New Roman"/>
                <w:color w:val="000000"/>
                <w:kern w:val="0"/>
                <w:sz w:val="18"/>
                <w:szCs w:val="18"/>
                <w:lang w:bidi="ar"/>
              </w:rPr>
              <w:t>章节《火灾自动报警系统设计规范》</w:t>
            </w:r>
            <w:r w:rsidRPr="00F36451">
              <w:rPr>
                <w:rFonts w:ascii="Times New Roman" w:hAnsi="Times New Roman"/>
                <w:color w:val="000000"/>
                <w:kern w:val="0"/>
                <w:sz w:val="18"/>
                <w:szCs w:val="18"/>
                <w:lang w:bidi="ar"/>
              </w:rPr>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4.2</w:t>
            </w:r>
            <w:r w:rsidRPr="00F36451">
              <w:rPr>
                <w:rFonts w:ascii="Times New Roman" w:hAnsi="Times New Roman"/>
                <w:color w:val="000000"/>
                <w:kern w:val="0"/>
                <w:sz w:val="18"/>
                <w:szCs w:val="18"/>
                <w:lang w:bidi="ar"/>
              </w:rPr>
              <w:t>节《自动喷水灭火系统施工及验收规范》</w:t>
            </w:r>
            <w:r w:rsidRPr="00F36451">
              <w:rPr>
                <w:rFonts w:ascii="Times New Roman" w:hAnsi="Times New Roman"/>
                <w:color w:val="000000"/>
                <w:kern w:val="0"/>
                <w:sz w:val="18"/>
                <w:szCs w:val="18"/>
                <w:lang w:bidi="ar"/>
              </w:rPr>
              <w:t>GB50261-20177.2.5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7.2.7</w:t>
            </w:r>
            <w:r w:rsidRPr="00F36451">
              <w:rPr>
                <w:rFonts w:ascii="Times New Roman" w:hAnsi="Times New Roman"/>
                <w:color w:val="000000"/>
                <w:kern w:val="0"/>
                <w:sz w:val="18"/>
                <w:szCs w:val="18"/>
                <w:lang w:bidi="ar"/>
              </w:rPr>
              <w:t>条《水喷雾灭火系统技术规范》</w:t>
            </w:r>
            <w:r w:rsidRPr="00F36451">
              <w:rPr>
                <w:rFonts w:ascii="Times New Roman" w:hAnsi="Times New Roman"/>
                <w:color w:val="000000"/>
                <w:kern w:val="0"/>
                <w:sz w:val="18"/>
                <w:szCs w:val="18"/>
                <w:lang w:bidi="ar"/>
              </w:rPr>
              <w:t>GB50219-2014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章、第</w:t>
            </w:r>
            <w:r w:rsidRPr="00F36451">
              <w:rPr>
                <w:rFonts w:ascii="Times New Roman" w:hAnsi="Times New Roman"/>
                <w:color w:val="000000"/>
                <w:kern w:val="0"/>
                <w:sz w:val="18"/>
                <w:szCs w:val="18"/>
                <w:lang w:bidi="ar"/>
              </w:rPr>
              <w:t>8.4.11</w:t>
            </w:r>
            <w:r w:rsidRPr="00F36451">
              <w:rPr>
                <w:rFonts w:ascii="Times New Roman" w:hAnsi="Times New Roman"/>
                <w:color w:val="000000"/>
                <w:kern w:val="0"/>
                <w:sz w:val="18"/>
                <w:szCs w:val="18"/>
                <w:lang w:bidi="ar"/>
              </w:rPr>
              <w:t>条《建筑消防设施检测技术规程》</w:t>
            </w:r>
            <w:r w:rsidRPr="00F36451">
              <w:rPr>
                <w:rFonts w:ascii="Times New Roman" w:hAnsi="Times New Roman"/>
                <w:color w:val="000000"/>
                <w:kern w:val="0"/>
                <w:sz w:val="18"/>
                <w:szCs w:val="18"/>
                <w:lang w:bidi="ar"/>
              </w:rPr>
              <w:t>XF503-2004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lastRenderedPageBreak/>
              <w:t>4.6.5</w:t>
            </w:r>
            <w:r w:rsidRPr="00F36451">
              <w:rPr>
                <w:rFonts w:ascii="Times New Roman" w:hAnsi="Times New Roman"/>
                <w:color w:val="000000"/>
                <w:kern w:val="0"/>
                <w:sz w:val="18"/>
                <w:szCs w:val="18"/>
                <w:lang w:bidi="ar"/>
              </w:rPr>
              <w:t>节《建筑工程消防验收规范》</w:t>
            </w:r>
            <w:r w:rsidRPr="00F36451">
              <w:rPr>
                <w:rFonts w:ascii="Times New Roman" w:hAnsi="Times New Roman"/>
                <w:color w:val="000000"/>
                <w:kern w:val="0"/>
                <w:sz w:val="18"/>
                <w:szCs w:val="18"/>
                <w:lang w:bidi="ar"/>
              </w:rPr>
              <w:t>DB33/1067-2013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7.7.5</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C3ECD4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湿式系统：分别检查并记录每组报警阀最不利点处末端试水装置的压力表显示值；在消防联动控制</w:t>
            </w:r>
            <w:proofErr w:type="gramStart"/>
            <w:r w:rsidRPr="00F36451">
              <w:rPr>
                <w:rFonts w:ascii="Times New Roman" w:hAnsi="Times New Roman"/>
                <w:color w:val="000000"/>
                <w:kern w:val="0"/>
                <w:sz w:val="18"/>
                <w:szCs w:val="18"/>
                <w:lang w:bidi="ar"/>
              </w:rPr>
              <w:t>器设置</w:t>
            </w:r>
            <w:proofErr w:type="gramEnd"/>
            <w:r w:rsidRPr="00F36451">
              <w:rPr>
                <w:rFonts w:ascii="Times New Roman" w:hAnsi="Times New Roman"/>
                <w:color w:val="000000"/>
                <w:kern w:val="0"/>
                <w:sz w:val="18"/>
                <w:szCs w:val="18"/>
                <w:lang w:bidi="ar"/>
              </w:rPr>
              <w:t>在手动状态下，开启每组报警阀最不利点处末端试水装置，在消防水泵房查看湿式报警阀是否动作，水力警铃是否鸣响，查看压力开关动作是否直接启动喷淋泵；在消防控制室查看水流指（</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）示器报警信号、压力开关动作信号和喷淋水泵的启动信号是否正常。系统功能试验完毕后，必须将系统恢复到正常工作状态</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干式系统：</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逐一查看系统组件是否齐全，阀门开闭状态是否正确</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系统功能测试：分别关闭每组</w:t>
            </w:r>
            <w:r w:rsidRPr="00F36451">
              <w:rPr>
                <w:rFonts w:ascii="Times New Roman" w:hAnsi="Times New Roman"/>
                <w:color w:val="000000"/>
                <w:kern w:val="0"/>
                <w:sz w:val="18"/>
                <w:szCs w:val="18"/>
                <w:lang w:bidi="ar"/>
              </w:rPr>
              <w:lastRenderedPageBreak/>
              <w:t>干式报警阀出口阀门，分别开启干式报警阀组的试水阀，查看供气装置（</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）是否关闭，压力开关和消防水泵、电磁阀的动作情况以及排气阀的排气情况；在消防控制室查看压力开关、电动阀及消防水泵的动作反馈信号是否正常。系统功能试验完毕后，必须将系统恢复到正常工作状态。</w:t>
            </w:r>
            <w:r w:rsidRPr="00F36451">
              <w:rPr>
                <w:rFonts w:ascii="Times New Roman" w:hAnsi="Times New Roman"/>
                <w:color w:val="000000"/>
                <w:kern w:val="0"/>
                <w:sz w:val="18"/>
                <w:szCs w:val="18"/>
                <w:lang w:bidi="ar"/>
              </w:rPr>
              <w:br/>
            </w:r>
            <w:proofErr w:type="gramStart"/>
            <w:r w:rsidRPr="00F36451">
              <w:rPr>
                <w:rFonts w:ascii="Times New Roman" w:hAnsi="Times New Roman"/>
                <w:color w:val="000000"/>
                <w:kern w:val="0"/>
                <w:sz w:val="18"/>
                <w:szCs w:val="18"/>
                <w:lang w:bidi="ar"/>
              </w:rPr>
              <w:t>预作用</w:t>
            </w:r>
            <w:proofErr w:type="gramEnd"/>
            <w:r w:rsidRPr="00F36451">
              <w:rPr>
                <w:rFonts w:ascii="Times New Roman" w:hAnsi="Times New Roman"/>
                <w:color w:val="000000"/>
                <w:kern w:val="0"/>
                <w:sz w:val="18"/>
                <w:szCs w:val="18"/>
                <w:lang w:bidi="ar"/>
              </w:rPr>
              <w:t>系统：</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逐一查看系统组件是否齐全，阀门开闭状态是否正确</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系统功能测试：关闭</w:t>
            </w:r>
            <w:proofErr w:type="gramStart"/>
            <w:r w:rsidRPr="00F36451">
              <w:rPr>
                <w:rFonts w:ascii="Times New Roman" w:hAnsi="Times New Roman"/>
                <w:color w:val="000000"/>
                <w:kern w:val="0"/>
                <w:sz w:val="18"/>
                <w:szCs w:val="18"/>
                <w:lang w:bidi="ar"/>
              </w:rPr>
              <w:t>预作用</w:t>
            </w:r>
            <w:proofErr w:type="gramEnd"/>
            <w:r w:rsidRPr="00F36451">
              <w:rPr>
                <w:rFonts w:ascii="Times New Roman" w:hAnsi="Times New Roman"/>
                <w:color w:val="000000"/>
                <w:kern w:val="0"/>
                <w:sz w:val="18"/>
                <w:szCs w:val="18"/>
                <w:lang w:bidi="ar"/>
              </w:rPr>
              <w:t>报警阀出口控制阀，先后触发防护区域内的两只相关火灾探测器或一只火灾探测器和一只手动报警按钮，查看预作用阀电磁阀、排气阀入口电动阀、压力开关、消防水泵的动作情况，消防控制室查看消防控制设备是否显示电动</w:t>
            </w:r>
            <w:r w:rsidRPr="00F36451">
              <w:rPr>
                <w:rFonts w:ascii="Times New Roman" w:hAnsi="Times New Roman"/>
                <w:color w:val="000000"/>
                <w:kern w:val="0"/>
                <w:sz w:val="18"/>
                <w:szCs w:val="18"/>
                <w:lang w:bidi="ar"/>
              </w:rPr>
              <w:lastRenderedPageBreak/>
              <w:t>阀、压力开关及消防水泵的反馈信号</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系统功能试验完毕后，应将系统恢复到正常工作状态</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）雨淋系统（水幕系统、水喷雾系统）功能：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逐一查看系统组件是否齐全，阀门开闭状态是否正确；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）系统功能测试：试验前关闭雨</w:t>
            </w:r>
            <w:proofErr w:type="gramStart"/>
            <w:r w:rsidRPr="00F36451">
              <w:rPr>
                <w:rFonts w:ascii="Times New Roman" w:hAnsi="Times New Roman"/>
                <w:color w:val="000000"/>
                <w:kern w:val="0"/>
                <w:sz w:val="18"/>
                <w:szCs w:val="18"/>
                <w:lang w:bidi="ar"/>
              </w:rPr>
              <w:t>淋阀出口</w:t>
            </w:r>
            <w:proofErr w:type="gramEnd"/>
            <w:r w:rsidRPr="00F36451">
              <w:rPr>
                <w:rFonts w:ascii="Times New Roman" w:hAnsi="Times New Roman"/>
                <w:color w:val="000000"/>
                <w:kern w:val="0"/>
                <w:sz w:val="18"/>
                <w:szCs w:val="18"/>
                <w:lang w:bidi="ar"/>
              </w:rPr>
              <w:t>控制阀，在消防控制室手动启动</w:t>
            </w:r>
            <w:proofErr w:type="gramStart"/>
            <w:r w:rsidRPr="00F36451">
              <w:rPr>
                <w:rFonts w:ascii="Times New Roman" w:hAnsi="Times New Roman"/>
                <w:color w:val="000000"/>
                <w:kern w:val="0"/>
                <w:sz w:val="18"/>
                <w:szCs w:val="18"/>
                <w:lang w:bidi="ar"/>
              </w:rPr>
              <w:t>雨淋阀的</w:t>
            </w:r>
            <w:proofErr w:type="gramEnd"/>
            <w:r w:rsidRPr="00F36451">
              <w:rPr>
                <w:rFonts w:ascii="Times New Roman" w:hAnsi="Times New Roman"/>
                <w:color w:val="000000"/>
                <w:kern w:val="0"/>
                <w:sz w:val="18"/>
                <w:szCs w:val="18"/>
                <w:lang w:bidi="ar"/>
              </w:rPr>
              <w:t>电磁阀，查看雨</w:t>
            </w:r>
            <w:proofErr w:type="gramStart"/>
            <w:r w:rsidRPr="00F36451">
              <w:rPr>
                <w:rFonts w:ascii="Times New Roman" w:hAnsi="Times New Roman"/>
                <w:color w:val="000000"/>
                <w:kern w:val="0"/>
                <w:sz w:val="18"/>
                <w:szCs w:val="18"/>
                <w:lang w:bidi="ar"/>
              </w:rPr>
              <w:t>淋阀是否</w:t>
            </w:r>
            <w:proofErr w:type="gramEnd"/>
            <w:r w:rsidRPr="00F36451">
              <w:rPr>
                <w:rFonts w:ascii="Times New Roman" w:hAnsi="Times New Roman"/>
                <w:color w:val="000000"/>
                <w:kern w:val="0"/>
                <w:sz w:val="18"/>
                <w:szCs w:val="18"/>
                <w:lang w:bidi="ar"/>
              </w:rPr>
              <w:t>开启，水力警铃是否鸣响，压力开关是否动作，是否直接启动消防水泵，在消防控制室查看压力开关和消防水泵的动作信号；自动状态下，先后触发防护区内两个相关火灾探测器或一只火灾探测器和一只手动报警按钮，查看雨</w:t>
            </w:r>
            <w:proofErr w:type="gramStart"/>
            <w:r w:rsidRPr="00F36451">
              <w:rPr>
                <w:rFonts w:ascii="Times New Roman" w:hAnsi="Times New Roman"/>
                <w:color w:val="000000"/>
                <w:kern w:val="0"/>
                <w:sz w:val="18"/>
                <w:szCs w:val="18"/>
                <w:lang w:bidi="ar"/>
              </w:rPr>
              <w:t>淋阀是否</w:t>
            </w:r>
            <w:proofErr w:type="gramEnd"/>
            <w:r w:rsidRPr="00F36451">
              <w:rPr>
                <w:rFonts w:ascii="Times New Roman" w:hAnsi="Times New Roman"/>
                <w:color w:val="000000"/>
                <w:kern w:val="0"/>
                <w:sz w:val="18"/>
                <w:szCs w:val="18"/>
                <w:lang w:bidi="ar"/>
              </w:rPr>
              <w:t>开启，水力警铃是否鸣响，压力开</w:t>
            </w:r>
            <w:r w:rsidRPr="00F36451">
              <w:rPr>
                <w:rFonts w:ascii="Times New Roman" w:hAnsi="Times New Roman"/>
                <w:color w:val="000000"/>
                <w:kern w:val="0"/>
                <w:sz w:val="18"/>
                <w:szCs w:val="18"/>
                <w:lang w:bidi="ar"/>
              </w:rPr>
              <w:lastRenderedPageBreak/>
              <w:t>关是否动作，是否直接启动消防水泵，在消防控制室查看压力开关和消防水泵的动作信号</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）试验前关闭雨</w:t>
            </w:r>
            <w:proofErr w:type="gramStart"/>
            <w:r w:rsidRPr="00F36451">
              <w:rPr>
                <w:rFonts w:ascii="Times New Roman" w:hAnsi="Times New Roman"/>
                <w:color w:val="000000"/>
                <w:kern w:val="0"/>
                <w:sz w:val="18"/>
                <w:szCs w:val="18"/>
                <w:lang w:bidi="ar"/>
              </w:rPr>
              <w:t>淋阀出口</w:t>
            </w:r>
            <w:proofErr w:type="gramEnd"/>
            <w:r w:rsidRPr="00F36451">
              <w:rPr>
                <w:rFonts w:ascii="Times New Roman" w:hAnsi="Times New Roman"/>
                <w:color w:val="000000"/>
                <w:kern w:val="0"/>
                <w:sz w:val="18"/>
                <w:szCs w:val="18"/>
                <w:lang w:bidi="ar"/>
              </w:rPr>
              <w:t>控制阀，模拟传动管泄压后，查看雨</w:t>
            </w:r>
            <w:proofErr w:type="gramStart"/>
            <w:r w:rsidRPr="00F36451">
              <w:rPr>
                <w:rFonts w:ascii="Times New Roman" w:hAnsi="Times New Roman"/>
                <w:color w:val="000000"/>
                <w:kern w:val="0"/>
                <w:sz w:val="18"/>
                <w:szCs w:val="18"/>
                <w:lang w:bidi="ar"/>
              </w:rPr>
              <w:t>淋阀是否</w:t>
            </w:r>
            <w:proofErr w:type="gramEnd"/>
            <w:r w:rsidRPr="00F36451">
              <w:rPr>
                <w:rFonts w:ascii="Times New Roman" w:hAnsi="Times New Roman"/>
                <w:color w:val="000000"/>
                <w:kern w:val="0"/>
                <w:sz w:val="18"/>
                <w:szCs w:val="18"/>
                <w:lang w:bidi="ar"/>
              </w:rPr>
              <w:t>开启，水力警铃是否鸣响，压力开关是否动作，是否直接启动消防水泵，在消防控制室查看压力开关和消防水泵的动作信号</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）系统功能试验完毕后，必须将系统恢复到正常工作状态。</w:t>
            </w:r>
          </w:p>
        </w:tc>
        <w:tc>
          <w:tcPr>
            <w:tcW w:w="1744" w:type="dxa"/>
            <w:gridSpan w:val="2"/>
            <w:shd w:val="clear" w:color="auto" w:fill="auto"/>
            <w:tcMar>
              <w:top w:w="15" w:type="dxa"/>
              <w:left w:w="15" w:type="dxa"/>
              <w:right w:w="15" w:type="dxa"/>
            </w:tcMar>
            <w:vAlign w:val="center"/>
          </w:tcPr>
          <w:p w14:paraId="2056E4E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7803E18F"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2FF22861"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lastRenderedPageBreak/>
              <w:t>4.6</w:t>
            </w:r>
            <w:r w:rsidRPr="00F36451">
              <w:rPr>
                <w:rFonts w:ascii="Times New Roman" w:hAnsi="Times New Roman"/>
                <w:b/>
                <w:color w:val="000000"/>
                <w:kern w:val="0"/>
                <w:sz w:val="18"/>
                <w:szCs w:val="18"/>
                <w:lang w:bidi="ar"/>
              </w:rPr>
              <w:t>泡沫灭火系统（</w:t>
            </w:r>
            <w:r w:rsidRPr="00F36451">
              <w:rPr>
                <w:rFonts w:ascii="Times New Roman" w:hAnsi="Times New Roman"/>
                <w:b/>
                <w:color w:val="000000"/>
                <w:kern w:val="0"/>
                <w:sz w:val="18"/>
                <w:szCs w:val="18"/>
                <w:lang w:bidi="ar"/>
              </w:rPr>
              <w:t>20</w:t>
            </w:r>
            <w:r w:rsidRPr="00F36451">
              <w:rPr>
                <w:rFonts w:ascii="Times New Roman" w:hAnsi="Times New Roman"/>
                <w:b/>
                <w:color w:val="000000"/>
                <w:kern w:val="0"/>
                <w:sz w:val="18"/>
                <w:szCs w:val="18"/>
                <w:lang w:bidi="ar"/>
              </w:rPr>
              <w:t>分）</w:t>
            </w:r>
          </w:p>
        </w:tc>
      </w:tr>
      <w:tr w:rsidR="00F36451" w:rsidRPr="00F36451" w14:paraId="08735B8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47F1205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系统类别：保护区域：</w:t>
            </w:r>
          </w:p>
        </w:tc>
      </w:tr>
      <w:tr w:rsidR="00F36451" w:rsidRPr="00F36451" w14:paraId="5426700E"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C8B891C"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2017D80E"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4DC8659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1BEEC0F4"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316D1BB8"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41CD3BD5"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797D39FC"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4BD6418D"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1A5BE7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4.6.1</w:t>
            </w:r>
          </w:p>
        </w:tc>
        <w:tc>
          <w:tcPr>
            <w:tcW w:w="1180" w:type="dxa"/>
            <w:gridSpan w:val="2"/>
            <w:shd w:val="clear" w:color="auto" w:fill="auto"/>
            <w:tcMar>
              <w:top w:w="15" w:type="dxa"/>
              <w:left w:w="15" w:type="dxa"/>
              <w:right w:w="15" w:type="dxa"/>
            </w:tcMar>
            <w:vAlign w:val="center"/>
          </w:tcPr>
          <w:p w14:paraId="2E8A002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消防供水设施</w:t>
            </w:r>
          </w:p>
        </w:tc>
        <w:tc>
          <w:tcPr>
            <w:tcW w:w="5825" w:type="dxa"/>
            <w:gridSpan w:val="2"/>
            <w:shd w:val="clear" w:color="auto" w:fill="auto"/>
            <w:tcMar>
              <w:top w:w="15" w:type="dxa"/>
              <w:left w:w="15" w:type="dxa"/>
              <w:right w:w="15" w:type="dxa"/>
            </w:tcMar>
            <w:vAlign w:val="center"/>
          </w:tcPr>
          <w:p w14:paraId="7F35A9B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同本检查表第</w:t>
            </w:r>
            <w:r w:rsidRPr="00F36451">
              <w:rPr>
                <w:rFonts w:ascii="Times New Roman" w:hAnsi="Times New Roman"/>
                <w:color w:val="000000"/>
                <w:kern w:val="0"/>
                <w:sz w:val="18"/>
                <w:szCs w:val="18"/>
                <w:lang w:bidi="ar"/>
              </w:rPr>
              <w:t>4.3</w:t>
            </w:r>
            <w:r w:rsidRPr="00F36451">
              <w:rPr>
                <w:rFonts w:ascii="Times New Roman" w:hAnsi="Times New Roman"/>
                <w:color w:val="000000"/>
                <w:kern w:val="0"/>
                <w:sz w:val="18"/>
                <w:szCs w:val="18"/>
                <w:lang w:bidi="ar"/>
              </w:rPr>
              <w:t>章节：消防水源和供水设施中的内容</w:t>
            </w:r>
          </w:p>
        </w:tc>
        <w:tc>
          <w:tcPr>
            <w:tcW w:w="695" w:type="dxa"/>
            <w:shd w:val="clear" w:color="auto" w:fill="auto"/>
            <w:tcMar>
              <w:top w:w="15" w:type="dxa"/>
              <w:left w:w="15" w:type="dxa"/>
              <w:right w:w="15" w:type="dxa"/>
            </w:tcMar>
            <w:vAlign w:val="center"/>
          </w:tcPr>
          <w:p w14:paraId="48BCDCD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107144F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《泡沫灭火系统技术标准》</w:t>
            </w:r>
            <w:r w:rsidRPr="00F36451">
              <w:rPr>
                <w:rFonts w:ascii="Times New Roman" w:hAnsi="Times New Roman"/>
                <w:color w:val="000000"/>
                <w:kern w:val="0"/>
                <w:sz w:val="18"/>
                <w:szCs w:val="18"/>
                <w:lang w:bidi="ar"/>
              </w:rPr>
              <w:t>GB50151-2021 8.1.1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8.1.2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8.1.3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8.1.5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8.1.6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lastRenderedPageBreak/>
              <w:t>8.2.1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8.2.2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8.2.3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8.2.4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8.2.5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8.2.6</w:t>
            </w:r>
            <w:r w:rsidRPr="00F36451">
              <w:rPr>
                <w:rFonts w:ascii="Times New Roman" w:hAnsi="Times New Roman"/>
                <w:color w:val="000000"/>
                <w:kern w:val="0"/>
                <w:sz w:val="18"/>
                <w:szCs w:val="18"/>
                <w:lang w:bidi="ar"/>
              </w:rPr>
              <w:t>《消防给水及消火栓系统技术规范》</w:t>
            </w:r>
            <w:r w:rsidRPr="00F36451">
              <w:rPr>
                <w:rFonts w:ascii="Times New Roman" w:hAnsi="Times New Roman"/>
                <w:color w:val="000000"/>
                <w:kern w:val="0"/>
                <w:sz w:val="18"/>
                <w:szCs w:val="18"/>
                <w:lang w:bidi="ar"/>
              </w:rPr>
              <w:t>GB50974-2014 5.1.6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5.1.8</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5.1.9</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13.1.4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13.2.6</w:t>
            </w:r>
            <w:r w:rsidRPr="00F36451">
              <w:rPr>
                <w:rFonts w:ascii="Times New Roman" w:hAnsi="Times New Roman"/>
                <w:color w:val="000000"/>
                <w:kern w:val="0"/>
                <w:sz w:val="18"/>
                <w:szCs w:val="18"/>
                <w:lang w:bidi="ar"/>
              </w:rPr>
              <w:t>；《建筑工程消防验收规范》</w:t>
            </w:r>
            <w:r w:rsidRPr="00F36451">
              <w:rPr>
                <w:rFonts w:ascii="Times New Roman" w:hAnsi="Times New Roman"/>
                <w:color w:val="000000"/>
                <w:kern w:val="0"/>
                <w:sz w:val="18"/>
                <w:szCs w:val="18"/>
                <w:lang w:bidi="ar"/>
              </w:rPr>
              <w:t>DB33/1067-2013 7.10.6</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《泡沫灭火系统技术标准》</w:t>
            </w:r>
            <w:r w:rsidRPr="00F36451">
              <w:rPr>
                <w:rFonts w:ascii="Times New Roman" w:hAnsi="Times New Roman"/>
                <w:color w:val="000000"/>
                <w:kern w:val="0"/>
                <w:sz w:val="18"/>
                <w:szCs w:val="18"/>
                <w:lang w:bidi="ar"/>
              </w:rPr>
              <w:t>GB50151-2021 7.1.3</w:t>
            </w:r>
            <w:r w:rsidRPr="00F36451">
              <w:rPr>
                <w:rFonts w:ascii="Times New Roman" w:hAnsi="Times New Roman"/>
                <w:color w:val="000000"/>
                <w:kern w:val="0"/>
                <w:sz w:val="18"/>
                <w:szCs w:val="18"/>
                <w:lang w:bidi="ar"/>
              </w:rPr>
              <w:t>；《消防给水及消火栓系统技术规范》</w:t>
            </w:r>
            <w:r w:rsidRPr="00F36451">
              <w:rPr>
                <w:rFonts w:ascii="Times New Roman" w:hAnsi="Times New Roman"/>
                <w:color w:val="000000"/>
                <w:kern w:val="0"/>
                <w:sz w:val="18"/>
                <w:szCs w:val="18"/>
                <w:lang w:bidi="ar"/>
              </w:rPr>
              <w:t>GB50974-2014 5.1.10</w:t>
            </w:r>
            <w:r w:rsidRPr="00F36451">
              <w:rPr>
                <w:rFonts w:ascii="Times New Roman" w:hAnsi="Times New Roman"/>
                <w:color w:val="000000"/>
                <w:kern w:val="0"/>
                <w:sz w:val="18"/>
                <w:szCs w:val="18"/>
                <w:lang w:bidi="ar"/>
              </w:rPr>
              <w:t>《泡沫灭火系</w:t>
            </w:r>
            <w:r w:rsidRPr="00F36451">
              <w:rPr>
                <w:rFonts w:ascii="Times New Roman" w:hAnsi="Times New Roman"/>
                <w:color w:val="000000"/>
                <w:kern w:val="0"/>
                <w:sz w:val="18"/>
                <w:szCs w:val="18"/>
                <w:lang w:bidi="ar"/>
              </w:rPr>
              <w:lastRenderedPageBreak/>
              <w:t>统技术标准》</w:t>
            </w:r>
            <w:r w:rsidRPr="00F36451">
              <w:rPr>
                <w:rFonts w:ascii="Times New Roman" w:hAnsi="Times New Roman"/>
                <w:color w:val="000000"/>
                <w:kern w:val="0"/>
                <w:sz w:val="18"/>
                <w:szCs w:val="18"/>
                <w:lang w:bidi="ar"/>
              </w:rPr>
              <w:t>GB50151-2021 7.1.2</w:t>
            </w:r>
          </w:p>
        </w:tc>
        <w:tc>
          <w:tcPr>
            <w:tcW w:w="2551" w:type="dxa"/>
            <w:shd w:val="clear" w:color="auto" w:fill="auto"/>
            <w:tcMar>
              <w:top w:w="15" w:type="dxa"/>
              <w:left w:w="15" w:type="dxa"/>
              <w:right w:w="15" w:type="dxa"/>
            </w:tcMar>
            <w:vAlign w:val="center"/>
          </w:tcPr>
          <w:p w14:paraId="647003F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同本检查表第</w:t>
            </w:r>
            <w:r w:rsidRPr="00F36451">
              <w:rPr>
                <w:rFonts w:ascii="Times New Roman" w:hAnsi="Times New Roman"/>
                <w:color w:val="000000"/>
                <w:kern w:val="0"/>
                <w:sz w:val="18"/>
                <w:szCs w:val="18"/>
                <w:lang w:bidi="ar"/>
              </w:rPr>
              <w:t>4.3</w:t>
            </w:r>
            <w:r w:rsidRPr="00F36451">
              <w:rPr>
                <w:rFonts w:ascii="Times New Roman" w:hAnsi="Times New Roman"/>
                <w:color w:val="000000"/>
                <w:kern w:val="0"/>
                <w:sz w:val="18"/>
                <w:szCs w:val="18"/>
                <w:lang w:bidi="ar"/>
              </w:rPr>
              <w:t>章节：消防水源和供水设施的检查方法</w:t>
            </w:r>
          </w:p>
        </w:tc>
        <w:tc>
          <w:tcPr>
            <w:tcW w:w="1744" w:type="dxa"/>
            <w:gridSpan w:val="2"/>
            <w:shd w:val="clear" w:color="auto" w:fill="auto"/>
            <w:tcMar>
              <w:top w:w="15" w:type="dxa"/>
              <w:left w:w="15" w:type="dxa"/>
              <w:right w:w="15" w:type="dxa"/>
            </w:tcMar>
            <w:vAlign w:val="center"/>
          </w:tcPr>
          <w:p w14:paraId="3855BA3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265803EA"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59D891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4.6.2</w:t>
            </w:r>
          </w:p>
        </w:tc>
        <w:tc>
          <w:tcPr>
            <w:tcW w:w="1180" w:type="dxa"/>
            <w:gridSpan w:val="2"/>
            <w:shd w:val="clear" w:color="auto" w:fill="auto"/>
            <w:tcMar>
              <w:top w:w="15" w:type="dxa"/>
              <w:left w:w="15" w:type="dxa"/>
              <w:right w:w="15" w:type="dxa"/>
            </w:tcMar>
            <w:vAlign w:val="center"/>
          </w:tcPr>
          <w:p w14:paraId="37A0895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泡沫泵站和泡沫液储罐</w:t>
            </w:r>
          </w:p>
        </w:tc>
        <w:tc>
          <w:tcPr>
            <w:tcW w:w="5825" w:type="dxa"/>
            <w:gridSpan w:val="2"/>
            <w:shd w:val="clear" w:color="auto" w:fill="auto"/>
            <w:tcMar>
              <w:top w:w="15" w:type="dxa"/>
              <w:left w:w="15" w:type="dxa"/>
              <w:right w:w="15" w:type="dxa"/>
            </w:tcMar>
            <w:vAlign w:val="center"/>
          </w:tcPr>
          <w:p w14:paraId="24C2077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）泡沫泵站应设置消防专用电话分机、应急照明灯</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泡沫泵站应有明显标志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）泡沫液贮罐罐体或铭牌、标志牌上应清晰注明灭火剂型号、配比浓度、有效日期和储量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）贮罐配件应齐全完好无锈蚀</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液位计、呼吸阀、安全阀、放空阀及压力表状态应正常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）泡沫液储存应符合规范要求，方便日常操作、检修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）泡沫液压力储罐安装时储罐的安全阀出口不应朝向操作面</w:t>
            </w:r>
          </w:p>
        </w:tc>
        <w:tc>
          <w:tcPr>
            <w:tcW w:w="695" w:type="dxa"/>
            <w:shd w:val="clear" w:color="auto" w:fill="auto"/>
            <w:tcMar>
              <w:top w:w="15" w:type="dxa"/>
              <w:left w:w="15" w:type="dxa"/>
              <w:right w:w="15" w:type="dxa"/>
            </w:tcMar>
            <w:vAlign w:val="center"/>
          </w:tcPr>
          <w:p w14:paraId="42A4CB1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471075B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《泡沫灭火系统技术标准》</w:t>
            </w:r>
            <w:r w:rsidRPr="00F36451">
              <w:rPr>
                <w:rFonts w:ascii="Times New Roman" w:hAnsi="Times New Roman"/>
                <w:color w:val="000000"/>
                <w:kern w:val="0"/>
                <w:sz w:val="18"/>
                <w:szCs w:val="18"/>
                <w:lang w:bidi="ar"/>
              </w:rPr>
              <w:t>GB50151-2021 9.3.10</w:t>
            </w:r>
            <w:r w:rsidRPr="00F36451">
              <w:rPr>
                <w:rFonts w:ascii="Times New Roman" w:hAnsi="Times New Roman"/>
                <w:color w:val="000000"/>
                <w:kern w:val="0"/>
                <w:sz w:val="18"/>
                <w:szCs w:val="18"/>
                <w:lang w:bidi="ar"/>
              </w:rPr>
              <w:t>；《建筑工程消防验收规范》</w:t>
            </w:r>
            <w:r w:rsidRPr="00F36451">
              <w:rPr>
                <w:rFonts w:ascii="Times New Roman" w:hAnsi="Times New Roman"/>
                <w:color w:val="000000"/>
                <w:kern w:val="0"/>
                <w:sz w:val="18"/>
                <w:szCs w:val="18"/>
                <w:lang w:bidi="ar"/>
              </w:rPr>
              <w:t>DB33/1067-2013 7.10.6</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《建筑工程消防验收规范》</w:t>
            </w:r>
            <w:r w:rsidRPr="00F36451">
              <w:rPr>
                <w:rFonts w:ascii="Times New Roman" w:hAnsi="Times New Roman"/>
                <w:color w:val="000000"/>
                <w:kern w:val="0"/>
                <w:sz w:val="18"/>
                <w:szCs w:val="18"/>
                <w:lang w:bidi="ar"/>
              </w:rPr>
              <w:t>DB33/1067-2013 7.10.10</w:t>
            </w:r>
            <w:r w:rsidRPr="00F36451">
              <w:rPr>
                <w:rFonts w:ascii="Times New Roman" w:hAnsi="Times New Roman"/>
                <w:color w:val="000000"/>
                <w:kern w:val="0"/>
                <w:sz w:val="18"/>
                <w:szCs w:val="18"/>
                <w:lang w:bidi="ar"/>
              </w:rPr>
              <w:t>《泡沫灭火系统技术标准》</w:t>
            </w:r>
            <w:r w:rsidRPr="00F36451">
              <w:rPr>
                <w:rFonts w:ascii="Times New Roman" w:hAnsi="Times New Roman"/>
                <w:color w:val="000000"/>
                <w:kern w:val="0"/>
                <w:sz w:val="18"/>
                <w:szCs w:val="18"/>
                <w:lang w:bidi="ar"/>
              </w:rPr>
              <w:t>GB50151-2021 9.3.12</w:t>
            </w:r>
          </w:p>
        </w:tc>
        <w:tc>
          <w:tcPr>
            <w:tcW w:w="2551" w:type="dxa"/>
            <w:shd w:val="clear" w:color="auto" w:fill="auto"/>
            <w:tcMar>
              <w:top w:w="15" w:type="dxa"/>
              <w:left w:w="15" w:type="dxa"/>
              <w:right w:w="15" w:type="dxa"/>
            </w:tcMar>
            <w:vAlign w:val="center"/>
          </w:tcPr>
          <w:p w14:paraId="5D81D6E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）查看泡沫泵站是否设置消防专用电话分机、应急照明灯，泡沫泵站是否有明显标志；查看泡沫泵站的门、</w:t>
            </w:r>
            <w:proofErr w:type="gramStart"/>
            <w:r w:rsidRPr="00F36451">
              <w:rPr>
                <w:rFonts w:ascii="Times New Roman" w:hAnsi="Times New Roman"/>
                <w:color w:val="000000"/>
                <w:kern w:val="0"/>
                <w:sz w:val="18"/>
                <w:szCs w:val="18"/>
                <w:lang w:bidi="ar"/>
              </w:rPr>
              <w:t>窗是否</w:t>
            </w:r>
            <w:proofErr w:type="gramEnd"/>
            <w:r w:rsidRPr="00F36451">
              <w:rPr>
                <w:rFonts w:ascii="Times New Roman" w:hAnsi="Times New Roman"/>
                <w:color w:val="000000"/>
                <w:kern w:val="0"/>
                <w:sz w:val="18"/>
                <w:szCs w:val="18"/>
                <w:lang w:bidi="ar"/>
              </w:rPr>
              <w:t>朝向被保护对象；</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）查看罐体、铭牌、标志牌是否完整齐全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）查看贮罐配件是否齐全，有无锈蚀：液位计、呼吸阀、安全阀、放空阀、压力表状态是否正常</w:t>
            </w:r>
          </w:p>
        </w:tc>
        <w:tc>
          <w:tcPr>
            <w:tcW w:w="1744" w:type="dxa"/>
            <w:gridSpan w:val="2"/>
            <w:shd w:val="clear" w:color="auto" w:fill="auto"/>
            <w:tcMar>
              <w:top w:w="15" w:type="dxa"/>
              <w:left w:w="15" w:type="dxa"/>
              <w:right w:w="15" w:type="dxa"/>
            </w:tcMar>
            <w:vAlign w:val="center"/>
          </w:tcPr>
          <w:p w14:paraId="591F71A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070D98E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99ADF3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4.6.3</w:t>
            </w:r>
          </w:p>
        </w:tc>
        <w:tc>
          <w:tcPr>
            <w:tcW w:w="1180" w:type="dxa"/>
            <w:gridSpan w:val="2"/>
            <w:shd w:val="clear" w:color="auto" w:fill="auto"/>
            <w:tcMar>
              <w:top w:w="15" w:type="dxa"/>
              <w:left w:w="15" w:type="dxa"/>
              <w:right w:w="15" w:type="dxa"/>
            </w:tcMar>
            <w:vAlign w:val="center"/>
          </w:tcPr>
          <w:p w14:paraId="6572AF4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比例混合器</w:t>
            </w:r>
          </w:p>
        </w:tc>
        <w:tc>
          <w:tcPr>
            <w:tcW w:w="5825" w:type="dxa"/>
            <w:gridSpan w:val="2"/>
            <w:shd w:val="clear" w:color="auto" w:fill="auto"/>
            <w:tcMar>
              <w:top w:w="15" w:type="dxa"/>
              <w:left w:w="15" w:type="dxa"/>
              <w:right w:w="15" w:type="dxa"/>
            </w:tcMar>
            <w:vAlign w:val="center"/>
          </w:tcPr>
          <w:p w14:paraId="7BBA1BC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）比例混合器（装置）标注方向应与液流方向一致</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）比例混合器（装置）与管道连接处的安装应严密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）环泵式比例混合器安装标高允许偏差</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士</w:t>
            </w:r>
            <w:r w:rsidRPr="00F36451">
              <w:rPr>
                <w:rFonts w:ascii="Times New Roman" w:hAnsi="Times New Roman"/>
                <w:color w:val="000000"/>
                <w:kern w:val="0"/>
                <w:sz w:val="18"/>
                <w:szCs w:val="18"/>
                <w:lang w:bidi="ar"/>
              </w:rPr>
              <w:t>10mm,</w:t>
            </w:r>
            <w:r w:rsidRPr="00F36451">
              <w:rPr>
                <w:rFonts w:ascii="Times New Roman" w:hAnsi="Times New Roman"/>
                <w:color w:val="000000"/>
                <w:kern w:val="0"/>
                <w:sz w:val="18"/>
                <w:szCs w:val="18"/>
                <w:lang w:bidi="ar"/>
              </w:rPr>
              <w:t>备用的环泵式比例混合器应并联安装在系统上且有明显标志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）压力式比例混合装置应整体安装并与基础牢固固定</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）整体平衡</w:t>
            </w:r>
            <w:proofErr w:type="gramStart"/>
            <w:r w:rsidRPr="00F36451">
              <w:rPr>
                <w:rFonts w:ascii="Times New Roman" w:hAnsi="Times New Roman"/>
                <w:color w:val="000000"/>
                <w:kern w:val="0"/>
                <w:sz w:val="18"/>
                <w:szCs w:val="18"/>
                <w:lang w:bidi="ar"/>
              </w:rPr>
              <w:t>式比例</w:t>
            </w:r>
            <w:proofErr w:type="gramEnd"/>
            <w:r w:rsidRPr="00F36451">
              <w:rPr>
                <w:rFonts w:ascii="Times New Roman" w:hAnsi="Times New Roman"/>
                <w:color w:val="000000"/>
                <w:kern w:val="0"/>
                <w:sz w:val="18"/>
                <w:szCs w:val="18"/>
                <w:lang w:bidi="ar"/>
              </w:rPr>
              <w:t>混合装置应竖直安装在压力水的水平管道上，压力表分别设在水和泡沫</w:t>
            </w:r>
            <w:proofErr w:type="gramStart"/>
            <w:r w:rsidRPr="00F36451">
              <w:rPr>
                <w:rFonts w:ascii="Times New Roman" w:hAnsi="Times New Roman"/>
                <w:color w:val="000000"/>
                <w:kern w:val="0"/>
                <w:sz w:val="18"/>
                <w:szCs w:val="18"/>
                <w:lang w:bidi="ar"/>
              </w:rPr>
              <w:t>液进口</w:t>
            </w:r>
            <w:proofErr w:type="gramEnd"/>
            <w:r w:rsidRPr="00F36451">
              <w:rPr>
                <w:rFonts w:ascii="Times New Roman" w:hAnsi="Times New Roman"/>
                <w:color w:val="000000"/>
                <w:kern w:val="0"/>
                <w:sz w:val="18"/>
                <w:szCs w:val="18"/>
                <w:lang w:bidi="ar"/>
              </w:rPr>
              <w:t>的水平管道上，距混合器进口</w:t>
            </w:r>
            <w:r w:rsidRPr="00F36451">
              <w:rPr>
                <w:rFonts w:ascii="Times New Roman" w:hAnsi="Times New Roman"/>
                <w:color w:val="000000"/>
                <w:kern w:val="0"/>
                <w:sz w:val="18"/>
                <w:szCs w:val="18"/>
                <w:lang w:bidi="ar"/>
              </w:rPr>
              <w:t>≤0.3m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分体平衡</w:t>
            </w:r>
            <w:proofErr w:type="gramStart"/>
            <w:r w:rsidRPr="00F36451">
              <w:rPr>
                <w:rFonts w:ascii="Times New Roman" w:hAnsi="Times New Roman"/>
                <w:color w:val="000000"/>
                <w:kern w:val="0"/>
                <w:sz w:val="18"/>
                <w:szCs w:val="18"/>
                <w:lang w:bidi="ar"/>
              </w:rPr>
              <w:t>式比例</w:t>
            </w:r>
            <w:proofErr w:type="gramEnd"/>
            <w:r w:rsidRPr="00F36451">
              <w:rPr>
                <w:rFonts w:ascii="Times New Roman" w:hAnsi="Times New Roman"/>
                <w:color w:val="000000"/>
                <w:kern w:val="0"/>
                <w:sz w:val="18"/>
                <w:szCs w:val="18"/>
                <w:lang w:bidi="ar"/>
              </w:rPr>
              <w:t>混合装置的平衡压力流量控制阀应竖直安装</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水力驱动平衡</w:t>
            </w:r>
            <w:proofErr w:type="gramStart"/>
            <w:r w:rsidRPr="00F36451">
              <w:rPr>
                <w:rFonts w:ascii="Times New Roman" w:hAnsi="Times New Roman"/>
                <w:color w:val="000000"/>
                <w:kern w:val="0"/>
                <w:sz w:val="18"/>
                <w:szCs w:val="18"/>
                <w:lang w:bidi="ar"/>
              </w:rPr>
              <w:t>式比例</w:t>
            </w:r>
            <w:proofErr w:type="gramEnd"/>
            <w:r w:rsidRPr="00F36451">
              <w:rPr>
                <w:rFonts w:ascii="Times New Roman" w:hAnsi="Times New Roman"/>
                <w:color w:val="000000"/>
                <w:kern w:val="0"/>
                <w:sz w:val="18"/>
                <w:szCs w:val="18"/>
                <w:lang w:bidi="ar"/>
              </w:rPr>
              <w:t>混合装置的泡沫液泵应水平安装</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）管线</w:t>
            </w:r>
            <w:proofErr w:type="gramStart"/>
            <w:r w:rsidRPr="00F36451">
              <w:rPr>
                <w:rFonts w:ascii="Times New Roman" w:hAnsi="Times New Roman"/>
                <w:color w:val="000000"/>
                <w:kern w:val="0"/>
                <w:sz w:val="18"/>
                <w:szCs w:val="18"/>
                <w:lang w:bidi="ar"/>
              </w:rPr>
              <w:t>式比例</w:t>
            </w:r>
            <w:proofErr w:type="gramEnd"/>
            <w:r w:rsidRPr="00F36451">
              <w:rPr>
                <w:rFonts w:ascii="Times New Roman" w:hAnsi="Times New Roman"/>
                <w:color w:val="000000"/>
                <w:kern w:val="0"/>
                <w:sz w:val="18"/>
                <w:szCs w:val="18"/>
                <w:lang w:bidi="ar"/>
              </w:rPr>
              <w:t>混合器应安装在压力水的水平管道上或串接在消防水带上，并应靠近储罐或防护区</w:t>
            </w:r>
          </w:p>
        </w:tc>
        <w:tc>
          <w:tcPr>
            <w:tcW w:w="695" w:type="dxa"/>
            <w:shd w:val="clear" w:color="auto" w:fill="auto"/>
            <w:tcMar>
              <w:top w:w="15" w:type="dxa"/>
              <w:left w:w="15" w:type="dxa"/>
              <w:right w:w="15" w:type="dxa"/>
            </w:tcMar>
            <w:vAlign w:val="center"/>
          </w:tcPr>
          <w:p w14:paraId="2DC80F2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3</w:t>
            </w:r>
          </w:p>
        </w:tc>
        <w:tc>
          <w:tcPr>
            <w:tcW w:w="1560" w:type="dxa"/>
            <w:shd w:val="clear" w:color="auto" w:fill="auto"/>
            <w:tcMar>
              <w:top w:w="15" w:type="dxa"/>
              <w:left w:w="15" w:type="dxa"/>
              <w:right w:w="15" w:type="dxa"/>
            </w:tcMar>
            <w:vAlign w:val="center"/>
          </w:tcPr>
          <w:p w14:paraId="6EFA738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《泡沫灭火系统技术标准》</w:t>
            </w:r>
            <w:r w:rsidRPr="00F36451">
              <w:rPr>
                <w:rFonts w:ascii="Times New Roman" w:hAnsi="Times New Roman"/>
                <w:color w:val="000000"/>
                <w:kern w:val="0"/>
                <w:sz w:val="18"/>
                <w:szCs w:val="18"/>
                <w:lang w:bidi="ar"/>
              </w:rPr>
              <w:t>GB50151-2021 9.3.14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br/>
              <w:t>XF503-2004 4.7.3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《建筑工程消防验</w:t>
            </w:r>
            <w:r w:rsidRPr="00F36451">
              <w:rPr>
                <w:rFonts w:ascii="Times New Roman" w:hAnsi="Times New Roman"/>
                <w:color w:val="000000"/>
                <w:kern w:val="0"/>
                <w:sz w:val="18"/>
                <w:szCs w:val="18"/>
                <w:lang w:bidi="ar"/>
              </w:rPr>
              <w:lastRenderedPageBreak/>
              <w:t>收规范》</w:t>
            </w:r>
            <w:r w:rsidRPr="00F36451">
              <w:rPr>
                <w:rFonts w:ascii="Times New Roman" w:hAnsi="Times New Roman"/>
                <w:color w:val="000000"/>
                <w:kern w:val="0"/>
                <w:sz w:val="18"/>
                <w:szCs w:val="18"/>
                <w:lang w:bidi="ar"/>
              </w:rPr>
              <w:t>DB33/1067-2013 7.10.14</w:t>
            </w:r>
            <w:r w:rsidRPr="00F36451">
              <w:rPr>
                <w:rFonts w:ascii="Times New Roman" w:hAnsi="Times New Roman"/>
                <w:color w:val="000000"/>
                <w:kern w:val="0"/>
                <w:sz w:val="18"/>
                <w:szCs w:val="18"/>
                <w:lang w:bidi="ar"/>
              </w:rPr>
              <w:t>《泡沫灭火系统技术标准》</w:t>
            </w:r>
            <w:r w:rsidRPr="00F36451">
              <w:rPr>
                <w:rFonts w:ascii="Times New Roman" w:hAnsi="Times New Roman"/>
                <w:color w:val="000000"/>
                <w:kern w:val="0"/>
                <w:sz w:val="18"/>
                <w:szCs w:val="18"/>
                <w:lang w:bidi="ar"/>
              </w:rPr>
              <w:t>GB50151-2021 9.3.14</w:t>
            </w:r>
            <w:r w:rsidRPr="00F36451">
              <w:rPr>
                <w:rFonts w:ascii="Times New Roman" w:hAnsi="Times New Roman"/>
                <w:color w:val="000000"/>
                <w:kern w:val="0"/>
                <w:sz w:val="18"/>
                <w:szCs w:val="18"/>
                <w:lang w:bidi="ar"/>
              </w:rPr>
              <w:t>；《建筑工程消防验收规范》</w:t>
            </w:r>
            <w:r w:rsidRPr="00F36451">
              <w:rPr>
                <w:rFonts w:ascii="Times New Roman" w:hAnsi="Times New Roman"/>
                <w:color w:val="000000"/>
                <w:kern w:val="0"/>
                <w:sz w:val="18"/>
                <w:szCs w:val="18"/>
                <w:lang w:bidi="ar"/>
              </w:rPr>
              <w:t>DB33/1067-2013 7.10.14</w:t>
            </w:r>
            <w:r w:rsidRPr="00F36451">
              <w:rPr>
                <w:rFonts w:ascii="Times New Roman" w:hAnsi="Times New Roman"/>
                <w:color w:val="000000"/>
                <w:kern w:val="0"/>
                <w:sz w:val="18"/>
                <w:szCs w:val="18"/>
                <w:lang w:bidi="ar"/>
              </w:rPr>
              <w:br/>
              <w:t>GB50281-2006 5.4.2</w:t>
            </w:r>
            <w:r w:rsidRPr="00F36451">
              <w:rPr>
                <w:rFonts w:ascii="Times New Roman" w:hAnsi="Times New Roman"/>
                <w:color w:val="000000"/>
                <w:kern w:val="0"/>
                <w:sz w:val="18"/>
                <w:szCs w:val="18"/>
                <w:lang w:bidi="ar"/>
              </w:rPr>
              <w:t>；《建筑工程消防验收规范》</w:t>
            </w:r>
            <w:r w:rsidRPr="00F36451">
              <w:rPr>
                <w:rFonts w:ascii="Times New Roman" w:hAnsi="Times New Roman"/>
                <w:color w:val="000000"/>
                <w:kern w:val="0"/>
                <w:sz w:val="18"/>
                <w:szCs w:val="18"/>
                <w:lang w:bidi="ar"/>
              </w:rPr>
              <w:t>DB33/1067-2013 7.10.14</w:t>
            </w:r>
            <w:r w:rsidRPr="00F36451">
              <w:rPr>
                <w:rFonts w:ascii="Times New Roman" w:hAnsi="Times New Roman"/>
                <w:color w:val="000000"/>
                <w:kern w:val="0"/>
                <w:sz w:val="18"/>
                <w:szCs w:val="18"/>
                <w:lang w:bidi="ar"/>
              </w:rPr>
              <w:t>《泡沫灭火系统技术标准》</w:t>
            </w:r>
            <w:r w:rsidRPr="00F36451">
              <w:rPr>
                <w:rFonts w:ascii="Times New Roman" w:hAnsi="Times New Roman"/>
                <w:color w:val="000000"/>
                <w:kern w:val="0"/>
                <w:sz w:val="18"/>
                <w:szCs w:val="18"/>
                <w:lang w:bidi="ar"/>
              </w:rPr>
              <w:t>GB50151-2021 9.3.17</w:t>
            </w:r>
          </w:p>
        </w:tc>
        <w:tc>
          <w:tcPr>
            <w:tcW w:w="2551" w:type="dxa"/>
            <w:shd w:val="clear" w:color="auto" w:fill="auto"/>
            <w:tcMar>
              <w:top w:w="15" w:type="dxa"/>
              <w:left w:w="15" w:type="dxa"/>
              <w:right w:w="15" w:type="dxa"/>
            </w:tcMar>
            <w:vAlign w:val="center"/>
          </w:tcPr>
          <w:p w14:paraId="192F07D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）查看比例混合器安装是否牢固，有无损伤、锈蚀，水流方向与比例混合器箭头方向是否一致</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）手动启闭阀门，检查其灵活性，查看压力表显示状况</w:t>
            </w:r>
          </w:p>
        </w:tc>
        <w:tc>
          <w:tcPr>
            <w:tcW w:w="1744" w:type="dxa"/>
            <w:gridSpan w:val="2"/>
            <w:shd w:val="clear" w:color="auto" w:fill="auto"/>
            <w:tcMar>
              <w:top w:w="15" w:type="dxa"/>
              <w:left w:w="15" w:type="dxa"/>
              <w:right w:w="15" w:type="dxa"/>
            </w:tcMar>
            <w:vAlign w:val="center"/>
          </w:tcPr>
          <w:p w14:paraId="3C4D930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78D0507D"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FAED1D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4.6.4</w:t>
            </w:r>
          </w:p>
        </w:tc>
        <w:tc>
          <w:tcPr>
            <w:tcW w:w="1180" w:type="dxa"/>
            <w:gridSpan w:val="2"/>
            <w:shd w:val="clear" w:color="auto" w:fill="auto"/>
            <w:tcMar>
              <w:top w:w="15" w:type="dxa"/>
              <w:left w:w="15" w:type="dxa"/>
              <w:right w:w="15" w:type="dxa"/>
            </w:tcMar>
            <w:vAlign w:val="center"/>
          </w:tcPr>
          <w:p w14:paraId="60B4363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泡沫产生装置、泡沫喷头等</w:t>
            </w:r>
          </w:p>
        </w:tc>
        <w:tc>
          <w:tcPr>
            <w:tcW w:w="5825" w:type="dxa"/>
            <w:gridSpan w:val="2"/>
            <w:shd w:val="clear" w:color="auto" w:fill="auto"/>
            <w:tcMar>
              <w:top w:w="15" w:type="dxa"/>
              <w:left w:w="15" w:type="dxa"/>
              <w:right w:w="15" w:type="dxa"/>
            </w:tcMar>
            <w:vAlign w:val="center"/>
          </w:tcPr>
          <w:p w14:paraId="7C90960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）泡沫产生器：</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设备及配件安全应符合相关规范要求</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泡沫产生器控制阀应常开</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并有明显标志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c)</w:t>
            </w:r>
            <w:r w:rsidRPr="00F36451">
              <w:rPr>
                <w:rFonts w:ascii="Times New Roman" w:hAnsi="Times New Roman"/>
                <w:color w:val="000000"/>
                <w:kern w:val="0"/>
                <w:sz w:val="18"/>
                <w:szCs w:val="18"/>
                <w:lang w:bidi="ar"/>
              </w:rPr>
              <w:t>泡沫产生器安装应牢固</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无损坏或变形</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无锈蚀</w:t>
            </w:r>
            <w:r w:rsidRPr="00F36451">
              <w:rPr>
                <w:rFonts w:ascii="Times New Roman" w:hAnsi="Times New Roman"/>
                <w:color w:val="000000"/>
                <w:kern w:val="0"/>
                <w:sz w:val="18"/>
                <w:szCs w:val="18"/>
                <w:lang w:bidi="ar"/>
              </w:rPr>
              <w:br/>
              <w:t>d)</w:t>
            </w:r>
            <w:r w:rsidRPr="00F36451">
              <w:rPr>
                <w:rFonts w:ascii="Times New Roman" w:hAnsi="Times New Roman"/>
                <w:color w:val="000000"/>
                <w:kern w:val="0"/>
                <w:sz w:val="18"/>
                <w:szCs w:val="18"/>
                <w:lang w:bidi="ar"/>
              </w:rPr>
              <w:t>吸气孔、发泡网及暴露的泡沫喷射口</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不得有杂物进入或堵塞</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泡沫出口附近不得有阻挡泡沫喷射及泡沫流淌的障碍物</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）泡沫喷头：</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规格、型号、数量应符合设计要求；安装应牢固、规整，不得拆卸或损坏其附件。</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喷头四周不应有影响的障碍物并保证使泡沫直接喷到</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）泡沫消防炮</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泡沫消防炮安装应牢固</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无锈蚀、变形和损伤</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泡沫消防炮控制阀应启闭灵活</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回转与仰</w:t>
            </w:r>
            <w:proofErr w:type="gramStart"/>
            <w:r w:rsidRPr="00F36451">
              <w:rPr>
                <w:rFonts w:ascii="Times New Roman" w:hAnsi="Times New Roman"/>
                <w:color w:val="000000"/>
                <w:kern w:val="0"/>
                <w:sz w:val="18"/>
                <w:szCs w:val="18"/>
                <w:lang w:bidi="ar"/>
              </w:rPr>
              <w:t>俯操作</w:t>
            </w:r>
            <w:proofErr w:type="gramEnd"/>
            <w:r w:rsidRPr="00F36451">
              <w:rPr>
                <w:rFonts w:ascii="Times New Roman" w:hAnsi="Times New Roman"/>
                <w:color w:val="000000"/>
                <w:kern w:val="0"/>
                <w:sz w:val="18"/>
                <w:szCs w:val="18"/>
                <w:lang w:bidi="ar"/>
              </w:rPr>
              <w:t>应灵活</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操作角度应符合设定值</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）泡沫消火栓</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泡沫混合液管道上设置泡沫消火栓的规格、型号、数量、位置、安装方式、间距应符合设计要求</w:t>
            </w:r>
            <w:r w:rsidRPr="00F36451">
              <w:rPr>
                <w:rFonts w:ascii="Times New Roman" w:hAnsi="Times New Roman"/>
                <w:color w:val="000000"/>
                <w:kern w:val="0"/>
                <w:sz w:val="18"/>
                <w:szCs w:val="18"/>
                <w:lang w:bidi="ar"/>
              </w:rPr>
              <w:br/>
              <w:t>b)</w:t>
            </w:r>
            <w:proofErr w:type="gramStart"/>
            <w:r w:rsidRPr="00F36451">
              <w:rPr>
                <w:rFonts w:ascii="Times New Roman" w:hAnsi="Times New Roman"/>
                <w:color w:val="000000"/>
                <w:kern w:val="0"/>
                <w:sz w:val="18"/>
                <w:szCs w:val="18"/>
                <w:lang w:bidi="ar"/>
              </w:rPr>
              <w:t>地上式</w:t>
            </w:r>
            <w:proofErr w:type="gramEnd"/>
            <w:r w:rsidRPr="00F36451">
              <w:rPr>
                <w:rFonts w:ascii="Times New Roman" w:hAnsi="Times New Roman"/>
                <w:color w:val="000000"/>
                <w:kern w:val="0"/>
                <w:sz w:val="18"/>
                <w:szCs w:val="18"/>
                <w:lang w:bidi="ar"/>
              </w:rPr>
              <w:t>泡沫消火栓应垂直安装，大口径</w:t>
            </w:r>
            <w:proofErr w:type="gramStart"/>
            <w:r w:rsidRPr="00F36451">
              <w:rPr>
                <w:rFonts w:ascii="Times New Roman" w:hAnsi="Times New Roman"/>
                <w:color w:val="000000"/>
                <w:kern w:val="0"/>
                <w:sz w:val="18"/>
                <w:szCs w:val="18"/>
                <w:lang w:bidi="ar"/>
              </w:rPr>
              <w:t>出液口应</w:t>
            </w:r>
            <w:proofErr w:type="gramEnd"/>
            <w:r w:rsidRPr="00F36451">
              <w:rPr>
                <w:rFonts w:ascii="Times New Roman" w:hAnsi="Times New Roman"/>
                <w:color w:val="000000"/>
                <w:kern w:val="0"/>
                <w:sz w:val="18"/>
                <w:szCs w:val="18"/>
                <w:lang w:bidi="ar"/>
              </w:rPr>
              <w:t>朝向消防车道</w:t>
            </w:r>
            <w:r w:rsidRPr="00F36451">
              <w:rPr>
                <w:rFonts w:ascii="Times New Roman" w:hAnsi="Times New Roman"/>
                <w:color w:val="000000"/>
                <w:kern w:val="0"/>
                <w:sz w:val="18"/>
                <w:szCs w:val="18"/>
                <w:lang w:bidi="ar"/>
              </w:rPr>
              <w:br/>
              <w:t>c)</w:t>
            </w:r>
            <w:proofErr w:type="gramStart"/>
            <w:r w:rsidRPr="00F36451">
              <w:rPr>
                <w:rFonts w:ascii="Times New Roman" w:hAnsi="Times New Roman"/>
                <w:color w:val="000000"/>
                <w:kern w:val="0"/>
                <w:sz w:val="18"/>
                <w:szCs w:val="18"/>
                <w:lang w:bidi="ar"/>
              </w:rPr>
              <w:t>地下式</w:t>
            </w:r>
            <w:proofErr w:type="gramEnd"/>
            <w:r w:rsidRPr="00F36451">
              <w:rPr>
                <w:rFonts w:ascii="Times New Roman" w:hAnsi="Times New Roman"/>
                <w:color w:val="000000"/>
                <w:kern w:val="0"/>
                <w:sz w:val="18"/>
                <w:szCs w:val="18"/>
                <w:lang w:bidi="ar"/>
              </w:rPr>
              <w:t>泡沫消火栓应安装在消火栓井内泡沫混合液管道上，应有永久性明显标志，其顶部与井盖底面的距离</w:t>
            </w:r>
            <w:r w:rsidRPr="00F36451">
              <w:rPr>
                <w:rFonts w:ascii="Times New Roman" w:hAnsi="Times New Roman"/>
                <w:color w:val="000000"/>
                <w:kern w:val="0"/>
                <w:sz w:val="18"/>
                <w:szCs w:val="18"/>
                <w:lang w:bidi="ar"/>
              </w:rPr>
              <w:t>≤0.4m</w:t>
            </w:r>
            <w:r w:rsidRPr="00F36451">
              <w:rPr>
                <w:rFonts w:ascii="Times New Roman" w:hAnsi="Times New Roman"/>
                <w:color w:val="000000"/>
                <w:kern w:val="0"/>
                <w:sz w:val="18"/>
                <w:szCs w:val="18"/>
                <w:lang w:bidi="ar"/>
              </w:rPr>
              <w:t>，且不小于井盖半径</w:t>
            </w:r>
            <w:r w:rsidRPr="00F36451">
              <w:rPr>
                <w:rFonts w:ascii="Times New Roman" w:hAnsi="Times New Roman"/>
                <w:color w:val="000000"/>
                <w:kern w:val="0"/>
                <w:sz w:val="18"/>
                <w:szCs w:val="18"/>
                <w:lang w:bidi="ar"/>
              </w:rPr>
              <w:br/>
              <w:t>d)</w:t>
            </w:r>
            <w:r w:rsidRPr="00F36451">
              <w:rPr>
                <w:rFonts w:ascii="Times New Roman" w:hAnsi="Times New Roman"/>
                <w:color w:val="000000"/>
                <w:kern w:val="0"/>
                <w:sz w:val="18"/>
                <w:szCs w:val="18"/>
                <w:lang w:bidi="ar"/>
              </w:rPr>
              <w:t>室内泡沫消火栓的</w:t>
            </w:r>
            <w:proofErr w:type="gramStart"/>
            <w:r w:rsidRPr="00F36451">
              <w:rPr>
                <w:rFonts w:ascii="Times New Roman" w:hAnsi="Times New Roman"/>
                <w:color w:val="000000"/>
                <w:kern w:val="0"/>
                <w:sz w:val="18"/>
                <w:szCs w:val="18"/>
                <w:lang w:bidi="ar"/>
              </w:rPr>
              <w:t>栓</w:t>
            </w:r>
            <w:proofErr w:type="gramEnd"/>
            <w:r w:rsidRPr="00F36451">
              <w:rPr>
                <w:rFonts w:ascii="Times New Roman" w:hAnsi="Times New Roman"/>
                <w:color w:val="000000"/>
                <w:kern w:val="0"/>
                <w:sz w:val="18"/>
                <w:szCs w:val="18"/>
                <w:lang w:bidi="ar"/>
              </w:rPr>
              <w:t>口方向宜向下或与设置泡沫消火栓的墙面成</w:t>
            </w:r>
            <w:r w:rsidRPr="00F36451">
              <w:rPr>
                <w:rFonts w:ascii="Times New Roman" w:hAnsi="Times New Roman"/>
                <w:color w:val="000000"/>
                <w:kern w:val="0"/>
                <w:sz w:val="18"/>
                <w:szCs w:val="18"/>
                <w:lang w:bidi="ar"/>
              </w:rPr>
              <w:t>90o</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栓</w:t>
            </w:r>
            <w:proofErr w:type="gramEnd"/>
            <w:r w:rsidRPr="00F36451">
              <w:rPr>
                <w:rFonts w:ascii="Times New Roman" w:hAnsi="Times New Roman"/>
                <w:color w:val="000000"/>
                <w:kern w:val="0"/>
                <w:sz w:val="18"/>
                <w:szCs w:val="18"/>
                <w:lang w:bidi="ar"/>
              </w:rPr>
              <w:t>口离地面或操作基面的高度宜为</w:t>
            </w:r>
            <w:r w:rsidRPr="00F36451">
              <w:rPr>
                <w:rFonts w:ascii="Times New Roman" w:hAnsi="Times New Roman"/>
                <w:color w:val="000000"/>
                <w:kern w:val="0"/>
                <w:sz w:val="18"/>
                <w:szCs w:val="18"/>
                <w:lang w:bidi="ar"/>
              </w:rPr>
              <w:t>1.lm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5.</w:t>
            </w:r>
            <w:r w:rsidRPr="00F36451">
              <w:rPr>
                <w:rFonts w:ascii="Times New Roman" w:hAnsi="Times New Roman"/>
                <w:color w:val="000000"/>
                <w:kern w:val="0"/>
                <w:sz w:val="18"/>
                <w:szCs w:val="18"/>
                <w:lang w:bidi="ar"/>
              </w:rPr>
              <w:t>泡沫泵站内或站外附近泡沫混合液管道上设置的泡沫消火栓，应符合设计要求</w:t>
            </w:r>
          </w:p>
        </w:tc>
        <w:tc>
          <w:tcPr>
            <w:tcW w:w="695" w:type="dxa"/>
            <w:shd w:val="clear" w:color="auto" w:fill="auto"/>
            <w:tcMar>
              <w:top w:w="15" w:type="dxa"/>
              <w:left w:w="15" w:type="dxa"/>
              <w:right w:w="15" w:type="dxa"/>
            </w:tcMar>
            <w:vAlign w:val="center"/>
          </w:tcPr>
          <w:p w14:paraId="51D941C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3</w:t>
            </w:r>
          </w:p>
        </w:tc>
        <w:tc>
          <w:tcPr>
            <w:tcW w:w="1560" w:type="dxa"/>
            <w:shd w:val="clear" w:color="auto" w:fill="auto"/>
            <w:tcMar>
              <w:top w:w="15" w:type="dxa"/>
              <w:left w:w="15" w:type="dxa"/>
              <w:right w:w="15" w:type="dxa"/>
            </w:tcMar>
            <w:vAlign w:val="center"/>
          </w:tcPr>
          <w:p w14:paraId="16BDF74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《泡沫灭火系统技术标准》</w:t>
            </w:r>
            <w:r w:rsidRPr="00F36451">
              <w:rPr>
                <w:rFonts w:ascii="Times New Roman" w:hAnsi="Times New Roman"/>
                <w:color w:val="000000"/>
                <w:kern w:val="0"/>
                <w:sz w:val="18"/>
                <w:szCs w:val="18"/>
                <w:lang w:bidi="ar"/>
              </w:rPr>
              <w:t>GB50151-2021 9.3.34</w:t>
            </w:r>
            <w:r w:rsidRPr="00F36451">
              <w:rPr>
                <w:rFonts w:ascii="Times New Roman" w:hAnsi="Times New Roman"/>
                <w:color w:val="000000"/>
                <w:kern w:val="0"/>
                <w:sz w:val="18"/>
                <w:szCs w:val="18"/>
                <w:lang w:bidi="ar"/>
              </w:rPr>
              <w:t>《泡沫</w:t>
            </w:r>
            <w:r w:rsidRPr="00F36451">
              <w:rPr>
                <w:rFonts w:ascii="Times New Roman" w:hAnsi="Times New Roman"/>
                <w:color w:val="000000"/>
                <w:kern w:val="0"/>
                <w:sz w:val="18"/>
                <w:szCs w:val="18"/>
                <w:lang w:bidi="ar"/>
              </w:rPr>
              <w:t>灭火系统技术标准》</w:t>
            </w:r>
            <w:r w:rsidRPr="00F36451">
              <w:rPr>
                <w:rFonts w:ascii="Times New Roman" w:hAnsi="Times New Roman"/>
                <w:color w:val="000000"/>
                <w:kern w:val="0"/>
                <w:sz w:val="18"/>
                <w:szCs w:val="18"/>
                <w:lang w:bidi="ar"/>
              </w:rPr>
              <w:t>GB50151-2021 9.3.25</w:t>
            </w:r>
            <w:r w:rsidRPr="00F36451">
              <w:rPr>
                <w:rFonts w:ascii="Times New Roman" w:hAnsi="Times New Roman"/>
                <w:color w:val="000000"/>
                <w:kern w:val="0"/>
                <w:sz w:val="18"/>
                <w:szCs w:val="18"/>
                <w:lang w:bidi="ar"/>
              </w:rPr>
              <w:t>；《建筑工程消防验收规范》</w:t>
            </w:r>
            <w:r w:rsidRPr="00F36451">
              <w:rPr>
                <w:rFonts w:ascii="Times New Roman" w:hAnsi="Times New Roman"/>
                <w:color w:val="000000"/>
                <w:kern w:val="0"/>
                <w:sz w:val="18"/>
                <w:szCs w:val="18"/>
                <w:lang w:bidi="ar"/>
              </w:rPr>
              <w:t>DB33/1067-2013 7.10.13</w:t>
            </w:r>
            <w:r w:rsidRPr="00F36451">
              <w:rPr>
                <w:rFonts w:ascii="Times New Roman" w:hAnsi="Times New Roman"/>
                <w:color w:val="000000"/>
                <w:kern w:val="0"/>
                <w:sz w:val="18"/>
                <w:szCs w:val="18"/>
                <w:lang w:bidi="ar"/>
              </w:rPr>
              <w:t>《建筑工程消防验收规范》</w:t>
            </w:r>
            <w:r w:rsidRPr="00F36451">
              <w:rPr>
                <w:rFonts w:ascii="Times New Roman" w:hAnsi="Times New Roman"/>
                <w:color w:val="000000"/>
                <w:kern w:val="0"/>
                <w:sz w:val="18"/>
                <w:szCs w:val="18"/>
                <w:lang w:bidi="ar"/>
              </w:rPr>
              <w:t>DB33/1067-2013 7.10.13</w:t>
            </w:r>
          </w:p>
        </w:tc>
        <w:tc>
          <w:tcPr>
            <w:tcW w:w="2551" w:type="dxa"/>
            <w:shd w:val="clear" w:color="auto" w:fill="auto"/>
            <w:tcMar>
              <w:top w:w="15" w:type="dxa"/>
              <w:left w:w="15" w:type="dxa"/>
              <w:right w:w="15" w:type="dxa"/>
            </w:tcMar>
            <w:vAlign w:val="center"/>
          </w:tcPr>
          <w:p w14:paraId="10C3C27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）查看每个泡沫产生器的控制阀是否处于完全开启状态，有无明显标志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）检查每个泡沫产生器安装是否牢固，有无损坏、变形、锈蚀</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）查看每个泡沫产生器的吸气孔、发泡网及暴露的泡沫喷射口有无杂物进入或堵塞，查看泡沫出口附近有无阻挡泡沫喷射及泡沫流淌的障碍物</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）检查每个泡沫喷头安装是否牢固，有无损坏、变形、锈蚀</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）查看每个喷头四周有无障碍物</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）手动操作，检查每个泡沫消防炮安装是否牢固，有无锈蚀、变形和损伤</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）手动启闭控制阀，检查每个泡沫消防炮控制阀是否启闭灵活</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）手动操作每个泡沫炮，检查其灵活性和操作角度</w:t>
            </w:r>
          </w:p>
        </w:tc>
        <w:tc>
          <w:tcPr>
            <w:tcW w:w="1744" w:type="dxa"/>
            <w:gridSpan w:val="2"/>
            <w:shd w:val="clear" w:color="auto" w:fill="auto"/>
            <w:tcMar>
              <w:top w:w="15" w:type="dxa"/>
              <w:left w:w="15" w:type="dxa"/>
              <w:right w:w="15" w:type="dxa"/>
            </w:tcMar>
            <w:vAlign w:val="center"/>
          </w:tcPr>
          <w:p w14:paraId="41085C7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6CD5C0C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AACD70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4.6.5</w:t>
            </w:r>
          </w:p>
        </w:tc>
        <w:tc>
          <w:tcPr>
            <w:tcW w:w="1180" w:type="dxa"/>
            <w:gridSpan w:val="2"/>
            <w:shd w:val="clear" w:color="auto" w:fill="auto"/>
            <w:tcMar>
              <w:top w:w="15" w:type="dxa"/>
              <w:left w:w="15" w:type="dxa"/>
              <w:right w:w="15" w:type="dxa"/>
            </w:tcMar>
            <w:vAlign w:val="center"/>
          </w:tcPr>
          <w:p w14:paraId="03C1042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管道、阀门</w:t>
            </w:r>
          </w:p>
        </w:tc>
        <w:tc>
          <w:tcPr>
            <w:tcW w:w="5825" w:type="dxa"/>
            <w:gridSpan w:val="2"/>
            <w:shd w:val="clear" w:color="auto" w:fill="auto"/>
            <w:tcMar>
              <w:top w:w="15" w:type="dxa"/>
              <w:left w:w="15" w:type="dxa"/>
              <w:right w:w="15" w:type="dxa"/>
            </w:tcMar>
            <w:vAlign w:val="center"/>
          </w:tcPr>
          <w:p w14:paraId="1EC8136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）中倍数泡沫灭火系统的干式管道，应采用钢管；湿式管道，宜采用不锈钢管或内、外部进行防腐处理的钢管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）高倍数泡沫灭火系统的湿式管道，宜采用不锈钢管或内、外部进行防腐处理的钢管；高倍数泡沫产生器与其管道过滤器的连接管道应采用不锈钢管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）泡沫液管道应采用不锈钢管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）泡沫－水喷淋系统的管道应采用热镀锌钢管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低倍数</w:t>
            </w:r>
            <w:proofErr w:type="gramEnd"/>
            <w:r w:rsidRPr="00F36451">
              <w:rPr>
                <w:rFonts w:ascii="Times New Roman" w:hAnsi="Times New Roman"/>
                <w:color w:val="000000"/>
                <w:kern w:val="0"/>
                <w:sz w:val="18"/>
                <w:szCs w:val="18"/>
                <w:lang w:bidi="ar"/>
              </w:rPr>
              <w:t>泡沫灭火系统的水与泡沫混合液及泡沫管道应采用钢管，管道外壁应进行防腐处理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）连接产生器的泡沫混合液立管在罐壁上固定应牢固</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无变形、锈蚀、损伤</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）泡沫混合液立管与水平管道连接的金属软管两端固定应牢固</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无锈蚀、破损</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）系统中所用的阀门开启状态符合规范要求，应有明显的启闭标志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9</w:t>
            </w:r>
            <w:r w:rsidRPr="00F36451">
              <w:rPr>
                <w:rFonts w:ascii="Times New Roman" w:hAnsi="Times New Roman"/>
                <w:color w:val="000000"/>
                <w:kern w:val="0"/>
                <w:sz w:val="18"/>
                <w:szCs w:val="18"/>
                <w:lang w:bidi="ar"/>
              </w:rPr>
              <w:t>）泡沫液储罐、泡沫管道、泡沫比例混合器、泡沫混合液管道、泡沫产生器、管道过滤器等应涂红色；</w:t>
            </w:r>
            <w:proofErr w:type="gramStart"/>
            <w:r w:rsidRPr="00F36451">
              <w:rPr>
                <w:rFonts w:ascii="Times New Roman" w:hAnsi="Times New Roman"/>
                <w:color w:val="000000"/>
                <w:kern w:val="0"/>
                <w:sz w:val="18"/>
                <w:szCs w:val="18"/>
                <w:lang w:bidi="ar"/>
              </w:rPr>
              <w:t>泡沫消防</w:t>
            </w:r>
            <w:proofErr w:type="gramEnd"/>
            <w:r w:rsidRPr="00F36451">
              <w:rPr>
                <w:rFonts w:ascii="Times New Roman" w:hAnsi="Times New Roman"/>
                <w:color w:val="000000"/>
                <w:kern w:val="0"/>
                <w:sz w:val="18"/>
                <w:szCs w:val="18"/>
                <w:lang w:bidi="ar"/>
              </w:rPr>
              <w:t>水泵、给水管道宜涂绿色</w:t>
            </w:r>
          </w:p>
        </w:tc>
        <w:tc>
          <w:tcPr>
            <w:tcW w:w="695" w:type="dxa"/>
            <w:shd w:val="clear" w:color="auto" w:fill="auto"/>
            <w:tcMar>
              <w:top w:w="15" w:type="dxa"/>
              <w:left w:w="15" w:type="dxa"/>
              <w:right w:w="15" w:type="dxa"/>
            </w:tcMar>
            <w:vAlign w:val="center"/>
          </w:tcPr>
          <w:p w14:paraId="7C9CE66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2A3EE52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《建筑工程消防验收规范》</w:t>
            </w:r>
            <w:r w:rsidRPr="00F36451">
              <w:rPr>
                <w:rFonts w:ascii="Times New Roman" w:hAnsi="Times New Roman"/>
                <w:color w:val="000000"/>
                <w:kern w:val="0"/>
                <w:sz w:val="18"/>
                <w:szCs w:val="18"/>
                <w:lang w:bidi="ar"/>
              </w:rPr>
              <w:t>DB33/1067-2013 7.10.14</w:t>
            </w:r>
            <w:r w:rsidRPr="00F36451">
              <w:rPr>
                <w:rFonts w:ascii="Times New Roman" w:hAnsi="Times New Roman"/>
                <w:color w:val="000000"/>
                <w:kern w:val="0"/>
                <w:sz w:val="18"/>
                <w:szCs w:val="18"/>
                <w:lang w:bidi="ar"/>
              </w:rPr>
              <w:t>《泡沫灭火系统技术标准》</w:t>
            </w:r>
            <w:r w:rsidRPr="00F36451">
              <w:rPr>
                <w:rFonts w:ascii="Times New Roman" w:hAnsi="Times New Roman"/>
                <w:color w:val="000000"/>
                <w:kern w:val="0"/>
                <w:sz w:val="18"/>
                <w:szCs w:val="18"/>
                <w:lang w:bidi="ar"/>
              </w:rPr>
              <w:t>GB50151-2021 3.7.4</w:t>
            </w:r>
            <w:r w:rsidRPr="00F36451">
              <w:rPr>
                <w:rFonts w:ascii="Times New Roman" w:hAnsi="Times New Roman"/>
                <w:color w:val="000000"/>
                <w:kern w:val="0"/>
                <w:sz w:val="18"/>
                <w:szCs w:val="18"/>
                <w:lang w:bidi="ar"/>
              </w:rPr>
              <w:t>；《泡沫灭火系统技术标准》</w:t>
            </w:r>
            <w:r w:rsidRPr="00F36451">
              <w:rPr>
                <w:rFonts w:ascii="Times New Roman" w:hAnsi="Times New Roman"/>
                <w:color w:val="000000"/>
                <w:kern w:val="0"/>
                <w:sz w:val="18"/>
                <w:szCs w:val="18"/>
                <w:lang w:bidi="ar"/>
              </w:rPr>
              <w:t>GB50151-2021 3.7.3</w:t>
            </w:r>
            <w:r w:rsidRPr="00F36451">
              <w:rPr>
                <w:rFonts w:ascii="Times New Roman" w:hAnsi="Times New Roman"/>
                <w:color w:val="000000"/>
                <w:kern w:val="0"/>
                <w:sz w:val="18"/>
                <w:szCs w:val="18"/>
                <w:lang w:bidi="ar"/>
              </w:rPr>
              <w:t>；《泡沫灭火系统技术标准》</w:t>
            </w:r>
            <w:r w:rsidRPr="00F36451">
              <w:rPr>
                <w:rFonts w:ascii="Times New Roman" w:hAnsi="Times New Roman"/>
                <w:color w:val="000000"/>
                <w:kern w:val="0"/>
                <w:sz w:val="18"/>
                <w:szCs w:val="18"/>
                <w:lang w:bidi="ar"/>
              </w:rPr>
              <w:t>GB50151-2021 3.7.1</w:t>
            </w:r>
            <w:r w:rsidRPr="00F36451">
              <w:rPr>
                <w:rFonts w:ascii="Times New Roman" w:hAnsi="Times New Roman"/>
                <w:color w:val="000000"/>
                <w:kern w:val="0"/>
                <w:sz w:val="18"/>
                <w:szCs w:val="18"/>
                <w:lang w:bidi="ar"/>
              </w:rPr>
              <w:t>；《泡沫灭火系统技术标准》</w:t>
            </w:r>
            <w:r w:rsidRPr="00F36451">
              <w:rPr>
                <w:rFonts w:ascii="Times New Roman" w:hAnsi="Times New Roman"/>
                <w:color w:val="000000"/>
                <w:kern w:val="0"/>
                <w:sz w:val="18"/>
                <w:szCs w:val="18"/>
                <w:lang w:bidi="ar"/>
              </w:rPr>
              <w:t>GB50151-2021 3.1.2</w:t>
            </w:r>
          </w:p>
        </w:tc>
        <w:tc>
          <w:tcPr>
            <w:tcW w:w="2551" w:type="dxa"/>
            <w:shd w:val="clear" w:color="auto" w:fill="auto"/>
            <w:tcMar>
              <w:top w:w="15" w:type="dxa"/>
              <w:left w:w="15" w:type="dxa"/>
              <w:right w:w="15" w:type="dxa"/>
            </w:tcMar>
            <w:vAlign w:val="center"/>
          </w:tcPr>
          <w:p w14:paraId="49EA528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）核查管道材料、规格是否符合要求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）查看罐壁上的每根立管安装是否牢固，有无变形、锈蚀、损伤</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）查看每根立管与水平管道连接的金属软管两端固定是否牢固，有无锈蚀、破损；查看罐壁上泡沫混合液立管的下端是否设置放空阀，放空</w:t>
            </w:r>
            <w:proofErr w:type="gramStart"/>
            <w:r w:rsidRPr="00F36451">
              <w:rPr>
                <w:rFonts w:ascii="Times New Roman" w:hAnsi="Times New Roman"/>
                <w:color w:val="000000"/>
                <w:kern w:val="0"/>
                <w:sz w:val="18"/>
                <w:szCs w:val="18"/>
                <w:lang w:bidi="ar"/>
              </w:rPr>
              <w:t>阀状态</w:t>
            </w:r>
            <w:proofErr w:type="gramEnd"/>
            <w:r w:rsidRPr="00F36451">
              <w:rPr>
                <w:rFonts w:ascii="Times New Roman" w:hAnsi="Times New Roman"/>
                <w:color w:val="000000"/>
                <w:kern w:val="0"/>
                <w:sz w:val="18"/>
                <w:szCs w:val="18"/>
                <w:lang w:bidi="ar"/>
              </w:rPr>
              <w:t>是否正常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）查看阀门有无标识，标识是否正确，检查阀门开启状态是否正确，如供水阀是否开启，回流阀是否关闭</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）查看系统管道的涂装是否符合要求</w:t>
            </w:r>
          </w:p>
        </w:tc>
        <w:tc>
          <w:tcPr>
            <w:tcW w:w="1744" w:type="dxa"/>
            <w:gridSpan w:val="2"/>
            <w:shd w:val="clear" w:color="auto" w:fill="auto"/>
            <w:tcMar>
              <w:top w:w="15" w:type="dxa"/>
              <w:left w:w="15" w:type="dxa"/>
              <w:right w:w="15" w:type="dxa"/>
            </w:tcMar>
            <w:vAlign w:val="center"/>
          </w:tcPr>
          <w:p w14:paraId="3D6BD4F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41B1A5CC"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F50685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4.6.6</w:t>
            </w:r>
          </w:p>
        </w:tc>
        <w:tc>
          <w:tcPr>
            <w:tcW w:w="1180" w:type="dxa"/>
            <w:gridSpan w:val="2"/>
            <w:shd w:val="clear" w:color="auto" w:fill="auto"/>
            <w:tcMar>
              <w:top w:w="15" w:type="dxa"/>
              <w:left w:w="15" w:type="dxa"/>
              <w:right w:w="15" w:type="dxa"/>
            </w:tcMar>
            <w:vAlign w:val="center"/>
          </w:tcPr>
          <w:p w14:paraId="2AC0466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防护区</w:t>
            </w:r>
          </w:p>
        </w:tc>
        <w:tc>
          <w:tcPr>
            <w:tcW w:w="5825" w:type="dxa"/>
            <w:gridSpan w:val="2"/>
            <w:shd w:val="clear" w:color="auto" w:fill="auto"/>
            <w:tcMar>
              <w:top w:w="15" w:type="dxa"/>
              <w:left w:w="15" w:type="dxa"/>
              <w:right w:w="15" w:type="dxa"/>
            </w:tcMar>
            <w:vAlign w:val="center"/>
          </w:tcPr>
          <w:p w14:paraId="2D597AA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）全淹没系统：</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应是封闭或设置灭火所需的固定围挡的区域；泡沫的围挡应为不燃结</w:t>
            </w:r>
            <w:r w:rsidRPr="00F36451">
              <w:rPr>
                <w:rFonts w:ascii="Times New Roman" w:hAnsi="Times New Roman"/>
                <w:color w:val="000000"/>
                <w:kern w:val="0"/>
                <w:sz w:val="18"/>
                <w:szCs w:val="18"/>
                <w:lang w:bidi="ar"/>
              </w:rPr>
              <w:lastRenderedPageBreak/>
              <w:t>构，且应在系统设计灭火时间内具备围挡泡沫的能力</w:t>
            </w:r>
            <w:r w:rsidRPr="00F36451">
              <w:rPr>
                <w:rFonts w:ascii="Times New Roman" w:hAnsi="Times New Roman"/>
                <w:color w:val="000000"/>
                <w:kern w:val="0"/>
                <w:sz w:val="18"/>
                <w:szCs w:val="18"/>
                <w:lang w:bidi="ar"/>
              </w:rPr>
              <w:br/>
              <w:t>b.</w:t>
            </w:r>
            <w:r w:rsidRPr="00F36451">
              <w:rPr>
                <w:rFonts w:ascii="Times New Roman" w:hAnsi="Times New Roman"/>
                <w:color w:val="000000"/>
                <w:kern w:val="0"/>
                <w:sz w:val="18"/>
                <w:szCs w:val="18"/>
                <w:lang w:bidi="ar"/>
              </w:rPr>
              <w:t>门、窗、排气口等开口应符合规范要求；</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防护区内应设置排水设施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）泡沫－水喷淋系统的防护区应设置安全排放或容纳设施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）固定安装的高倍数泡沫灭火系统的泡沫液桶（罐）和比例混合器不应设置在防护区内</w:t>
            </w:r>
          </w:p>
        </w:tc>
        <w:tc>
          <w:tcPr>
            <w:tcW w:w="695" w:type="dxa"/>
            <w:shd w:val="clear" w:color="auto" w:fill="auto"/>
            <w:tcMar>
              <w:top w:w="15" w:type="dxa"/>
              <w:left w:w="15" w:type="dxa"/>
              <w:right w:w="15" w:type="dxa"/>
            </w:tcMar>
            <w:vAlign w:val="center"/>
          </w:tcPr>
          <w:p w14:paraId="5CC2B94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3</w:t>
            </w:r>
          </w:p>
        </w:tc>
        <w:tc>
          <w:tcPr>
            <w:tcW w:w="1560" w:type="dxa"/>
            <w:shd w:val="clear" w:color="auto" w:fill="auto"/>
            <w:tcMar>
              <w:top w:w="15" w:type="dxa"/>
              <w:left w:w="15" w:type="dxa"/>
              <w:right w:w="15" w:type="dxa"/>
            </w:tcMar>
            <w:vAlign w:val="center"/>
          </w:tcPr>
          <w:p w14:paraId="354A882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《泡沫灭火系统技术标准》</w:t>
            </w:r>
            <w:r w:rsidRPr="00F36451">
              <w:rPr>
                <w:rFonts w:ascii="Times New Roman" w:hAnsi="Times New Roman"/>
                <w:color w:val="000000"/>
                <w:kern w:val="0"/>
                <w:sz w:val="18"/>
                <w:szCs w:val="18"/>
                <w:lang w:bidi="ar"/>
              </w:rPr>
              <w:t>GB50151-</w:t>
            </w:r>
            <w:r w:rsidRPr="00F36451">
              <w:rPr>
                <w:rFonts w:ascii="Times New Roman" w:hAnsi="Times New Roman"/>
                <w:color w:val="000000"/>
                <w:kern w:val="0"/>
                <w:sz w:val="18"/>
                <w:szCs w:val="18"/>
                <w:lang w:bidi="ar"/>
              </w:rPr>
              <w:lastRenderedPageBreak/>
              <w:t>2021 6.2.2</w:t>
            </w:r>
            <w:r w:rsidRPr="00F36451">
              <w:rPr>
                <w:rFonts w:ascii="Times New Roman" w:hAnsi="Times New Roman"/>
                <w:color w:val="000000"/>
                <w:kern w:val="0"/>
                <w:sz w:val="18"/>
                <w:szCs w:val="18"/>
                <w:lang w:bidi="ar"/>
              </w:rPr>
              <w:t>；《建筑工程消防验收规范》</w:t>
            </w:r>
            <w:r w:rsidRPr="00F36451">
              <w:rPr>
                <w:rFonts w:ascii="Times New Roman" w:hAnsi="Times New Roman"/>
                <w:color w:val="000000"/>
                <w:kern w:val="0"/>
                <w:sz w:val="18"/>
                <w:szCs w:val="18"/>
                <w:lang w:bidi="ar"/>
              </w:rPr>
              <w:t>DB33/1067-2013 7.10.7</w:t>
            </w:r>
            <w:r w:rsidRPr="00F36451">
              <w:rPr>
                <w:rFonts w:ascii="Times New Roman" w:hAnsi="Times New Roman"/>
                <w:color w:val="000000"/>
                <w:kern w:val="0"/>
                <w:sz w:val="18"/>
                <w:szCs w:val="18"/>
                <w:lang w:bidi="ar"/>
              </w:rPr>
              <w:t>《泡沫灭火系统技术标准》</w:t>
            </w:r>
            <w:r w:rsidRPr="00F36451">
              <w:rPr>
                <w:rFonts w:ascii="Times New Roman" w:hAnsi="Times New Roman"/>
                <w:color w:val="000000"/>
                <w:kern w:val="0"/>
                <w:sz w:val="18"/>
                <w:szCs w:val="18"/>
                <w:lang w:bidi="ar"/>
              </w:rPr>
              <w:t>GB50151-2021 7.1.7</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br/>
              <w:t>6.1.7</w:t>
            </w:r>
            <w:r w:rsidRPr="00F36451">
              <w:rPr>
                <w:rFonts w:ascii="Times New Roman" w:hAnsi="Times New Roman"/>
                <w:color w:val="000000"/>
                <w:kern w:val="0"/>
                <w:sz w:val="18"/>
                <w:szCs w:val="18"/>
                <w:lang w:bidi="ar"/>
              </w:rPr>
              <w:t>；</w:t>
            </w:r>
          </w:p>
        </w:tc>
        <w:tc>
          <w:tcPr>
            <w:tcW w:w="2551" w:type="dxa"/>
            <w:shd w:val="clear" w:color="auto" w:fill="auto"/>
            <w:tcMar>
              <w:top w:w="15" w:type="dxa"/>
              <w:left w:w="15" w:type="dxa"/>
              <w:right w:w="15" w:type="dxa"/>
            </w:tcMar>
            <w:vAlign w:val="center"/>
          </w:tcPr>
          <w:p w14:paraId="0755EBD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观察检查，察看防护区内各相关设施是否符合要求</w:t>
            </w:r>
          </w:p>
        </w:tc>
        <w:tc>
          <w:tcPr>
            <w:tcW w:w="1744" w:type="dxa"/>
            <w:gridSpan w:val="2"/>
            <w:shd w:val="clear" w:color="auto" w:fill="auto"/>
            <w:tcMar>
              <w:top w:w="15" w:type="dxa"/>
              <w:left w:w="15" w:type="dxa"/>
              <w:right w:w="15" w:type="dxa"/>
            </w:tcMar>
            <w:vAlign w:val="center"/>
          </w:tcPr>
          <w:p w14:paraId="0645E01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2545AFE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73250B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4.6.7</w:t>
            </w:r>
          </w:p>
        </w:tc>
        <w:tc>
          <w:tcPr>
            <w:tcW w:w="1180" w:type="dxa"/>
            <w:gridSpan w:val="2"/>
            <w:shd w:val="clear" w:color="auto" w:fill="auto"/>
            <w:tcMar>
              <w:top w:w="15" w:type="dxa"/>
              <w:left w:w="15" w:type="dxa"/>
              <w:right w:w="15" w:type="dxa"/>
            </w:tcMar>
            <w:vAlign w:val="center"/>
          </w:tcPr>
          <w:p w14:paraId="40501D0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系统功能</w:t>
            </w:r>
          </w:p>
        </w:tc>
        <w:tc>
          <w:tcPr>
            <w:tcW w:w="5825" w:type="dxa"/>
            <w:gridSpan w:val="2"/>
            <w:shd w:val="clear" w:color="auto" w:fill="auto"/>
            <w:tcMar>
              <w:top w:w="15" w:type="dxa"/>
              <w:left w:w="15" w:type="dxa"/>
              <w:right w:w="15" w:type="dxa"/>
            </w:tcMar>
            <w:vAlign w:val="center"/>
          </w:tcPr>
          <w:p w14:paraId="5C76827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系统能接收火灾报警信号</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自动或手动开启泡沫灭火系统的控制阀和泡沫消防泵</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直至泡沫产生器喷水或喷射泡沫</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泡沫产生器入口的压力值应符合设计要求</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泡沫产生器喷洒应正常</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消防控制设备应显示控制阀和泡沫消防泵的状态</w:t>
            </w:r>
          </w:p>
        </w:tc>
        <w:tc>
          <w:tcPr>
            <w:tcW w:w="695" w:type="dxa"/>
            <w:shd w:val="clear" w:color="auto" w:fill="auto"/>
            <w:tcMar>
              <w:top w:w="15" w:type="dxa"/>
              <w:left w:w="15" w:type="dxa"/>
              <w:right w:w="15" w:type="dxa"/>
            </w:tcMar>
            <w:vAlign w:val="center"/>
          </w:tcPr>
          <w:p w14:paraId="4978D34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3B4ED4F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《泡沫灭火系统技术标准》</w:t>
            </w:r>
            <w:r w:rsidRPr="00F36451">
              <w:rPr>
                <w:rFonts w:ascii="Times New Roman" w:hAnsi="Times New Roman"/>
                <w:color w:val="000000"/>
                <w:kern w:val="0"/>
                <w:sz w:val="18"/>
                <w:szCs w:val="18"/>
                <w:lang w:bidi="ar"/>
              </w:rPr>
              <w:t>GB50151-2021 4.1.5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9.4.8</w:t>
            </w:r>
            <w:r w:rsidRPr="00F36451">
              <w:rPr>
                <w:rFonts w:ascii="Times New Roman" w:hAnsi="Times New Roman"/>
                <w:color w:val="000000"/>
                <w:kern w:val="0"/>
                <w:sz w:val="18"/>
                <w:szCs w:val="18"/>
                <w:lang w:bidi="ar"/>
              </w:rPr>
              <w:t>《建筑工程消防验收规范》</w:t>
            </w:r>
            <w:r w:rsidRPr="00F36451">
              <w:rPr>
                <w:rFonts w:ascii="Times New Roman" w:hAnsi="Times New Roman"/>
                <w:color w:val="000000"/>
                <w:kern w:val="0"/>
                <w:sz w:val="18"/>
                <w:szCs w:val="18"/>
                <w:lang w:bidi="ar"/>
              </w:rPr>
              <w:t>DB33/1067-2013 7.10.4</w:t>
            </w:r>
            <w:r w:rsidRPr="00F36451">
              <w:rPr>
                <w:rFonts w:ascii="Times New Roman" w:hAnsi="Times New Roman"/>
                <w:color w:val="000000"/>
                <w:kern w:val="0"/>
                <w:sz w:val="18"/>
                <w:szCs w:val="18"/>
                <w:lang w:bidi="ar"/>
              </w:rPr>
              <w:t>；</w:t>
            </w:r>
          </w:p>
        </w:tc>
        <w:tc>
          <w:tcPr>
            <w:tcW w:w="2551" w:type="dxa"/>
            <w:shd w:val="clear" w:color="auto" w:fill="auto"/>
            <w:tcMar>
              <w:top w:w="15" w:type="dxa"/>
              <w:left w:w="15" w:type="dxa"/>
              <w:right w:w="15" w:type="dxa"/>
            </w:tcMar>
            <w:vAlign w:val="center"/>
          </w:tcPr>
          <w:p w14:paraId="5A4BDC3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）查看系统是否设置泡沫灭火控制器，泡沫灭火控制器有无控制泡沫泵和控制阀的手动控制按钮，标识是否清晰完整准确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拆除一个泡沫产生器，将其安装在罐壁外，关闭其余泡沫产生器的进口阀，按设定的控制方式（手动启动、自动启动）启动泡沫消防泵和控制阀；查看泡沫消防泵、比例混合器、泡沫产生器入口的压力表的显示；查看泡沫产生器的发泡情况并查验消</w:t>
            </w:r>
            <w:r w:rsidRPr="00F36451">
              <w:rPr>
                <w:rFonts w:ascii="Times New Roman" w:hAnsi="Times New Roman"/>
                <w:color w:val="000000"/>
                <w:kern w:val="0"/>
                <w:sz w:val="18"/>
                <w:szCs w:val="18"/>
                <w:lang w:bidi="ar"/>
              </w:rPr>
              <w:lastRenderedPageBreak/>
              <w:t>防控制室的显示情况；不宜实际喷泡沫的系统，关闭泡沫液进、出口阀，按上述方法启动系统，查验泡沫产生器的喷洒情况并查验消防控制室的显示情况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）冲洗设备和管道后，将系统恢复到正常工作状态</w:t>
            </w:r>
          </w:p>
        </w:tc>
        <w:tc>
          <w:tcPr>
            <w:tcW w:w="1744" w:type="dxa"/>
            <w:gridSpan w:val="2"/>
            <w:shd w:val="clear" w:color="auto" w:fill="auto"/>
            <w:tcMar>
              <w:top w:w="15" w:type="dxa"/>
              <w:left w:w="15" w:type="dxa"/>
              <w:right w:w="15" w:type="dxa"/>
            </w:tcMar>
            <w:vAlign w:val="center"/>
          </w:tcPr>
          <w:p w14:paraId="2B4C32C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23A3CDD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7D78F033"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4.7</w:t>
            </w:r>
            <w:r w:rsidRPr="00F36451">
              <w:rPr>
                <w:rFonts w:ascii="Times New Roman" w:hAnsi="Times New Roman"/>
                <w:b/>
                <w:color w:val="000000"/>
                <w:kern w:val="0"/>
                <w:sz w:val="18"/>
                <w:szCs w:val="18"/>
                <w:lang w:bidi="ar"/>
              </w:rPr>
              <w:t>气体灭火系统（</w:t>
            </w:r>
            <w:r w:rsidRPr="00F36451">
              <w:rPr>
                <w:rFonts w:ascii="Times New Roman" w:hAnsi="Times New Roman"/>
                <w:b/>
                <w:color w:val="000000"/>
                <w:kern w:val="0"/>
                <w:sz w:val="18"/>
                <w:szCs w:val="18"/>
                <w:lang w:bidi="ar"/>
              </w:rPr>
              <w:t>20</w:t>
            </w:r>
            <w:r w:rsidRPr="00F36451">
              <w:rPr>
                <w:rFonts w:ascii="Times New Roman" w:hAnsi="Times New Roman"/>
                <w:b/>
                <w:color w:val="000000"/>
                <w:kern w:val="0"/>
                <w:sz w:val="18"/>
                <w:szCs w:val="18"/>
                <w:lang w:bidi="ar"/>
              </w:rPr>
              <w:t>分）</w:t>
            </w:r>
          </w:p>
        </w:tc>
      </w:tr>
      <w:tr w:rsidR="00F36451" w:rsidRPr="00F36451" w14:paraId="02BE74A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5E1C679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系统类别：保护区域：</w:t>
            </w:r>
          </w:p>
        </w:tc>
      </w:tr>
      <w:tr w:rsidR="00F36451" w:rsidRPr="00F36451" w14:paraId="59D518B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F8D127D"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420B22A0"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403C1D1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5D356B80"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6569ED68"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2BC59BCE"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56F6EC53"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4C1842A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F22529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4.7.1</w:t>
            </w:r>
          </w:p>
        </w:tc>
        <w:tc>
          <w:tcPr>
            <w:tcW w:w="1180" w:type="dxa"/>
            <w:gridSpan w:val="2"/>
            <w:shd w:val="clear" w:color="auto" w:fill="auto"/>
            <w:tcMar>
              <w:top w:w="15" w:type="dxa"/>
              <w:left w:w="15" w:type="dxa"/>
              <w:right w:w="15" w:type="dxa"/>
            </w:tcMar>
            <w:vAlign w:val="center"/>
          </w:tcPr>
          <w:p w14:paraId="42C82FF8" w14:textId="77777777" w:rsidR="00F36451" w:rsidRPr="00F36451" w:rsidRDefault="00F36451" w:rsidP="00171DEE">
            <w:pPr>
              <w:widowControl/>
              <w:jc w:val="center"/>
              <w:textAlignment w:val="center"/>
              <w:rPr>
                <w:rFonts w:ascii="Times New Roman" w:hAnsi="Times New Roman"/>
                <w:color w:val="000000"/>
                <w:sz w:val="18"/>
                <w:szCs w:val="18"/>
              </w:rPr>
            </w:pPr>
            <w:proofErr w:type="gramStart"/>
            <w:r w:rsidRPr="00F36451">
              <w:rPr>
                <w:rFonts w:ascii="Times New Roman" w:hAnsi="Times New Roman"/>
                <w:color w:val="000000"/>
                <w:kern w:val="0"/>
                <w:sz w:val="18"/>
                <w:szCs w:val="18"/>
                <w:lang w:bidi="ar"/>
              </w:rPr>
              <w:t>储瓶间</w:t>
            </w:r>
            <w:proofErr w:type="gramEnd"/>
          </w:p>
        </w:tc>
        <w:tc>
          <w:tcPr>
            <w:tcW w:w="5825" w:type="dxa"/>
            <w:gridSpan w:val="2"/>
            <w:shd w:val="clear" w:color="auto" w:fill="auto"/>
            <w:tcMar>
              <w:top w:w="15" w:type="dxa"/>
              <w:left w:w="15" w:type="dxa"/>
              <w:right w:w="15" w:type="dxa"/>
            </w:tcMar>
            <w:vAlign w:val="center"/>
          </w:tcPr>
          <w:p w14:paraId="14E51C4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储瓶间</w:t>
            </w:r>
            <w:proofErr w:type="gramEnd"/>
            <w:r w:rsidRPr="00F36451">
              <w:rPr>
                <w:rFonts w:ascii="Times New Roman" w:hAnsi="Times New Roman"/>
                <w:color w:val="000000"/>
                <w:kern w:val="0"/>
                <w:sz w:val="18"/>
                <w:szCs w:val="18"/>
                <w:lang w:bidi="ar"/>
              </w:rPr>
              <w:t>的门应向外开启，应有直接通向室外或疏散走道的出口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储瓶间</w:t>
            </w:r>
            <w:proofErr w:type="gramEnd"/>
            <w:r w:rsidRPr="00F36451">
              <w:rPr>
                <w:rFonts w:ascii="Times New Roman" w:hAnsi="Times New Roman"/>
                <w:color w:val="000000"/>
                <w:kern w:val="0"/>
                <w:sz w:val="18"/>
                <w:szCs w:val="18"/>
                <w:lang w:bidi="ar"/>
              </w:rPr>
              <w:t>内应设应急照明、消防电话</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储瓶间</w:t>
            </w:r>
            <w:proofErr w:type="gramEnd"/>
            <w:r w:rsidRPr="00F36451">
              <w:rPr>
                <w:rFonts w:ascii="Times New Roman" w:hAnsi="Times New Roman"/>
                <w:color w:val="000000"/>
                <w:kern w:val="0"/>
                <w:sz w:val="18"/>
                <w:szCs w:val="18"/>
                <w:lang w:bidi="ar"/>
              </w:rPr>
              <w:t>应有良好的通风条件，地下</w:t>
            </w:r>
            <w:proofErr w:type="gramStart"/>
            <w:r w:rsidRPr="00F36451">
              <w:rPr>
                <w:rFonts w:ascii="Times New Roman" w:hAnsi="Times New Roman"/>
                <w:color w:val="000000"/>
                <w:kern w:val="0"/>
                <w:sz w:val="18"/>
                <w:szCs w:val="18"/>
                <w:lang w:bidi="ar"/>
              </w:rPr>
              <w:t>储瓶间</w:t>
            </w:r>
            <w:proofErr w:type="gramEnd"/>
            <w:r w:rsidRPr="00F36451">
              <w:rPr>
                <w:rFonts w:ascii="Times New Roman" w:hAnsi="Times New Roman"/>
                <w:color w:val="000000"/>
                <w:kern w:val="0"/>
                <w:sz w:val="18"/>
                <w:szCs w:val="18"/>
                <w:lang w:bidi="ar"/>
              </w:rPr>
              <w:t>应设机械</w:t>
            </w:r>
            <w:proofErr w:type="gramStart"/>
            <w:r w:rsidRPr="00F36451">
              <w:rPr>
                <w:rFonts w:ascii="Times New Roman" w:hAnsi="Times New Roman"/>
                <w:color w:val="000000"/>
                <w:kern w:val="0"/>
                <w:sz w:val="18"/>
                <w:szCs w:val="18"/>
                <w:lang w:bidi="ar"/>
              </w:rPr>
              <w:t>储瓶间</w:t>
            </w:r>
            <w:proofErr w:type="gramEnd"/>
            <w:r w:rsidRPr="00F36451">
              <w:rPr>
                <w:rFonts w:ascii="Times New Roman" w:hAnsi="Times New Roman"/>
                <w:color w:val="000000"/>
                <w:kern w:val="0"/>
                <w:sz w:val="18"/>
                <w:szCs w:val="18"/>
                <w:lang w:bidi="ar"/>
              </w:rPr>
              <w:t>排风装置，排风口应设在下部</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可通过排风管排出室外</w:t>
            </w:r>
          </w:p>
        </w:tc>
        <w:tc>
          <w:tcPr>
            <w:tcW w:w="695" w:type="dxa"/>
            <w:shd w:val="clear" w:color="auto" w:fill="auto"/>
            <w:tcMar>
              <w:top w:w="15" w:type="dxa"/>
              <w:left w:w="15" w:type="dxa"/>
              <w:right w:w="15" w:type="dxa"/>
            </w:tcMar>
            <w:vAlign w:val="center"/>
          </w:tcPr>
          <w:p w14:paraId="3479B75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3C7A5FC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《气体灭火系统设计规范》</w:t>
            </w:r>
            <w:r w:rsidRPr="00F36451">
              <w:rPr>
                <w:rFonts w:ascii="Times New Roman" w:hAnsi="Times New Roman"/>
                <w:color w:val="000000"/>
                <w:kern w:val="0"/>
                <w:sz w:val="18"/>
                <w:szCs w:val="18"/>
                <w:lang w:bidi="ar"/>
              </w:rPr>
              <w:t>GB50370-2005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4.1.1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6.0.5</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《气体灭火系统施工及验收规范》</w:t>
            </w:r>
            <w:r w:rsidRPr="00F36451">
              <w:rPr>
                <w:rFonts w:ascii="Times New Roman" w:hAnsi="Times New Roman"/>
                <w:color w:val="000000"/>
                <w:kern w:val="0"/>
                <w:sz w:val="18"/>
                <w:szCs w:val="18"/>
                <w:lang w:bidi="ar"/>
              </w:rPr>
              <w:t>GB50263-2007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7.2.3</w:t>
            </w:r>
            <w:r w:rsidRPr="00F36451">
              <w:rPr>
                <w:rFonts w:ascii="Times New Roman" w:hAnsi="Times New Roman"/>
                <w:color w:val="000000"/>
                <w:kern w:val="0"/>
                <w:sz w:val="18"/>
                <w:szCs w:val="18"/>
                <w:lang w:bidi="ar"/>
              </w:rPr>
              <w:t>条《二氧化碳灭火系统设计规范》</w:t>
            </w:r>
            <w:r w:rsidRPr="00F36451">
              <w:rPr>
                <w:rFonts w:ascii="Times New Roman" w:hAnsi="Times New Roman"/>
                <w:color w:val="000000"/>
                <w:kern w:val="0"/>
                <w:sz w:val="18"/>
                <w:szCs w:val="18"/>
                <w:lang w:bidi="ar"/>
              </w:rPr>
              <w:t>GB/T50193-</w:t>
            </w:r>
            <w:r w:rsidRPr="00F36451">
              <w:rPr>
                <w:rFonts w:ascii="Times New Roman" w:hAnsi="Times New Roman"/>
                <w:color w:val="000000"/>
                <w:kern w:val="0"/>
                <w:sz w:val="18"/>
                <w:szCs w:val="18"/>
                <w:lang w:bidi="ar"/>
              </w:rPr>
              <w:lastRenderedPageBreak/>
              <w:t>1993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2010</w:t>
            </w:r>
            <w:r w:rsidRPr="00F36451">
              <w:rPr>
                <w:rFonts w:ascii="Times New Roman" w:hAnsi="Times New Roman"/>
                <w:color w:val="000000"/>
                <w:kern w:val="0"/>
                <w:sz w:val="18"/>
                <w:szCs w:val="18"/>
                <w:lang w:bidi="ar"/>
              </w:rPr>
              <w:t>版）第</w:t>
            </w:r>
            <w:r w:rsidRPr="00F36451">
              <w:rPr>
                <w:rFonts w:ascii="Times New Roman" w:hAnsi="Times New Roman"/>
                <w:color w:val="000000"/>
                <w:kern w:val="0"/>
                <w:sz w:val="18"/>
                <w:szCs w:val="18"/>
                <w:lang w:bidi="ar"/>
              </w:rPr>
              <w:t>5.1.7</w:t>
            </w:r>
            <w:r w:rsidRPr="00F36451">
              <w:rPr>
                <w:rFonts w:ascii="Times New Roman" w:hAnsi="Times New Roman"/>
                <w:color w:val="000000"/>
                <w:kern w:val="0"/>
                <w:sz w:val="18"/>
                <w:szCs w:val="18"/>
                <w:lang w:bidi="ar"/>
              </w:rPr>
              <w:t>条《火灾自动报警系统设计规范》</w:t>
            </w:r>
            <w:r w:rsidRPr="00F36451">
              <w:rPr>
                <w:rFonts w:ascii="Times New Roman" w:hAnsi="Times New Roman"/>
                <w:color w:val="000000"/>
                <w:kern w:val="0"/>
                <w:sz w:val="18"/>
                <w:szCs w:val="18"/>
                <w:lang w:bidi="ar"/>
              </w:rPr>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6.7.4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3DB8A4A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）查看每个</w:t>
            </w:r>
            <w:proofErr w:type="gramStart"/>
            <w:r w:rsidRPr="00F36451">
              <w:rPr>
                <w:rFonts w:ascii="Times New Roman" w:hAnsi="Times New Roman"/>
                <w:color w:val="000000"/>
                <w:kern w:val="0"/>
                <w:sz w:val="18"/>
                <w:szCs w:val="18"/>
                <w:lang w:bidi="ar"/>
              </w:rPr>
              <w:t>储瓶间</w:t>
            </w:r>
            <w:proofErr w:type="gramEnd"/>
            <w:r w:rsidRPr="00F36451">
              <w:rPr>
                <w:rFonts w:ascii="Times New Roman" w:hAnsi="Times New Roman"/>
                <w:color w:val="000000"/>
                <w:kern w:val="0"/>
                <w:sz w:val="18"/>
                <w:szCs w:val="18"/>
                <w:lang w:bidi="ar"/>
              </w:rPr>
              <w:t>出口是否有明显标志，出口处是否直通室外或疏散通道，</w:t>
            </w:r>
            <w:proofErr w:type="gramStart"/>
            <w:r w:rsidRPr="00F36451">
              <w:rPr>
                <w:rFonts w:ascii="Times New Roman" w:hAnsi="Times New Roman"/>
                <w:color w:val="000000"/>
                <w:kern w:val="0"/>
                <w:sz w:val="18"/>
                <w:szCs w:val="18"/>
                <w:lang w:bidi="ar"/>
              </w:rPr>
              <w:t>储瓶间</w:t>
            </w:r>
            <w:proofErr w:type="gramEnd"/>
            <w:r w:rsidRPr="00F36451">
              <w:rPr>
                <w:rFonts w:ascii="Times New Roman" w:hAnsi="Times New Roman"/>
                <w:color w:val="000000"/>
                <w:kern w:val="0"/>
                <w:sz w:val="18"/>
                <w:szCs w:val="18"/>
                <w:lang w:bidi="ar"/>
              </w:rPr>
              <w:t>是否设有应急照明</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）查看每个地下</w:t>
            </w:r>
            <w:proofErr w:type="gramStart"/>
            <w:r w:rsidRPr="00F36451">
              <w:rPr>
                <w:rFonts w:ascii="Times New Roman" w:hAnsi="Times New Roman"/>
                <w:color w:val="000000"/>
                <w:kern w:val="0"/>
                <w:sz w:val="18"/>
                <w:szCs w:val="18"/>
                <w:lang w:bidi="ar"/>
              </w:rPr>
              <w:t>储瓶间</w:t>
            </w:r>
            <w:proofErr w:type="gramEnd"/>
            <w:r w:rsidRPr="00F36451">
              <w:rPr>
                <w:rFonts w:ascii="Times New Roman" w:hAnsi="Times New Roman"/>
                <w:color w:val="000000"/>
                <w:kern w:val="0"/>
                <w:sz w:val="18"/>
                <w:szCs w:val="18"/>
                <w:lang w:bidi="ar"/>
              </w:rPr>
              <w:t>是否设有机械排风装置，排风口是否直通室外</w:t>
            </w:r>
          </w:p>
        </w:tc>
        <w:tc>
          <w:tcPr>
            <w:tcW w:w="1744" w:type="dxa"/>
            <w:gridSpan w:val="2"/>
            <w:shd w:val="clear" w:color="auto" w:fill="auto"/>
            <w:tcMar>
              <w:top w:w="15" w:type="dxa"/>
              <w:left w:w="15" w:type="dxa"/>
              <w:right w:w="15" w:type="dxa"/>
            </w:tcMar>
            <w:vAlign w:val="center"/>
          </w:tcPr>
          <w:p w14:paraId="6F91EC0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1682AFC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9C0C0A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4.7.2</w:t>
            </w:r>
          </w:p>
        </w:tc>
        <w:tc>
          <w:tcPr>
            <w:tcW w:w="1180" w:type="dxa"/>
            <w:gridSpan w:val="2"/>
            <w:shd w:val="clear" w:color="auto" w:fill="auto"/>
            <w:tcMar>
              <w:top w:w="15" w:type="dxa"/>
              <w:left w:w="15" w:type="dxa"/>
              <w:right w:w="15" w:type="dxa"/>
            </w:tcMar>
            <w:vAlign w:val="center"/>
          </w:tcPr>
          <w:p w14:paraId="52AAA56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储存装置</w:t>
            </w:r>
          </w:p>
        </w:tc>
        <w:tc>
          <w:tcPr>
            <w:tcW w:w="5825" w:type="dxa"/>
            <w:gridSpan w:val="2"/>
            <w:shd w:val="clear" w:color="auto" w:fill="auto"/>
            <w:tcMar>
              <w:top w:w="15" w:type="dxa"/>
              <w:left w:w="15" w:type="dxa"/>
              <w:right w:w="15" w:type="dxa"/>
            </w:tcMar>
            <w:vAlign w:val="center"/>
          </w:tcPr>
          <w:p w14:paraId="7798FE4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）储存装置的储存容器与其他组件的公称工作压力，不应小于在最高环节温度下所承受的工作压力</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）泄压装置的泄压方向不应朝向操作面</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）低压</w:t>
            </w:r>
            <w:r w:rsidRPr="00F36451">
              <w:rPr>
                <w:rFonts w:ascii="Times New Roman" w:hAnsi="Times New Roman"/>
                <w:color w:val="000000"/>
                <w:kern w:val="0"/>
                <w:sz w:val="18"/>
                <w:szCs w:val="18"/>
                <w:lang w:bidi="ar"/>
              </w:rPr>
              <w:t>CO2</w:t>
            </w:r>
            <w:r w:rsidRPr="00F36451">
              <w:rPr>
                <w:rFonts w:ascii="Times New Roman" w:hAnsi="Times New Roman"/>
                <w:color w:val="000000"/>
                <w:kern w:val="0"/>
                <w:sz w:val="18"/>
                <w:szCs w:val="18"/>
                <w:lang w:bidi="ar"/>
              </w:rPr>
              <w:t>灭火系统的安全阀应通过专用的泄压管接到室外</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）储存装置上压力计、液位计、称重显示装置的安装位置应便于人员观察和操作</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）储存容器的支、框架应固定牢靠，并经防腐处理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）装置上应设耐久的固定铭牌，并标明灭火剂名称、编号、充装量、充装日期和充装压力等</w:t>
            </w:r>
          </w:p>
        </w:tc>
        <w:tc>
          <w:tcPr>
            <w:tcW w:w="695" w:type="dxa"/>
            <w:shd w:val="clear" w:color="auto" w:fill="auto"/>
            <w:tcMar>
              <w:top w:w="15" w:type="dxa"/>
              <w:left w:w="15" w:type="dxa"/>
              <w:right w:w="15" w:type="dxa"/>
            </w:tcMar>
            <w:vAlign w:val="center"/>
          </w:tcPr>
          <w:p w14:paraId="435F755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402516D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《气体灭火系统设计规范》</w:t>
            </w:r>
            <w:r w:rsidRPr="00F36451">
              <w:rPr>
                <w:rFonts w:ascii="Times New Roman" w:hAnsi="Times New Roman"/>
                <w:color w:val="000000"/>
                <w:kern w:val="0"/>
                <w:sz w:val="18"/>
                <w:szCs w:val="18"/>
                <w:lang w:bidi="ar"/>
              </w:rPr>
              <w:t>GB50370-2005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4.1.1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4.1.3</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《气体灭火系统施工及验收规范》</w:t>
            </w:r>
            <w:r w:rsidRPr="00F36451">
              <w:rPr>
                <w:rFonts w:ascii="Times New Roman" w:hAnsi="Times New Roman"/>
                <w:color w:val="000000"/>
                <w:kern w:val="0"/>
                <w:sz w:val="18"/>
                <w:szCs w:val="18"/>
                <w:lang w:bidi="ar"/>
              </w:rPr>
              <w:t>GB50263-2007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5.2.2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5.2.3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5.2.4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5.2.5</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《气体灭火系统及部件》</w:t>
            </w:r>
            <w:r w:rsidRPr="00F36451">
              <w:rPr>
                <w:rFonts w:ascii="Times New Roman" w:hAnsi="Times New Roman"/>
                <w:color w:val="000000"/>
                <w:kern w:val="0"/>
                <w:sz w:val="18"/>
                <w:szCs w:val="18"/>
                <w:lang w:bidi="ar"/>
              </w:rPr>
              <w:t>GB25972-2010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5.14.2.6</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69E9411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）查看每个储存装置是否设置耐久固定标牌，查看标牌内容是否符合要求；查看驱动装置和选择</w:t>
            </w:r>
            <w:proofErr w:type="gramStart"/>
            <w:r w:rsidRPr="00F36451">
              <w:rPr>
                <w:rFonts w:ascii="Times New Roman" w:hAnsi="Times New Roman"/>
                <w:color w:val="000000"/>
                <w:kern w:val="0"/>
                <w:sz w:val="18"/>
                <w:szCs w:val="18"/>
                <w:lang w:bidi="ar"/>
              </w:rPr>
              <w:t>阀是否</w:t>
            </w:r>
            <w:proofErr w:type="gramEnd"/>
            <w:r w:rsidRPr="00F36451">
              <w:rPr>
                <w:rFonts w:ascii="Times New Roman" w:hAnsi="Times New Roman"/>
                <w:color w:val="000000"/>
                <w:kern w:val="0"/>
                <w:sz w:val="18"/>
                <w:szCs w:val="18"/>
                <w:lang w:bidi="ar"/>
              </w:rPr>
              <w:t>有分区标志，并查验驱动装置的压力是否正常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）检查同一防护区内用的每个灭火剂贮存装置规格</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）查看每个贮存装置固定方式，检查其是否采取防腐处理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）对二氧化碳灭火系统，按灭火剂储瓶内二氧化碳的设计储存量，设定允许的最大损失量；采用拉力计，向</w:t>
            </w:r>
            <w:proofErr w:type="gramStart"/>
            <w:r w:rsidRPr="00F36451">
              <w:rPr>
                <w:rFonts w:ascii="Times New Roman" w:hAnsi="Times New Roman"/>
                <w:color w:val="000000"/>
                <w:kern w:val="0"/>
                <w:sz w:val="18"/>
                <w:szCs w:val="18"/>
                <w:lang w:bidi="ar"/>
              </w:rPr>
              <w:t>每个储瓶施加</w:t>
            </w:r>
            <w:proofErr w:type="gramEnd"/>
            <w:r w:rsidRPr="00F36451">
              <w:rPr>
                <w:rFonts w:ascii="Times New Roman" w:hAnsi="Times New Roman"/>
                <w:color w:val="000000"/>
                <w:kern w:val="0"/>
                <w:sz w:val="18"/>
                <w:szCs w:val="18"/>
                <w:lang w:bidi="ar"/>
              </w:rPr>
              <w:t>与最大允许损失量相等的向上拉</w:t>
            </w:r>
            <w:r w:rsidRPr="00F36451">
              <w:rPr>
                <w:rFonts w:ascii="Times New Roman" w:hAnsi="Times New Roman"/>
                <w:color w:val="000000"/>
                <w:kern w:val="0"/>
                <w:sz w:val="18"/>
                <w:szCs w:val="18"/>
                <w:lang w:bidi="ar"/>
              </w:rPr>
              <w:lastRenderedPageBreak/>
              <w:t>力，查看检漏装置能否发出报警信号</w:t>
            </w:r>
          </w:p>
        </w:tc>
        <w:tc>
          <w:tcPr>
            <w:tcW w:w="1744" w:type="dxa"/>
            <w:gridSpan w:val="2"/>
            <w:shd w:val="clear" w:color="auto" w:fill="auto"/>
            <w:tcMar>
              <w:top w:w="15" w:type="dxa"/>
              <w:left w:w="15" w:type="dxa"/>
              <w:right w:w="15" w:type="dxa"/>
            </w:tcMar>
            <w:vAlign w:val="center"/>
          </w:tcPr>
          <w:p w14:paraId="34720DA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2E4F506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E9D9B7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4.7.3</w:t>
            </w:r>
          </w:p>
        </w:tc>
        <w:tc>
          <w:tcPr>
            <w:tcW w:w="1180" w:type="dxa"/>
            <w:gridSpan w:val="2"/>
            <w:shd w:val="clear" w:color="auto" w:fill="auto"/>
            <w:tcMar>
              <w:top w:w="15" w:type="dxa"/>
              <w:left w:w="15" w:type="dxa"/>
              <w:right w:w="15" w:type="dxa"/>
            </w:tcMar>
            <w:vAlign w:val="center"/>
          </w:tcPr>
          <w:p w14:paraId="6F62E77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系统组件</w:t>
            </w:r>
          </w:p>
        </w:tc>
        <w:tc>
          <w:tcPr>
            <w:tcW w:w="5825" w:type="dxa"/>
            <w:gridSpan w:val="2"/>
            <w:shd w:val="clear" w:color="auto" w:fill="auto"/>
            <w:tcMar>
              <w:top w:w="15" w:type="dxa"/>
              <w:left w:w="15" w:type="dxa"/>
              <w:right w:w="15" w:type="dxa"/>
            </w:tcMar>
            <w:vAlign w:val="center"/>
          </w:tcPr>
          <w:p w14:paraId="4056D75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）驱动装置：系统驱动装置压力表便于观测</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压力符合设计要求；驱动瓶正面应设标志牌，标明防护区名称，并安装牢固；电磁驱动器电气连接线应采用金属管保护</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）集流管：固定的支框架应牢靠，泄压装置的泄压口不应朝向操作面，管表面宜涂红漆；同一防护区，当设计两套或三套管网时，集流管可分别设置，系统启动装置必须共用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）单向阀：安装牢固，流向指示应正确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）选择阀：应设置标明防护区或保护对象名称或编号的永久性标志牌，并应便于观察；流向指示箭头应指向介质流动方向；操作手柄应安装在操作面一侧，当安装高度超过</w:t>
            </w:r>
            <w:r w:rsidRPr="00F36451">
              <w:rPr>
                <w:rFonts w:ascii="Times New Roman" w:hAnsi="Times New Roman"/>
                <w:color w:val="000000"/>
                <w:kern w:val="0"/>
                <w:sz w:val="18"/>
                <w:szCs w:val="18"/>
                <w:lang w:bidi="ar"/>
              </w:rPr>
              <w:t>1.7m</w:t>
            </w:r>
            <w:r w:rsidRPr="00F36451">
              <w:rPr>
                <w:rFonts w:ascii="Times New Roman" w:hAnsi="Times New Roman"/>
                <w:color w:val="000000"/>
                <w:kern w:val="0"/>
                <w:sz w:val="18"/>
                <w:szCs w:val="18"/>
                <w:lang w:bidi="ar"/>
              </w:rPr>
              <w:t>时应采取便于操作的措施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）信号反馈装置：安装应符合设计要求；应具有自锁功能，动作后只能人工进行复位</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）灭火剂输送管道及附件：应采用无缝钢管，腐蚀性较大的环境，宜采用不锈钢管及附件；各管道安装应符合要求；灭火剂输送管道外表面宜涂红色油漆或色环</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）驱动气体管路：输送启动气体的管道，宜采用铜管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）喷</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嘴：保护高度、保护半径、管道支架安装应符合要求；应有型号、规格的永久性标识。设置在有粉尘、</w:t>
            </w:r>
            <w:proofErr w:type="gramStart"/>
            <w:r w:rsidRPr="00F36451">
              <w:rPr>
                <w:rFonts w:ascii="Times New Roman" w:hAnsi="Times New Roman"/>
                <w:color w:val="000000"/>
                <w:kern w:val="0"/>
                <w:sz w:val="18"/>
                <w:szCs w:val="18"/>
                <w:lang w:bidi="ar"/>
              </w:rPr>
              <w:t>油雾等</w:t>
            </w:r>
            <w:proofErr w:type="gramEnd"/>
            <w:r w:rsidRPr="00F36451">
              <w:rPr>
                <w:rFonts w:ascii="Times New Roman" w:hAnsi="Times New Roman"/>
                <w:color w:val="000000"/>
                <w:kern w:val="0"/>
                <w:sz w:val="18"/>
                <w:szCs w:val="18"/>
                <w:lang w:bidi="ar"/>
              </w:rPr>
              <w:t>防护区时，应有防护装置</w:t>
            </w:r>
          </w:p>
        </w:tc>
        <w:tc>
          <w:tcPr>
            <w:tcW w:w="695" w:type="dxa"/>
            <w:shd w:val="clear" w:color="auto" w:fill="auto"/>
            <w:tcMar>
              <w:top w:w="15" w:type="dxa"/>
              <w:left w:w="15" w:type="dxa"/>
              <w:right w:w="15" w:type="dxa"/>
            </w:tcMar>
            <w:vAlign w:val="center"/>
          </w:tcPr>
          <w:p w14:paraId="5E90CC7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7402097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《气体灭火系统设计规范》</w:t>
            </w:r>
            <w:r w:rsidRPr="00F36451">
              <w:rPr>
                <w:rFonts w:ascii="Times New Roman" w:hAnsi="Times New Roman"/>
                <w:color w:val="000000"/>
                <w:kern w:val="0"/>
                <w:sz w:val="18"/>
                <w:szCs w:val="18"/>
                <w:lang w:bidi="ar"/>
              </w:rPr>
              <w:t>GB50370-2005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3.1.10</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3.1.12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4.1.6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4.1.7</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4.1.9</w:t>
            </w:r>
            <w:r w:rsidRPr="00F36451">
              <w:rPr>
                <w:rFonts w:ascii="Times New Roman" w:hAnsi="Times New Roman"/>
                <w:color w:val="000000"/>
                <w:kern w:val="0"/>
                <w:sz w:val="18"/>
                <w:szCs w:val="18"/>
                <w:lang w:bidi="ar"/>
              </w:rPr>
              <w:t>条《气体灭火系统施工及验收规范》</w:t>
            </w:r>
            <w:r w:rsidRPr="00F36451">
              <w:rPr>
                <w:rFonts w:ascii="Times New Roman" w:hAnsi="Times New Roman"/>
                <w:color w:val="000000"/>
                <w:kern w:val="0"/>
                <w:sz w:val="18"/>
                <w:szCs w:val="18"/>
                <w:lang w:bidi="ar"/>
              </w:rPr>
              <w:t>GB50263-2007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5.2-5.6</w:t>
            </w:r>
            <w:r w:rsidRPr="00F36451">
              <w:rPr>
                <w:rFonts w:ascii="Times New Roman" w:hAnsi="Times New Roman"/>
                <w:color w:val="000000"/>
                <w:kern w:val="0"/>
                <w:sz w:val="18"/>
                <w:szCs w:val="18"/>
                <w:lang w:bidi="ar"/>
              </w:rPr>
              <w:t>节《二氧化碳灭火系统设计规范》</w:t>
            </w:r>
            <w:r w:rsidRPr="00F36451">
              <w:rPr>
                <w:rFonts w:ascii="Times New Roman" w:hAnsi="Times New Roman"/>
                <w:color w:val="000000"/>
                <w:kern w:val="0"/>
                <w:sz w:val="18"/>
                <w:szCs w:val="18"/>
                <w:lang w:bidi="ar"/>
              </w:rPr>
              <w:t>GB/T50193-1993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2010</w:t>
            </w:r>
            <w:r w:rsidRPr="00F36451">
              <w:rPr>
                <w:rFonts w:ascii="Times New Roman" w:hAnsi="Times New Roman"/>
                <w:color w:val="000000"/>
                <w:kern w:val="0"/>
                <w:sz w:val="18"/>
                <w:szCs w:val="18"/>
                <w:lang w:bidi="ar"/>
              </w:rPr>
              <w:t>版）第</w:t>
            </w:r>
            <w:r w:rsidRPr="00F36451">
              <w:rPr>
                <w:rFonts w:ascii="Times New Roman" w:hAnsi="Times New Roman"/>
                <w:color w:val="000000"/>
                <w:kern w:val="0"/>
                <w:sz w:val="18"/>
                <w:szCs w:val="18"/>
                <w:lang w:bidi="ar"/>
              </w:rPr>
              <w:t>5.2.1</w:t>
            </w:r>
            <w:r w:rsidRPr="00F36451">
              <w:rPr>
                <w:rFonts w:ascii="Times New Roman" w:hAnsi="Times New Roman"/>
                <w:color w:val="000000"/>
                <w:kern w:val="0"/>
                <w:sz w:val="18"/>
                <w:szCs w:val="18"/>
                <w:lang w:bidi="ar"/>
              </w:rPr>
              <w:t>条《气体灭火系统及部件》</w:t>
            </w:r>
            <w:r w:rsidRPr="00F36451">
              <w:rPr>
                <w:rFonts w:ascii="Times New Roman" w:hAnsi="Times New Roman"/>
                <w:color w:val="000000"/>
                <w:kern w:val="0"/>
                <w:sz w:val="18"/>
                <w:szCs w:val="18"/>
                <w:lang w:bidi="ar"/>
              </w:rPr>
              <w:t>GB25972-2010</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5.15.2</w:t>
            </w:r>
            <w:r w:rsidRPr="00F36451">
              <w:rPr>
                <w:rFonts w:ascii="Times New Roman" w:hAnsi="Times New Roman"/>
                <w:color w:val="000000"/>
                <w:kern w:val="0"/>
                <w:sz w:val="18"/>
                <w:szCs w:val="18"/>
                <w:lang w:bidi="ar"/>
              </w:rPr>
              <w:t>条《建筑工程消防验收规范》</w:t>
            </w:r>
            <w:r w:rsidRPr="00F36451">
              <w:rPr>
                <w:rFonts w:ascii="Times New Roman" w:hAnsi="Times New Roman"/>
                <w:color w:val="000000"/>
                <w:kern w:val="0"/>
                <w:sz w:val="18"/>
                <w:szCs w:val="18"/>
                <w:lang w:bidi="ar"/>
              </w:rPr>
              <w:t>DB33/1067-2013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lastRenderedPageBreak/>
              <w:t>7.11.6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7.11.11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7.11.13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7.11.14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0D30FDB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）查看每个系统驱动装置压力表，并记录压力值；查看标志牌是否符合要求；电磁驱动器电气连接线是否采用金属管保护</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）查看集流管安装情况；查看组合分配气体灭火系统的集流管上是否设泄压装置；查看泄压装置的泄压方向</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）查看每个选择</w:t>
            </w:r>
            <w:proofErr w:type="gramStart"/>
            <w:r w:rsidRPr="00F36451">
              <w:rPr>
                <w:rFonts w:ascii="Times New Roman" w:hAnsi="Times New Roman"/>
                <w:color w:val="000000"/>
                <w:kern w:val="0"/>
                <w:sz w:val="18"/>
                <w:szCs w:val="18"/>
                <w:lang w:bidi="ar"/>
              </w:rPr>
              <w:t>阀是否</w:t>
            </w:r>
            <w:proofErr w:type="gramEnd"/>
            <w:r w:rsidRPr="00F36451">
              <w:rPr>
                <w:rFonts w:ascii="Times New Roman" w:hAnsi="Times New Roman"/>
                <w:color w:val="000000"/>
                <w:kern w:val="0"/>
                <w:sz w:val="18"/>
                <w:szCs w:val="18"/>
                <w:lang w:bidi="ar"/>
              </w:rPr>
              <w:t>设置标明防护区名称或编号的永久性标志牌；查看手柄位置是否便于操作</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）查看每个防护区主管道上是否</w:t>
            </w:r>
            <w:proofErr w:type="gramStart"/>
            <w:r w:rsidRPr="00F36451">
              <w:rPr>
                <w:rFonts w:ascii="Times New Roman" w:hAnsi="Times New Roman"/>
                <w:color w:val="000000"/>
                <w:kern w:val="0"/>
                <w:sz w:val="18"/>
                <w:szCs w:val="18"/>
                <w:lang w:bidi="ar"/>
              </w:rPr>
              <w:t>设压力</w:t>
            </w:r>
            <w:proofErr w:type="gramEnd"/>
            <w:r w:rsidRPr="00F36451">
              <w:rPr>
                <w:rFonts w:ascii="Times New Roman" w:hAnsi="Times New Roman"/>
                <w:color w:val="000000"/>
                <w:kern w:val="0"/>
                <w:sz w:val="18"/>
                <w:szCs w:val="18"/>
                <w:lang w:bidi="ar"/>
              </w:rPr>
              <w:t>讯号器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）查看每个容器阀与集流管之间的管道上是否设液体单向阀，检查其连接方式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）查看每个喷嘴状态</w:t>
            </w:r>
          </w:p>
        </w:tc>
        <w:tc>
          <w:tcPr>
            <w:tcW w:w="1744" w:type="dxa"/>
            <w:gridSpan w:val="2"/>
            <w:shd w:val="clear" w:color="auto" w:fill="auto"/>
            <w:tcMar>
              <w:top w:w="15" w:type="dxa"/>
              <w:left w:w="15" w:type="dxa"/>
              <w:right w:w="15" w:type="dxa"/>
            </w:tcMar>
            <w:vAlign w:val="center"/>
          </w:tcPr>
          <w:p w14:paraId="2B81D18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21DA1C8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3CB5F2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4.7.4</w:t>
            </w:r>
          </w:p>
        </w:tc>
        <w:tc>
          <w:tcPr>
            <w:tcW w:w="1180" w:type="dxa"/>
            <w:gridSpan w:val="2"/>
            <w:shd w:val="clear" w:color="auto" w:fill="auto"/>
            <w:tcMar>
              <w:top w:w="15" w:type="dxa"/>
              <w:left w:w="15" w:type="dxa"/>
              <w:right w:w="15" w:type="dxa"/>
            </w:tcMar>
            <w:vAlign w:val="center"/>
          </w:tcPr>
          <w:p w14:paraId="1C0DFA5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防护区</w:t>
            </w:r>
          </w:p>
        </w:tc>
        <w:tc>
          <w:tcPr>
            <w:tcW w:w="5825" w:type="dxa"/>
            <w:gridSpan w:val="2"/>
            <w:shd w:val="clear" w:color="auto" w:fill="auto"/>
            <w:tcMar>
              <w:top w:w="15" w:type="dxa"/>
              <w:left w:w="15" w:type="dxa"/>
              <w:right w:w="15" w:type="dxa"/>
            </w:tcMar>
            <w:vAlign w:val="center"/>
          </w:tcPr>
          <w:p w14:paraId="5F49A4A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）灭火剂喷放前防护区内除泄压口外的开口应能自行关闭，通风机及防火阀在系统工作前自动关闭</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）应有保证人员在</w:t>
            </w:r>
            <w:r w:rsidRPr="00F36451">
              <w:rPr>
                <w:rFonts w:ascii="Times New Roman" w:hAnsi="Times New Roman"/>
                <w:color w:val="000000"/>
                <w:kern w:val="0"/>
                <w:sz w:val="18"/>
                <w:szCs w:val="18"/>
                <w:lang w:bidi="ar"/>
              </w:rPr>
              <w:t>30s</w:t>
            </w:r>
            <w:r w:rsidRPr="00F36451">
              <w:rPr>
                <w:rFonts w:ascii="Times New Roman" w:hAnsi="Times New Roman"/>
                <w:color w:val="000000"/>
                <w:kern w:val="0"/>
                <w:sz w:val="18"/>
                <w:szCs w:val="18"/>
                <w:lang w:bidi="ar"/>
              </w:rPr>
              <w:t>内疏散完毕的通道和出口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）应设泄压口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）疏散通道及出口应设应急照明与疏散指示标志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）区内设</w:t>
            </w:r>
            <w:proofErr w:type="gramStart"/>
            <w:r w:rsidRPr="00F36451">
              <w:rPr>
                <w:rFonts w:ascii="Times New Roman" w:hAnsi="Times New Roman"/>
                <w:color w:val="000000"/>
                <w:kern w:val="0"/>
                <w:sz w:val="18"/>
                <w:szCs w:val="18"/>
                <w:lang w:bidi="ar"/>
              </w:rPr>
              <w:t>火灾声</w:t>
            </w:r>
            <w:proofErr w:type="gramEnd"/>
            <w:r w:rsidRPr="00F36451">
              <w:rPr>
                <w:rFonts w:ascii="Times New Roman" w:hAnsi="Times New Roman"/>
                <w:color w:val="000000"/>
                <w:kern w:val="0"/>
                <w:sz w:val="18"/>
                <w:szCs w:val="18"/>
                <w:lang w:bidi="ar"/>
              </w:rPr>
              <w:t>报警器，入口处设声、光报警器和灭火剂喷放指示灯，以及采用气体防护的永久标志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）门应向疏散方向开启，并能自行关闭</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）地下防护区和无窗或固定窗的地上防护区，应设机械排风装置</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排风口宜设在下部并应直通室外</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）在灭火剂对人有危害的防护区，应在其入口处设手动、自动转换控制装置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9</w:t>
            </w:r>
            <w:r w:rsidRPr="00F36451">
              <w:rPr>
                <w:rFonts w:ascii="Times New Roman" w:hAnsi="Times New Roman"/>
                <w:color w:val="000000"/>
                <w:kern w:val="0"/>
                <w:sz w:val="18"/>
                <w:szCs w:val="18"/>
                <w:lang w:bidi="ar"/>
              </w:rPr>
              <w:t>）在灭火剂对人有危害的防护区有手动自动控制状态显示装置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10</w:t>
            </w:r>
            <w:r w:rsidRPr="00F36451">
              <w:rPr>
                <w:rFonts w:ascii="Times New Roman" w:hAnsi="Times New Roman"/>
                <w:color w:val="000000"/>
                <w:kern w:val="0"/>
                <w:sz w:val="18"/>
                <w:szCs w:val="18"/>
                <w:lang w:bidi="ar"/>
              </w:rPr>
              <w:t>）防护区入口处明显位置应配备专用空气呼吸器或氧气呼吸器</w:t>
            </w:r>
          </w:p>
        </w:tc>
        <w:tc>
          <w:tcPr>
            <w:tcW w:w="695" w:type="dxa"/>
            <w:shd w:val="clear" w:color="auto" w:fill="auto"/>
            <w:tcMar>
              <w:top w:w="15" w:type="dxa"/>
              <w:left w:w="15" w:type="dxa"/>
              <w:right w:w="15" w:type="dxa"/>
            </w:tcMar>
            <w:vAlign w:val="center"/>
          </w:tcPr>
          <w:p w14:paraId="273EC50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2E1A85E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《气体灭火系统设计规范》</w:t>
            </w:r>
            <w:r w:rsidRPr="00F36451">
              <w:rPr>
                <w:rFonts w:ascii="Times New Roman" w:hAnsi="Times New Roman"/>
                <w:color w:val="000000"/>
                <w:kern w:val="0"/>
                <w:sz w:val="18"/>
                <w:szCs w:val="18"/>
                <w:lang w:bidi="ar"/>
              </w:rPr>
              <w:t>GB50370-2005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章、</w:t>
            </w:r>
            <w:r w:rsidRPr="00F36451">
              <w:rPr>
                <w:rFonts w:ascii="Times New Roman" w:hAnsi="Times New Roman"/>
                <w:color w:val="000000"/>
                <w:kern w:val="0"/>
                <w:sz w:val="18"/>
                <w:szCs w:val="18"/>
                <w:lang w:bidi="ar"/>
              </w:rPr>
              <w:t>3.2.7</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3.2.9</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5.0.4</w:t>
            </w:r>
            <w:r w:rsidRPr="00F36451">
              <w:rPr>
                <w:rFonts w:ascii="Times New Roman" w:hAnsi="Times New Roman"/>
                <w:color w:val="000000"/>
                <w:kern w:val="0"/>
                <w:sz w:val="18"/>
                <w:szCs w:val="18"/>
                <w:lang w:bidi="ar"/>
              </w:rPr>
              <w:t>条《气体灭火系统施工及验收规范》</w:t>
            </w:r>
            <w:r w:rsidRPr="00F36451">
              <w:rPr>
                <w:rFonts w:ascii="Times New Roman" w:hAnsi="Times New Roman"/>
                <w:color w:val="000000"/>
                <w:kern w:val="0"/>
                <w:sz w:val="18"/>
                <w:szCs w:val="18"/>
                <w:lang w:bidi="ar"/>
              </w:rPr>
              <w:t>GB50263-2007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7.2.2</w:t>
            </w:r>
            <w:r w:rsidRPr="00F36451">
              <w:rPr>
                <w:rFonts w:ascii="Times New Roman" w:hAnsi="Times New Roman"/>
                <w:color w:val="000000"/>
                <w:kern w:val="0"/>
                <w:sz w:val="18"/>
                <w:szCs w:val="18"/>
                <w:lang w:bidi="ar"/>
              </w:rPr>
              <w:t>条《建筑工程消防验收规范》</w:t>
            </w:r>
            <w:r w:rsidRPr="00F36451">
              <w:rPr>
                <w:rFonts w:ascii="Times New Roman" w:hAnsi="Times New Roman"/>
                <w:color w:val="000000"/>
                <w:kern w:val="0"/>
                <w:sz w:val="18"/>
                <w:szCs w:val="18"/>
                <w:lang w:bidi="ar"/>
              </w:rPr>
              <w:t>DB33/1067-2013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7.11.3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7.11.4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7.11.8</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A8EA96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查看每个防护区内、</w:t>
            </w:r>
            <w:proofErr w:type="gramStart"/>
            <w:r w:rsidRPr="00F36451">
              <w:rPr>
                <w:rFonts w:ascii="Times New Roman" w:hAnsi="Times New Roman"/>
                <w:color w:val="000000"/>
                <w:kern w:val="0"/>
                <w:sz w:val="18"/>
                <w:szCs w:val="18"/>
                <w:lang w:bidi="ar"/>
              </w:rPr>
              <w:t>外相关</w:t>
            </w:r>
            <w:proofErr w:type="gramEnd"/>
            <w:r w:rsidRPr="00F36451">
              <w:rPr>
                <w:rFonts w:ascii="Times New Roman" w:hAnsi="Times New Roman"/>
                <w:color w:val="000000"/>
                <w:kern w:val="0"/>
                <w:sz w:val="18"/>
                <w:szCs w:val="18"/>
                <w:lang w:bidi="ar"/>
              </w:rPr>
              <w:t>设施设备及围护结构的设置情况。</w:t>
            </w:r>
          </w:p>
        </w:tc>
        <w:tc>
          <w:tcPr>
            <w:tcW w:w="1744" w:type="dxa"/>
            <w:gridSpan w:val="2"/>
            <w:shd w:val="clear" w:color="auto" w:fill="auto"/>
            <w:tcMar>
              <w:top w:w="15" w:type="dxa"/>
              <w:left w:w="15" w:type="dxa"/>
              <w:right w:w="15" w:type="dxa"/>
            </w:tcMar>
            <w:vAlign w:val="center"/>
          </w:tcPr>
          <w:p w14:paraId="5E05DC1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10266DEF"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7843DC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4.7.5</w:t>
            </w:r>
          </w:p>
        </w:tc>
        <w:tc>
          <w:tcPr>
            <w:tcW w:w="1180" w:type="dxa"/>
            <w:gridSpan w:val="2"/>
            <w:shd w:val="clear" w:color="auto" w:fill="auto"/>
            <w:tcMar>
              <w:top w:w="15" w:type="dxa"/>
              <w:left w:w="15" w:type="dxa"/>
              <w:right w:w="15" w:type="dxa"/>
            </w:tcMar>
            <w:vAlign w:val="center"/>
          </w:tcPr>
          <w:p w14:paraId="3742EEF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系统功能</w:t>
            </w:r>
          </w:p>
        </w:tc>
        <w:tc>
          <w:tcPr>
            <w:tcW w:w="5825" w:type="dxa"/>
            <w:gridSpan w:val="2"/>
            <w:shd w:val="clear" w:color="auto" w:fill="auto"/>
            <w:tcMar>
              <w:top w:w="15" w:type="dxa"/>
              <w:left w:w="15" w:type="dxa"/>
              <w:right w:w="15" w:type="dxa"/>
            </w:tcMar>
            <w:vAlign w:val="center"/>
          </w:tcPr>
          <w:p w14:paraId="1DD6FE6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）控制系统设置：灭火控制装置安装及系统功能同火灾自动报控制器一致；防护区内各相关组件应安装规范、控制反馈正常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）启动方式：</w:t>
            </w:r>
            <w:r w:rsidRPr="00F36451">
              <w:rPr>
                <w:rFonts w:ascii="Times New Roman" w:hAnsi="Times New Roman"/>
                <w:color w:val="000000"/>
                <w:kern w:val="0"/>
                <w:sz w:val="18"/>
                <w:szCs w:val="18"/>
                <w:lang w:bidi="ar"/>
              </w:rPr>
              <w:br/>
              <w:t>a)</w:t>
            </w:r>
            <w:r w:rsidRPr="00F36451">
              <w:rPr>
                <w:rFonts w:ascii="Times New Roman" w:hAnsi="Times New Roman"/>
                <w:color w:val="000000"/>
                <w:kern w:val="0"/>
                <w:sz w:val="18"/>
                <w:szCs w:val="18"/>
                <w:lang w:bidi="ar"/>
              </w:rPr>
              <w:t>管网灭火系统有自动控制、手动控制和机械应急操作三种启动方式</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b)</w:t>
            </w:r>
            <w:r w:rsidRPr="00F36451">
              <w:rPr>
                <w:rFonts w:ascii="Times New Roman" w:hAnsi="Times New Roman"/>
                <w:color w:val="000000"/>
                <w:kern w:val="0"/>
                <w:sz w:val="18"/>
                <w:szCs w:val="18"/>
                <w:lang w:bidi="ar"/>
              </w:rPr>
              <w:t>预制灭火系统应有自动和手动控制两种启动方式</w:t>
            </w:r>
            <w:r w:rsidRPr="00F36451">
              <w:rPr>
                <w:rFonts w:ascii="Times New Roman" w:hAnsi="Times New Roman"/>
                <w:color w:val="000000"/>
                <w:kern w:val="0"/>
                <w:sz w:val="18"/>
                <w:szCs w:val="18"/>
                <w:lang w:bidi="ar"/>
              </w:rPr>
              <w:br/>
              <w:t>c)</w:t>
            </w:r>
            <w:r w:rsidRPr="00F36451">
              <w:rPr>
                <w:rFonts w:ascii="Times New Roman" w:hAnsi="Times New Roman"/>
                <w:color w:val="000000"/>
                <w:kern w:val="0"/>
                <w:sz w:val="18"/>
                <w:szCs w:val="18"/>
                <w:lang w:bidi="ar"/>
              </w:rPr>
              <w:t>悬挂式灭火装置设有自动或温控两种启动方式</w:t>
            </w:r>
            <w:r w:rsidRPr="00F36451">
              <w:rPr>
                <w:rFonts w:ascii="Times New Roman" w:hAnsi="Times New Roman"/>
                <w:color w:val="000000"/>
                <w:kern w:val="0"/>
                <w:sz w:val="18"/>
                <w:szCs w:val="18"/>
                <w:lang w:bidi="ar"/>
              </w:rPr>
              <w:br/>
              <w:t>d)</w:t>
            </w:r>
            <w:r w:rsidRPr="00F36451">
              <w:rPr>
                <w:rFonts w:ascii="Times New Roman" w:hAnsi="Times New Roman"/>
                <w:color w:val="000000"/>
                <w:kern w:val="0"/>
                <w:sz w:val="18"/>
                <w:szCs w:val="18"/>
                <w:lang w:bidi="ar"/>
              </w:rPr>
              <w:t>自动控制应在接到两个独立火灾信号才能启动</w:t>
            </w:r>
            <w:r w:rsidRPr="00F36451">
              <w:rPr>
                <w:rFonts w:ascii="Times New Roman" w:hAnsi="Times New Roman"/>
                <w:color w:val="000000"/>
                <w:kern w:val="0"/>
                <w:sz w:val="18"/>
                <w:szCs w:val="18"/>
                <w:lang w:bidi="ar"/>
              </w:rPr>
              <w:br/>
              <w:t>e)</w:t>
            </w:r>
            <w:r w:rsidRPr="00F36451">
              <w:rPr>
                <w:rFonts w:ascii="Times New Roman" w:hAnsi="Times New Roman"/>
                <w:color w:val="000000"/>
                <w:kern w:val="0"/>
                <w:sz w:val="18"/>
                <w:szCs w:val="18"/>
                <w:lang w:bidi="ar"/>
              </w:rPr>
              <w:t>手动控制装置应设在防护区门外便于操作处，机械应急操作装置应设在</w:t>
            </w:r>
            <w:proofErr w:type="gramStart"/>
            <w:r w:rsidRPr="00F36451">
              <w:rPr>
                <w:rFonts w:ascii="Times New Roman" w:hAnsi="Times New Roman"/>
                <w:color w:val="000000"/>
                <w:kern w:val="0"/>
                <w:sz w:val="18"/>
                <w:szCs w:val="18"/>
                <w:lang w:bidi="ar"/>
              </w:rPr>
              <w:t>储瓶间</w:t>
            </w:r>
            <w:proofErr w:type="gramEnd"/>
            <w:r w:rsidRPr="00F36451">
              <w:rPr>
                <w:rFonts w:ascii="Times New Roman" w:hAnsi="Times New Roman"/>
                <w:color w:val="000000"/>
                <w:kern w:val="0"/>
                <w:sz w:val="18"/>
                <w:szCs w:val="18"/>
                <w:lang w:bidi="ar"/>
              </w:rPr>
              <w:t>内或防护区门外便于操作处，并能在一处完成系统启动的全部操作</w:t>
            </w:r>
            <w:r w:rsidRPr="00F36451">
              <w:rPr>
                <w:rFonts w:ascii="Times New Roman" w:hAnsi="Times New Roman"/>
                <w:color w:val="000000"/>
                <w:kern w:val="0"/>
                <w:sz w:val="18"/>
                <w:szCs w:val="18"/>
                <w:lang w:bidi="ar"/>
              </w:rPr>
              <w:br/>
              <w:t>f)</w:t>
            </w:r>
            <w:r w:rsidRPr="00F36451">
              <w:rPr>
                <w:rFonts w:ascii="Times New Roman" w:hAnsi="Times New Roman"/>
                <w:color w:val="000000"/>
                <w:kern w:val="0"/>
                <w:sz w:val="18"/>
                <w:szCs w:val="18"/>
                <w:lang w:bidi="ar"/>
              </w:rPr>
              <w:t>灭火系统的手动控制与应急操作应有防止误操作的警示显示与措施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）功能试验：自动状态下</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灭火控制装置和报警控制装置应在接到两个相关的火灾信号或手动启动紧急启动按钮后</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启动防护区声、光报警装置</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在不超过</w:t>
            </w:r>
            <w:r w:rsidRPr="00F36451">
              <w:rPr>
                <w:rFonts w:ascii="Times New Roman" w:hAnsi="Times New Roman"/>
                <w:color w:val="000000"/>
                <w:kern w:val="0"/>
                <w:sz w:val="18"/>
                <w:szCs w:val="18"/>
                <w:lang w:bidi="ar"/>
              </w:rPr>
              <w:t>30s</w:t>
            </w:r>
            <w:r w:rsidRPr="00F36451">
              <w:rPr>
                <w:rFonts w:ascii="Times New Roman" w:hAnsi="Times New Roman"/>
                <w:color w:val="000000"/>
                <w:kern w:val="0"/>
                <w:sz w:val="18"/>
                <w:szCs w:val="18"/>
                <w:lang w:bidi="ar"/>
              </w:rPr>
              <w:t>延时时间内</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自动启动驱动装置的电磁阀</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延时时间内关闭防护区通风设施和开口阀门</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气体释放后</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防护区门口的气体释放灯应点亮</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消防联动控制装置应能显示火灾报警信号、联动控制设备的动作反馈信号、系统的启动信号和气体释放信号</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）紧急停止功能：应急切断应能在不超过</w:t>
            </w:r>
            <w:r w:rsidRPr="00F36451">
              <w:rPr>
                <w:rFonts w:ascii="Times New Roman" w:hAnsi="Times New Roman"/>
                <w:color w:val="000000"/>
                <w:kern w:val="0"/>
                <w:sz w:val="18"/>
                <w:szCs w:val="18"/>
                <w:lang w:bidi="ar"/>
              </w:rPr>
              <w:t>30s</w:t>
            </w:r>
            <w:r w:rsidRPr="00F36451">
              <w:rPr>
                <w:rFonts w:ascii="Times New Roman" w:hAnsi="Times New Roman"/>
                <w:color w:val="000000"/>
                <w:kern w:val="0"/>
                <w:sz w:val="18"/>
                <w:szCs w:val="18"/>
                <w:lang w:bidi="ar"/>
              </w:rPr>
              <w:t>延时时间内可靠地切断自动控制功能</w:t>
            </w:r>
          </w:p>
        </w:tc>
        <w:tc>
          <w:tcPr>
            <w:tcW w:w="695" w:type="dxa"/>
            <w:shd w:val="clear" w:color="auto" w:fill="auto"/>
            <w:tcMar>
              <w:top w:w="15" w:type="dxa"/>
              <w:left w:w="15" w:type="dxa"/>
              <w:right w:w="15" w:type="dxa"/>
            </w:tcMar>
            <w:vAlign w:val="center"/>
          </w:tcPr>
          <w:p w14:paraId="5BEAB2D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5</w:t>
            </w:r>
          </w:p>
        </w:tc>
        <w:tc>
          <w:tcPr>
            <w:tcW w:w="1560" w:type="dxa"/>
            <w:shd w:val="clear" w:color="auto" w:fill="auto"/>
            <w:tcMar>
              <w:top w:w="15" w:type="dxa"/>
              <w:left w:w="15" w:type="dxa"/>
              <w:right w:w="15" w:type="dxa"/>
            </w:tcMar>
            <w:vAlign w:val="center"/>
          </w:tcPr>
          <w:p w14:paraId="55DC0B3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《气体灭火系统设计规范》</w:t>
            </w:r>
            <w:r w:rsidRPr="00F36451">
              <w:rPr>
                <w:rFonts w:ascii="Times New Roman" w:hAnsi="Times New Roman"/>
                <w:color w:val="000000"/>
                <w:kern w:val="0"/>
                <w:sz w:val="18"/>
                <w:szCs w:val="18"/>
                <w:lang w:bidi="ar"/>
              </w:rPr>
              <w:t>GB50370-2005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5.0.2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5.0.5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6.0.9</w:t>
            </w:r>
            <w:r w:rsidRPr="00F36451">
              <w:rPr>
                <w:rFonts w:ascii="Times New Roman" w:hAnsi="Times New Roman"/>
                <w:color w:val="000000"/>
                <w:kern w:val="0"/>
                <w:sz w:val="18"/>
                <w:szCs w:val="18"/>
                <w:lang w:bidi="ar"/>
              </w:rPr>
              <w:t>条《气</w:t>
            </w:r>
            <w:r w:rsidRPr="00F36451">
              <w:rPr>
                <w:rFonts w:ascii="Times New Roman" w:hAnsi="Times New Roman"/>
                <w:color w:val="000000"/>
                <w:kern w:val="0"/>
                <w:sz w:val="18"/>
                <w:szCs w:val="18"/>
                <w:lang w:bidi="ar"/>
              </w:rPr>
              <w:lastRenderedPageBreak/>
              <w:t>体灭火系统施工及验收规范》</w:t>
            </w:r>
            <w:r w:rsidRPr="00F36451">
              <w:rPr>
                <w:rFonts w:ascii="Times New Roman" w:hAnsi="Times New Roman"/>
                <w:color w:val="000000"/>
                <w:kern w:val="0"/>
                <w:sz w:val="18"/>
                <w:szCs w:val="18"/>
                <w:lang w:bidi="ar"/>
              </w:rPr>
              <w:t>GB50263-2007</w:t>
            </w:r>
            <w:r w:rsidRPr="00F36451">
              <w:rPr>
                <w:rFonts w:ascii="Times New Roman" w:hAnsi="Times New Roman"/>
                <w:color w:val="000000"/>
                <w:kern w:val="0"/>
                <w:sz w:val="18"/>
                <w:szCs w:val="18"/>
                <w:lang w:bidi="ar"/>
              </w:rPr>
              <w:t>附录</w:t>
            </w:r>
            <w:r w:rsidRPr="00F36451">
              <w:rPr>
                <w:rFonts w:ascii="Times New Roman" w:hAnsi="Times New Roman"/>
                <w:color w:val="000000"/>
                <w:kern w:val="0"/>
                <w:sz w:val="18"/>
                <w:szCs w:val="18"/>
                <w:lang w:bidi="ar"/>
              </w:rPr>
              <w:t>E.3/ E.2</w:t>
            </w:r>
            <w:r w:rsidRPr="00F36451">
              <w:rPr>
                <w:rFonts w:ascii="Times New Roman" w:hAnsi="Times New Roman"/>
                <w:color w:val="000000"/>
                <w:kern w:val="0"/>
                <w:sz w:val="18"/>
                <w:szCs w:val="18"/>
                <w:lang w:bidi="ar"/>
              </w:rPr>
              <w:t>《火灾自动报警系统设计规范》</w:t>
            </w:r>
            <w:r w:rsidRPr="00F36451">
              <w:rPr>
                <w:rFonts w:ascii="Times New Roman" w:hAnsi="Times New Roman"/>
                <w:color w:val="000000"/>
                <w:kern w:val="0"/>
                <w:sz w:val="18"/>
                <w:szCs w:val="18"/>
                <w:lang w:bidi="ar"/>
              </w:rPr>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4.4.2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4.4.3</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《建筑工程消防验收规范》</w:t>
            </w:r>
            <w:r w:rsidRPr="00F36451">
              <w:rPr>
                <w:rFonts w:ascii="Times New Roman" w:hAnsi="Times New Roman"/>
                <w:color w:val="000000"/>
                <w:kern w:val="0"/>
                <w:sz w:val="18"/>
                <w:szCs w:val="18"/>
                <w:lang w:bidi="ar"/>
              </w:rPr>
              <w:t>DB33/1067-2013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7.11.1</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75A73BC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）逐一检查各系统的控制器、组件的安装请情况、操作、反馈情况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）逐一检查各系统启动方式</w:t>
            </w:r>
            <w:r w:rsidRPr="00F36451">
              <w:rPr>
                <w:rFonts w:ascii="Times New Roman" w:hAnsi="Times New Roman"/>
                <w:color w:val="000000"/>
                <w:kern w:val="0"/>
                <w:sz w:val="18"/>
                <w:szCs w:val="18"/>
                <w:lang w:bidi="ar"/>
              </w:rPr>
              <w:lastRenderedPageBreak/>
              <w:t>及逻辑关系</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在自动控制状态，拆除每个防护区启动钢瓶（装置）的启动信号线或拆下启动瓶的电磁阀，用万用表测量启动信号或观察电磁阀动作情况；逐个触发每个防护区的紧急启动按钮或先后触发防护区内相关两个火灾探测器，用秒表开始计时，测量并记录延时启动的时间；延时时间内小于</w:t>
            </w:r>
            <w:r w:rsidRPr="00F36451">
              <w:rPr>
                <w:rFonts w:ascii="Times New Roman" w:hAnsi="Times New Roman"/>
                <w:color w:val="000000"/>
                <w:kern w:val="0"/>
                <w:sz w:val="18"/>
                <w:szCs w:val="18"/>
                <w:lang w:bidi="ar"/>
              </w:rPr>
              <w:t>30s</w:t>
            </w:r>
            <w:r w:rsidRPr="00F36451">
              <w:rPr>
                <w:rFonts w:ascii="Times New Roman" w:hAnsi="Times New Roman"/>
                <w:color w:val="000000"/>
                <w:kern w:val="0"/>
                <w:sz w:val="18"/>
                <w:szCs w:val="18"/>
                <w:lang w:bidi="ar"/>
              </w:rPr>
              <w:t>，查看防护区内声光报警装置、通风设施以及开口阀门、入口处声光报警装置的动作情况；延时结束，检查与该防护区对应的电磁阀是否动作，其余电磁阀有无动作；电磁阀动作并一一对应后，模拟对应区域的压力开关动作，查看该防护区门外的气体释放灯是否被点亮；在消防控制室查看火灾报警信号、联</w:t>
            </w:r>
            <w:r w:rsidRPr="00F36451">
              <w:rPr>
                <w:rFonts w:ascii="Times New Roman" w:hAnsi="Times New Roman"/>
                <w:color w:val="000000"/>
                <w:kern w:val="0"/>
                <w:sz w:val="18"/>
                <w:szCs w:val="18"/>
                <w:lang w:bidi="ar"/>
              </w:rPr>
              <w:lastRenderedPageBreak/>
              <w:t>动控制设备的动作反馈信号、系统的启动信号和气体释放信号显示是否正常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）先后触发每个防护区内的两个相关火灾探测器或每个防护区的紧急启动按钮，查看气体灭火控制器的显示状态；在延时启动时间内，触发对应防护区的紧急停止按钮，查看声光报警装置是否被停止，延时</w:t>
            </w:r>
            <w:r w:rsidRPr="00F36451">
              <w:rPr>
                <w:rFonts w:ascii="Times New Roman" w:hAnsi="Times New Roman"/>
                <w:color w:val="000000"/>
                <w:kern w:val="0"/>
                <w:sz w:val="18"/>
                <w:szCs w:val="18"/>
                <w:lang w:bidi="ar"/>
              </w:rPr>
              <w:t>30s</w:t>
            </w:r>
            <w:r w:rsidRPr="00F36451">
              <w:rPr>
                <w:rFonts w:ascii="Times New Roman" w:hAnsi="Times New Roman"/>
                <w:color w:val="000000"/>
                <w:kern w:val="0"/>
                <w:sz w:val="18"/>
                <w:szCs w:val="18"/>
                <w:lang w:bidi="ar"/>
              </w:rPr>
              <w:t>后，对应区域的电磁阀是否启动，查看消防控制室气体灭火控制器是否显示系统被停止</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试验完成后，逐级复位并将系统恢复至正常工作状态。</w:t>
            </w:r>
          </w:p>
        </w:tc>
        <w:tc>
          <w:tcPr>
            <w:tcW w:w="1744" w:type="dxa"/>
            <w:gridSpan w:val="2"/>
            <w:shd w:val="clear" w:color="auto" w:fill="auto"/>
            <w:tcMar>
              <w:top w:w="15" w:type="dxa"/>
              <w:left w:w="15" w:type="dxa"/>
              <w:right w:w="15" w:type="dxa"/>
            </w:tcMar>
            <w:vAlign w:val="center"/>
          </w:tcPr>
          <w:p w14:paraId="2BAC683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0D3198F4"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2D54118A"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lastRenderedPageBreak/>
              <w:t>4.8</w:t>
            </w:r>
            <w:r w:rsidRPr="00F36451">
              <w:rPr>
                <w:rFonts w:ascii="Times New Roman" w:hAnsi="Times New Roman"/>
                <w:b/>
                <w:color w:val="000000"/>
                <w:kern w:val="0"/>
                <w:sz w:val="18"/>
                <w:szCs w:val="18"/>
                <w:lang w:bidi="ar"/>
              </w:rPr>
              <w:t>机械加压送风系统（</w:t>
            </w:r>
            <w:r w:rsidRPr="00F36451">
              <w:rPr>
                <w:rFonts w:ascii="Times New Roman" w:hAnsi="Times New Roman"/>
                <w:b/>
                <w:color w:val="000000"/>
                <w:kern w:val="0"/>
                <w:sz w:val="18"/>
                <w:szCs w:val="18"/>
                <w:lang w:bidi="ar"/>
              </w:rPr>
              <w:t>20</w:t>
            </w:r>
            <w:r w:rsidRPr="00F36451">
              <w:rPr>
                <w:rFonts w:ascii="Times New Roman" w:hAnsi="Times New Roman"/>
                <w:b/>
                <w:color w:val="000000"/>
                <w:kern w:val="0"/>
                <w:sz w:val="18"/>
                <w:szCs w:val="18"/>
                <w:lang w:bidi="ar"/>
              </w:rPr>
              <w:t>分）</w:t>
            </w:r>
          </w:p>
        </w:tc>
      </w:tr>
      <w:tr w:rsidR="00F36451" w:rsidRPr="00F36451" w14:paraId="282544EA"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2C5767F"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2C5FC645"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714620A0"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2A5E98F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0A1F9C98"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79C72AAA"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68BCA57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46BE52D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8D187B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4.8.1</w:t>
            </w:r>
          </w:p>
        </w:tc>
        <w:tc>
          <w:tcPr>
            <w:tcW w:w="1180" w:type="dxa"/>
            <w:gridSpan w:val="2"/>
            <w:shd w:val="clear" w:color="auto" w:fill="auto"/>
            <w:tcMar>
              <w:top w:w="15" w:type="dxa"/>
              <w:left w:w="15" w:type="dxa"/>
              <w:right w:w="15" w:type="dxa"/>
            </w:tcMar>
            <w:vAlign w:val="center"/>
          </w:tcPr>
          <w:p w14:paraId="594F847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风机控制柜</w:t>
            </w:r>
          </w:p>
        </w:tc>
        <w:tc>
          <w:tcPr>
            <w:tcW w:w="5825" w:type="dxa"/>
            <w:gridSpan w:val="2"/>
            <w:shd w:val="clear" w:color="auto" w:fill="auto"/>
            <w:tcMar>
              <w:top w:w="15" w:type="dxa"/>
              <w:left w:w="15" w:type="dxa"/>
              <w:right w:w="15" w:type="dxa"/>
            </w:tcMar>
            <w:vAlign w:val="center"/>
          </w:tcPr>
          <w:p w14:paraId="5A99AA0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）应有注明系统名称和编号的标志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）应有双电源供电</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指示灯显示应正常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）应有手动、自动切换装置</w:t>
            </w:r>
          </w:p>
        </w:tc>
        <w:tc>
          <w:tcPr>
            <w:tcW w:w="695" w:type="dxa"/>
            <w:shd w:val="clear" w:color="auto" w:fill="auto"/>
            <w:tcMar>
              <w:top w:w="15" w:type="dxa"/>
              <w:left w:w="15" w:type="dxa"/>
              <w:right w:w="15" w:type="dxa"/>
            </w:tcMar>
            <w:vAlign w:val="center"/>
          </w:tcPr>
          <w:p w14:paraId="541D0F2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79DC57D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《建筑防烟排烟系统技术标准》</w:t>
            </w:r>
            <w:r w:rsidRPr="00F36451">
              <w:rPr>
                <w:rFonts w:ascii="Times New Roman" w:hAnsi="Times New Roman"/>
                <w:color w:val="000000"/>
                <w:kern w:val="0"/>
                <w:sz w:val="18"/>
                <w:szCs w:val="18"/>
                <w:lang w:bidi="ar"/>
              </w:rPr>
              <w:t>GB51251-2017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lastRenderedPageBreak/>
              <w:t>8.2.2</w:t>
            </w:r>
            <w:r w:rsidRPr="00F36451">
              <w:rPr>
                <w:rFonts w:ascii="Times New Roman" w:hAnsi="Times New Roman"/>
                <w:color w:val="000000"/>
                <w:kern w:val="0"/>
                <w:sz w:val="18"/>
                <w:szCs w:val="18"/>
                <w:lang w:bidi="ar"/>
              </w:rPr>
              <w:t>条《建筑消防设施检测技术规程》</w:t>
            </w:r>
            <w:r w:rsidRPr="00F36451">
              <w:rPr>
                <w:rFonts w:ascii="Times New Roman" w:hAnsi="Times New Roman"/>
                <w:color w:val="000000"/>
                <w:kern w:val="0"/>
                <w:sz w:val="18"/>
                <w:szCs w:val="18"/>
                <w:lang w:bidi="ar"/>
              </w:rPr>
              <w:t>XF503-2004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4.9.1</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15229DD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）查看每个风机控制柜有无注明系统名称和编号标志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）查看控制柜的供电是否设</w:t>
            </w:r>
            <w:r w:rsidRPr="00F36451">
              <w:rPr>
                <w:rFonts w:ascii="Times New Roman" w:hAnsi="Times New Roman"/>
                <w:color w:val="000000"/>
                <w:kern w:val="0"/>
                <w:sz w:val="18"/>
                <w:szCs w:val="18"/>
                <w:lang w:bidi="ar"/>
              </w:rPr>
              <w:lastRenderedPageBreak/>
              <w:t>置主、备电源自动切换装置；触发按钮，启</w:t>
            </w:r>
            <w:proofErr w:type="gramStart"/>
            <w:r w:rsidRPr="00F36451">
              <w:rPr>
                <w:rFonts w:ascii="Times New Roman" w:hAnsi="Times New Roman"/>
                <w:color w:val="000000"/>
                <w:kern w:val="0"/>
                <w:sz w:val="18"/>
                <w:szCs w:val="18"/>
                <w:lang w:bidi="ar"/>
              </w:rPr>
              <w:t>停每台风</w:t>
            </w:r>
            <w:proofErr w:type="gramEnd"/>
            <w:r w:rsidRPr="00F36451">
              <w:rPr>
                <w:rFonts w:ascii="Times New Roman" w:hAnsi="Times New Roman"/>
                <w:color w:val="000000"/>
                <w:kern w:val="0"/>
                <w:sz w:val="18"/>
                <w:szCs w:val="18"/>
                <w:lang w:bidi="ar"/>
              </w:rPr>
              <w:t>机，查看仪表及指示灯显示是否正常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）查看是否设置手动、自动切换装置</w:t>
            </w:r>
          </w:p>
        </w:tc>
        <w:tc>
          <w:tcPr>
            <w:tcW w:w="1744" w:type="dxa"/>
            <w:gridSpan w:val="2"/>
            <w:shd w:val="clear" w:color="auto" w:fill="auto"/>
            <w:tcMar>
              <w:top w:w="15" w:type="dxa"/>
              <w:left w:w="15" w:type="dxa"/>
              <w:right w:w="15" w:type="dxa"/>
            </w:tcMar>
            <w:vAlign w:val="center"/>
          </w:tcPr>
          <w:p w14:paraId="6C0CEBC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每</w:t>
            </w:r>
            <w:proofErr w:type="gramStart"/>
            <w:r w:rsidRPr="00F36451">
              <w:rPr>
                <w:rFonts w:ascii="Times New Roman" w:hAnsi="Times New Roman"/>
                <w:color w:val="000000"/>
                <w:kern w:val="0"/>
                <w:sz w:val="18"/>
                <w:szCs w:val="18"/>
                <w:lang w:bidi="ar"/>
              </w:rPr>
              <w:t>台风机</w:t>
            </w:r>
            <w:proofErr w:type="gramEnd"/>
            <w:r w:rsidRPr="00F36451">
              <w:rPr>
                <w:rFonts w:ascii="Times New Roman" w:hAnsi="Times New Roman"/>
                <w:color w:val="000000"/>
                <w:kern w:val="0"/>
                <w:sz w:val="18"/>
                <w:szCs w:val="18"/>
                <w:lang w:bidi="ar"/>
              </w:rPr>
              <w:t>每项检查内容不符合的扣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550D816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E7CCD4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4.8.2</w:t>
            </w:r>
          </w:p>
        </w:tc>
        <w:tc>
          <w:tcPr>
            <w:tcW w:w="1180" w:type="dxa"/>
            <w:gridSpan w:val="2"/>
            <w:shd w:val="clear" w:color="auto" w:fill="auto"/>
            <w:tcMar>
              <w:top w:w="15" w:type="dxa"/>
              <w:left w:w="15" w:type="dxa"/>
              <w:right w:w="15" w:type="dxa"/>
            </w:tcMar>
            <w:vAlign w:val="center"/>
          </w:tcPr>
          <w:p w14:paraId="64DB3DE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送风机</w:t>
            </w:r>
          </w:p>
        </w:tc>
        <w:tc>
          <w:tcPr>
            <w:tcW w:w="5825" w:type="dxa"/>
            <w:gridSpan w:val="2"/>
            <w:shd w:val="clear" w:color="auto" w:fill="auto"/>
            <w:tcMar>
              <w:top w:w="15" w:type="dxa"/>
              <w:left w:w="15" w:type="dxa"/>
              <w:right w:w="15" w:type="dxa"/>
            </w:tcMar>
            <w:vAlign w:val="center"/>
          </w:tcPr>
          <w:p w14:paraId="49E3D55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）送风机的铭牌清晰</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并有注明名称和编号的标志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）风机现场、</w:t>
            </w:r>
            <w:proofErr w:type="gramStart"/>
            <w:r w:rsidRPr="00F36451">
              <w:rPr>
                <w:rFonts w:ascii="Times New Roman" w:hAnsi="Times New Roman"/>
                <w:color w:val="000000"/>
                <w:kern w:val="0"/>
                <w:sz w:val="18"/>
                <w:szCs w:val="18"/>
                <w:lang w:bidi="ar"/>
              </w:rPr>
              <w:t>远程启停正常</w:t>
            </w:r>
            <w:proofErr w:type="gramEnd"/>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启动运转平稳</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旋转方向正确</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消防控制室应能显示风机的工作状态</w:t>
            </w:r>
          </w:p>
        </w:tc>
        <w:tc>
          <w:tcPr>
            <w:tcW w:w="695" w:type="dxa"/>
            <w:shd w:val="clear" w:color="auto" w:fill="auto"/>
            <w:tcMar>
              <w:top w:w="15" w:type="dxa"/>
              <w:left w:w="15" w:type="dxa"/>
              <w:right w:w="15" w:type="dxa"/>
            </w:tcMar>
            <w:vAlign w:val="center"/>
          </w:tcPr>
          <w:p w14:paraId="447B2F9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44DD58F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《建筑防烟排烟系统技术标准》</w:t>
            </w:r>
            <w:r w:rsidRPr="00F36451">
              <w:rPr>
                <w:rFonts w:ascii="Times New Roman" w:hAnsi="Times New Roman"/>
                <w:color w:val="000000"/>
                <w:kern w:val="0"/>
                <w:sz w:val="18"/>
                <w:szCs w:val="18"/>
                <w:lang w:bidi="ar"/>
              </w:rPr>
              <w:t>GB51251-2017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6.5.2-5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8.2.1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7.2.5</w:t>
            </w:r>
            <w:r w:rsidRPr="00F36451">
              <w:rPr>
                <w:rFonts w:ascii="Times New Roman" w:hAnsi="Times New Roman"/>
                <w:color w:val="000000"/>
                <w:kern w:val="0"/>
                <w:sz w:val="18"/>
                <w:szCs w:val="18"/>
                <w:lang w:bidi="ar"/>
              </w:rPr>
              <w:t>条《建筑消防设施检测技术规程》</w:t>
            </w:r>
            <w:r w:rsidRPr="00F36451">
              <w:rPr>
                <w:rFonts w:ascii="Times New Roman" w:hAnsi="Times New Roman"/>
                <w:color w:val="000000"/>
                <w:kern w:val="0"/>
                <w:sz w:val="18"/>
                <w:szCs w:val="18"/>
                <w:lang w:bidi="ar"/>
              </w:rPr>
              <w:t>XF503-2004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4.9.2</w:t>
            </w:r>
            <w:r w:rsidRPr="00F36451">
              <w:rPr>
                <w:rFonts w:ascii="Times New Roman" w:hAnsi="Times New Roman"/>
                <w:color w:val="000000"/>
                <w:kern w:val="0"/>
                <w:sz w:val="18"/>
                <w:szCs w:val="18"/>
                <w:lang w:bidi="ar"/>
              </w:rPr>
              <w:t>《建筑工程消防验收规范》</w:t>
            </w:r>
            <w:r w:rsidRPr="00F36451">
              <w:rPr>
                <w:rFonts w:ascii="Times New Roman" w:hAnsi="Times New Roman"/>
                <w:color w:val="000000"/>
                <w:kern w:val="0"/>
                <w:sz w:val="18"/>
                <w:szCs w:val="18"/>
                <w:lang w:bidi="ar"/>
              </w:rPr>
              <w:t>DB33/1067-2013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8.3.2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8.4.2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7AAA126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）查看每台送风机的铭牌是否清晰，是否有注明风机名称和编号的标志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）现场手动或控制室远程</w:t>
            </w:r>
            <w:proofErr w:type="gramStart"/>
            <w:r w:rsidRPr="00F36451">
              <w:rPr>
                <w:rFonts w:ascii="Times New Roman" w:hAnsi="Times New Roman"/>
                <w:color w:val="000000"/>
                <w:kern w:val="0"/>
                <w:sz w:val="18"/>
                <w:szCs w:val="18"/>
                <w:lang w:bidi="ar"/>
              </w:rPr>
              <w:t>手动启</w:t>
            </w:r>
            <w:proofErr w:type="gramEnd"/>
            <w:r w:rsidRPr="00F36451">
              <w:rPr>
                <w:rFonts w:ascii="Times New Roman" w:hAnsi="Times New Roman"/>
                <w:color w:val="000000"/>
                <w:kern w:val="0"/>
                <w:sz w:val="18"/>
                <w:szCs w:val="18"/>
                <w:lang w:bidi="ar"/>
              </w:rPr>
              <w:t>停每台送风机，查看风机叶轮旋转方向是否正确，有无异常，控制器的信号反馈是否正常</w:t>
            </w:r>
          </w:p>
        </w:tc>
        <w:tc>
          <w:tcPr>
            <w:tcW w:w="1744" w:type="dxa"/>
            <w:gridSpan w:val="2"/>
            <w:shd w:val="clear" w:color="auto" w:fill="auto"/>
            <w:tcMar>
              <w:top w:w="15" w:type="dxa"/>
              <w:left w:w="15" w:type="dxa"/>
              <w:right w:w="15" w:type="dxa"/>
            </w:tcMar>
            <w:vAlign w:val="center"/>
          </w:tcPr>
          <w:p w14:paraId="6990049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每</w:t>
            </w:r>
            <w:proofErr w:type="gramStart"/>
            <w:r w:rsidRPr="00F36451">
              <w:rPr>
                <w:rFonts w:ascii="Times New Roman" w:hAnsi="Times New Roman"/>
                <w:color w:val="000000"/>
                <w:kern w:val="0"/>
                <w:sz w:val="18"/>
                <w:szCs w:val="18"/>
                <w:lang w:bidi="ar"/>
              </w:rPr>
              <w:t>台风机</w:t>
            </w:r>
            <w:proofErr w:type="gramEnd"/>
            <w:r w:rsidRPr="00F36451">
              <w:rPr>
                <w:rFonts w:ascii="Times New Roman" w:hAnsi="Times New Roman"/>
                <w:color w:val="000000"/>
                <w:kern w:val="0"/>
                <w:sz w:val="18"/>
                <w:szCs w:val="18"/>
                <w:lang w:bidi="ar"/>
              </w:rPr>
              <w:t>每项检查内容不符合的扣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27DCF0E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22A371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4.8.3</w:t>
            </w:r>
          </w:p>
        </w:tc>
        <w:tc>
          <w:tcPr>
            <w:tcW w:w="1180" w:type="dxa"/>
            <w:gridSpan w:val="2"/>
            <w:shd w:val="clear" w:color="auto" w:fill="auto"/>
            <w:tcMar>
              <w:top w:w="15" w:type="dxa"/>
              <w:left w:w="15" w:type="dxa"/>
              <w:right w:w="15" w:type="dxa"/>
            </w:tcMar>
            <w:vAlign w:val="center"/>
          </w:tcPr>
          <w:p w14:paraId="2891468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风道</w:t>
            </w:r>
          </w:p>
        </w:tc>
        <w:tc>
          <w:tcPr>
            <w:tcW w:w="5825" w:type="dxa"/>
            <w:gridSpan w:val="2"/>
            <w:shd w:val="clear" w:color="auto" w:fill="auto"/>
            <w:tcMar>
              <w:top w:w="15" w:type="dxa"/>
              <w:left w:w="15" w:type="dxa"/>
              <w:right w:w="15" w:type="dxa"/>
            </w:tcMar>
            <w:vAlign w:val="center"/>
          </w:tcPr>
          <w:p w14:paraId="684C621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风机和风道</w:t>
            </w:r>
            <w:proofErr w:type="gramStart"/>
            <w:r w:rsidRPr="00F36451">
              <w:rPr>
                <w:rFonts w:ascii="Times New Roman" w:hAnsi="Times New Roman"/>
                <w:color w:val="000000"/>
                <w:kern w:val="0"/>
                <w:sz w:val="18"/>
                <w:szCs w:val="18"/>
                <w:lang w:bidi="ar"/>
              </w:rPr>
              <w:t>的软连接应</w:t>
            </w:r>
            <w:proofErr w:type="gramEnd"/>
            <w:r w:rsidRPr="00F36451">
              <w:rPr>
                <w:rFonts w:ascii="Times New Roman" w:hAnsi="Times New Roman"/>
                <w:color w:val="000000"/>
                <w:kern w:val="0"/>
                <w:sz w:val="18"/>
                <w:szCs w:val="18"/>
                <w:lang w:bidi="ar"/>
              </w:rPr>
              <w:t>严密</w:t>
            </w:r>
            <w:proofErr w:type="gramStart"/>
            <w:r w:rsidRPr="00F36451">
              <w:rPr>
                <w:rFonts w:ascii="Times New Roman" w:hAnsi="Times New Roman"/>
                <w:color w:val="000000"/>
                <w:kern w:val="0"/>
                <w:sz w:val="18"/>
                <w:szCs w:val="18"/>
                <w:lang w:bidi="ar"/>
              </w:rPr>
              <w:t>完整</w:t>
            </w:r>
            <w:r w:rsidRPr="00F36451">
              <w:rPr>
                <w:rFonts w:ascii="Times New Roman" w:hAnsi="Times New Roman"/>
                <w:color w:val="000000"/>
                <w:kern w:val="0"/>
                <w:sz w:val="18"/>
                <w:szCs w:val="18"/>
                <w:lang w:bidi="ar"/>
              </w:rPr>
              <w:t>,</w:t>
            </w:r>
            <w:proofErr w:type="gramEnd"/>
            <w:r w:rsidRPr="00F36451">
              <w:rPr>
                <w:rFonts w:ascii="Times New Roman" w:hAnsi="Times New Roman"/>
                <w:color w:val="000000"/>
                <w:kern w:val="0"/>
                <w:sz w:val="18"/>
                <w:szCs w:val="18"/>
                <w:lang w:bidi="ar"/>
              </w:rPr>
              <w:t>风道无破损、无变形、无锈蚀</w:t>
            </w:r>
          </w:p>
        </w:tc>
        <w:tc>
          <w:tcPr>
            <w:tcW w:w="695" w:type="dxa"/>
            <w:shd w:val="clear" w:color="auto" w:fill="auto"/>
            <w:tcMar>
              <w:top w:w="15" w:type="dxa"/>
              <w:left w:w="15" w:type="dxa"/>
              <w:right w:w="15" w:type="dxa"/>
            </w:tcMar>
            <w:vAlign w:val="center"/>
          </w:tcPr>
          <w:p w14:paraId="555C1F8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4A31DAE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《建筑防烟排烟系统技术标准》</w:t>
            </w:r>
            <w:r w:rsidRPr="00F36451">
              <w:rPr>
                <w:rFonts w:ascii="Times New Roman" w:hAnsi="Times New Roman"/>
                <w:color w:val="000000"/>
                <w:kern w:val="0"/>
                <w:sz w:val="18"/>
                <w:szCs w:val="18"/>
                <w:lang w:bidi="ar"/>
              </w:rPr>
              <w:t>GB51251-2017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8.2.1</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75A7A27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查看每台送风机和风道的软连接是否严密完整，</w:t>
            </w:r>
            <w:proofErr w:type="gramStart"/>
            <w:r w:rsidRPr="00F36451">
              <w:rPr>
                <w:rFonts w:ascii="Times New Roman" w:hAnsi="Times New Roman"/>
                <w:color w:val="000000"/>
                <w:kern w:val="0"/>
                <w:sz w:val="18"/>
                <w:szCs w:val="18"/>
                <w:lang w:bidi="ar"/>
              </w:rPr>
              <w:t>查看非</w:t>
            </w:r>
            <w:proofErr w:type="gramEnd"/>
            <w:r w:rsidRPr="00F36451">
              <w:rPr>
                <w:rFonts w:ascii="Times New Roman" w:hAnsi="Times New Roman"/>
                <w:color w:val="000000"/>
                <w:kern w:val="0"/>
                <w:sz w:val="18"/>
                <w:szCs w:val="18"/>
                <w:lang w:bidi="ar"/>
              </w:rPr>
              <w:t>隐蔽风道是否存在破损、变形、锈蚀等情况</w:t>
            </w:r>
          </w:p>
        </w:tc>
        <w:tc>
          <w:tcPr>
            <w:tcW w:w="1744" w:type="dxa"/>
            <w:gridSpan w:val="2"/>
            <w:shd w:val="clear" w:color="auto" w:fill="auto"/>
            <w:tcMar>
              <w:top w:w="15" w:type="dxa"/>
              <w:left w:w="15" w:type="dxa"/>
              <w:right w:w="15" w:type="dxa"/>
            </w:tcMar>
            <w:vAlign w:val="center"/>
          </w:tcPr>
          <w:p w14:paraId="3B1175B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7BA33D9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211989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4.8.4</w:t>
            </w:r>
          </w:p>
        </w:tc>
        <w:tc>
          <w:tcPr>
            <w:tcW w:w="1180" w:type="dxa"/>
            <w:gridSpan w:val="2"/>
            <w:shd w:val="clear" w:color="auto" w:fill="auto"/>
            <w:tcMar>
              <w:top w:w="15" w:type="dxa"/>
              <w:left w:w="15" w:type="dxa"/>
              <w:right w:w="15" w:type="dxa"/>
            </w:tcMar>
            <w:vAlign w:val="center"/>
          </w:tcPr>
          <w:p w14:paraId="5817C32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送风阀</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口</w:t>
            </w:r>
            <w:r w:rsidRPr="00F36451">
              <w:rPr>
                <w:rFonts w:ascii="Times New Roman" w:hAnsi="Times New Roman"/>
                <w:color w:val="000000"/>
                <w:kern w:val="0"/>
                <w:sz w:val="18"/>
                <w:szCs w:val="18"/>
                <w:lang w:bidi="ar"/>
              </w:rPr>
              <w:t>)</w:t>
            </w:r>
          </w:p>
        </w:tc>
        <w:tc>
          <w:tcPr>
            <w:tcW w:w="5825" w:type="dxa"/>
            <w:gridSpan w:val="2"/>
            <w:shd w:val="clear" w:color="auto" w:fill="auto"/>
            <w:tcMar>
              <w:top w:w="15" w:type="dxa"/>
              <w:left w:w="15" w:type="dxa"/>
              <w:right w:w="15" w:type="dxa"/>
            </w:tcMar>
            <w:vAlign w:val="center"/>
          </w:tcPr>
          <w:p w14:paraId="22A78BE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）送风阀</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口</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的安装应牢固</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无损伤，送风阀开启与复位操作应灵活可靠</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关闭时应严密</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反馈信号应正确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）机械加压送风口风速宜</w:t>
            </w:r>
            <w:r w:rsidRPr="00F36451">
              <w:rPr>
                <w:rFonts w:ascii="Times New Roman" w:hAnsi="Times New Roman"/>
                <w:color w:val="000000"/>
                <w:kern w:val="0"/>
                <w:sz w:val="18"/>
                <w:szCs w:val="18"/>
                <w:lang w:bidi="ar"/>
              </w:rPr>
              <w:t>≤7m/s</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）手动或远程开启任</w:t>
            </w:r>
            <w:proofErr w:type="gramStart"/>
            <w:r w:rsidRPr="00F36451">
              <w:rPr>
                <w:rFonts w:ascii="Times New Roman" w:hAnsi="Times New Roman"/>
                <w:color w:val="000000"/>
                <w:kern w:val="0"/>
                <w:sz w:val="18"/>
                <w:szCs w:val="18"/>
                <w:lang w:bidi="ar"/>
              </w:rPr>
              <w:t>一常闭送风口</w:t>
            </w:r>
            <w:proofErr w:type="gramEnd"/>
            <w:r w:rsidRPr="00F36451">
              <w:rPr>
                <w:rFonts w:ascii="Times New Roman" w:hAnsi="Times New Roman"/>
                <w:color w:val="000000"/>
                <w:kern w:val="0"/>
                <w:sz w:val="18"/>
                <w:szCs w:val="18"/>
                <w:lang w:bidi="ar"/>
              </w:rPr>
              <w:t>，送风机自行启动，并反馈信号</w:t>
            </w:r>
          </w:p>
        </w:tc>
        <w:tc>
          <w:tcPr>
            <w:tcW w:w="695" w:type="dxa"/>
            <w:shd w:val="clear" w:color="auto" w:fill="auto"/>
            <w:tcMar>
              <w:top w:w="15" w:type="dxa"/>
              <w:left w:w="15" w:type="dxa"/>
              <w:right w:w="15" w:type="dxa"/>
            </w:tcMar>
            <w:vAlign w:val="center"/>
          </w:tcPr>
          <w:p w14:paraId="10AE449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0889B5B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《建筑防烟排烟系统技术标准》</w:t>
            </w:r>
            <w:r w:rsidRPr="00F36451">
              <w:rPr>
                <w:rFonts w:ascii="Times New Roman" w:hAnsi="Times New Roman"/>
                <w:color w:val="000000"/>
                <w:kern w:val="0"/>
                <w:sz w:val="18"/>
                <w:szCs w:val="18"/>
                <w:lang w:bidi="ar"/>
              </w:rPr>
              <w:t>GB51251-2017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3.3.6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6.4.3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7.2.2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8.2.2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7.2.2</w:t>
            </w:r>
            <w:r w:rsidRPr="00F36451">
              <w:rPr>
                <w:rFonts w:ascii="Times New Roman" w:hAnsi="Times New Roman"/>
                <w:color w:val="000000"/>
                <w:kern w:val="0"/>
                <w:sz w:val="18"/>
                <w:szCs w:val="18"/>
                <w:lang w:bidi="ar"/>
              </w:rPr>
              <w:t>条《建筑消防设施检测技术规程》</w:t>
            </w:r>
            <w:r w:rsidRPr="00F36451">
              <w:rPr>
                <w:rFonts w:ascii="Times New Roman" w:hAnsi="Times New Roman"/>
                <w:color w:val="000000"/>
                <w:kern w:val="0"/>
                <w:sz w:val="18"/>
                <w:szCs w:val="18"/>
                <w:lang w:bidi="ar"/>
              </w:rPr>
              <w:t>XF503-2004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4.9.3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4.9.4</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《建筑工程消防验收规范》</w:t>
            </w:r>
            <w:r w:rsidRPr="00F36451">
              <w:rPr>
                <w:rFonts w:ascii="Times New Roman" w:hAnsi="Times New Roman"/>
                <w:color w:val="000000"/>
                <w:kern w:val="0"/>
                <w:sz w:val="18"/>
                <w:szCs w:val="18"/>
                <w:lang w:bidi="ar"/>
              </w:rPr>
              <w:t>DB33/1067-2013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8.3.1</w:t>
            </w:r>
            <w:r w:rsidRPr="00F36451">
              <w:rPr>
                <w:rFonts w:ascii="Times New Roman" w:hAnsi="Times New Roman"/>
                <w:color w:val="000000"/>
                <w:kern w:val="0"/>
                <w:sz w:val="18"/>
                <w:szCs w:val="18"/>
                <w:lang w:bidi="ar"/>
              </w:rPr>
              <w:t>条《通风与空调工程施工质量验收规范》</w:t>
            </w:r>
            <w:r w:rsidRPr="00F36451">
              <w:rPr>
                <w:rFonts w:ascii="Times New Roman" w:hAnsi="Times New Roman"/>
                <w:color w:val="000000"/>
                <w:kern w:val="0"/>
                <w:sz w:val="18"/>
                <w:szCs w:val="18"/>
                <w:lang w:bidi="ar"/>
              </w:rPr>
              <w:t>GB50243-2016</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5.3.2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60BE53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w:t>
            </w:r>
            <w:proofErr w:type="gramStart"/>
            <w:r w:rsidRPr="00F36451">
              <w:rPr>
                <w:rFonts w:ascii="Times New Roman" w:hAnsi="Times New Roman"/>
                <w:color w:val="000000"/>
                <w:kern w:val="0"/>
                <w:sz w:val="18"/>
                <w:szCs w:val="18"/>
                <w:lang w:bidi="ar"/>
              </w:rPr>
              <w:t>每个送</w:t>
            </w:r>
            <w:proofErr w:type="gramEnd"/>
            <w:r w:rsidRPr="00F36451">
              <w:rPr>
                <w:rFonts w:ascii="Times New Roman" w:hAnsi="Times New Roman"/>
                <w:color w:val="000000"/>
                <w:kern w:val="0"/>
                <w:sz w:val="18"/>
                <w:szCs w:val="18"/>
                <w:lang w:bidi="ar"/>
              </w:rPr>
              <w:t>风阀安装是否牢固，有无损伤；对每个楼梯间或前室的送风阀，手动、电动开启，手动复位，查看动作和信号反馈是否正确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）采用数字风速计测量并记录送风口的风速</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）火灾自动报警系统自动状态下开启任</w:t>
            </w:r>
            <w:proofErr w:type="gramStart"/>
            <w:r w:rsidRPr="00F36451">
              <w:rPr>
                <w:rFonts w:ascii="Times New Roman" w:hAnsi="Times New Roman"/>
                <w:color w:val="000000"/>
                <w:kern w:val="0"/>
                <w:sz w:val="18"/>
                <w:szCs w:val="18"/>
                <w:lang w:bidi="ar"/>
              </w:rPr>
              <w:t>一</w:t>
            </w:r>
            <w:proofErr w:type="gramEnd"/>
            <w:r w:rsidRPr="00F36451">
              <w:rPr>
                <w:rFonts w:ascii="Times New Roman" w:hAnsi="Times New Roman"/>
                <w:color w:val="000000"/>
                <w:kern w:val="0"/>
                <w:sz w:val="18"/>
                <w:szCs w:val="18"/>
                <w:lang w:bidi="ar"/>
              </w:rPr>
              <w:t>常闭排烟口查看风机是否联动启动</w:t>
            </w:r>
          </w:p>
        </w:tc>
        <w:tc>
          <w:tcPr>
            <w:tcW w:w="1744" w:type="dxa"/>
            <w:gridSpan w:val="2"/>
            <w:shd w:val="clear" w:color="auto" w:fill="auto"/>
            <w:tcMar>
              <w:top w:w="15" w:type="dxa"/>
              <w:left w:w="15" w:type="dxa"/>
              <w:right w:w="15" w:type="dxa"/>
            </w:tcMar>
            <w:vAlign w:val="center"/>
          </w:tcPr>
          <w:p w14:paraId="31649B3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0.2</w:t>
            </w:r>
            <w:r w:rsidRPr="00F36451">
              <w:rPr>
                <w:rFonts w:ascii="Times New Roman" w:hAnsi="Times New Roman"/>
                <w:color w:val="000000"/>
                <w:kern w:val="0"/>
                <w:sz w:val="18"/>
                <w:szCs w:val="18"/>
                <w:lang w:bidi="ar"/>
              </w:rPr>
              <w:t>分</w:t>
            </w:r>
          </w:p>
        </w:tc>
      </w:tr>
      <w:tr w:rsidR="00F36451" w:rsidRPr="00F36451" w14:paraId="7140784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07F5F1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4.8.5</w:t>
            </w:r>
          </w:p>
        </w:tc>
        <w:tc>
          <w:tcPr>
            <w:tcW w:w="1180" w:type="dxa"/>
            <w:gridSpan w:val="2"/>
            <w:shd w:val="clear" w:color="auto" w:fill="auto"/>
            <w:tcMar>
              <w:top w:w="15" w:type="dxa"/>
              <w:left w:w="15" w:type="dxa"/>
              <w:right w:w="15" w:type="dxa"/>
            </w:tcMar>
            <w:vAlign w:val="center"/>
          </w:tcPr>
          <w:p w14:paraId="716FD1E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余压</w:t>
            </w:r>
          </w:p>
        </w:tc>
        <w:tc>
          <w:tcPr>
            <w:tcW w:w="5825" w:type="dxa"/>
            <w:gridSpan w:val="2"/>
            <w:shd w:val="clear" w:color="auto" w:fill="auto"/>
            <w:tcMar>
              <w:top w:w="15" w:type="dxa"/>
              <w:left w:w="15" w:type="dxa"/>
              <w:right w:w="15" w:type="dxa"/>
            </w:tcMar>
            <w:vAlign w:val="center"/>
          </w:tcPr>
          <w:p w14:paraId="69D3FE2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防烟楼梯间余压为</w:t>
            </w:r>
            <w:r w:rsidRPr="00F36451">
              <w:rPr>
                <w:rFonts w:ascii="Times New Roman" w:hAnsi="Times New Roman"/>
                <w:color w:val="000000"/>
                <w:kern w:val="0"/>
                <w:sz w:val="18"/>
                <w:szCs w:val="18"/>
                <w:lang w:bidi="ar"/>
              </w:rPr>
              <w:t>40-50Pa</w:t>
            </w:r>
            <w:r w:rsidRPr="00F36451">
              <w:rPr>
                <w:rFonts w:ascii="Times New Roman" w:hAnsi="Times New Roman"/>
                <w:color w:val="000000"/>
                <w:kern w:val="0"/>
                <w:sz w:val="18"/>
                <w:szCs w:val="18"/>
                <w:lang w:bidi="ar"/>
              </w:rPr>
              <w:t>；前室及避难层余压为</w:t>
            </w:r>
            <w:r w:rsidRPr="00F36451">
              <w:rPr>
                <w:rFonts w:ascii="Times New Roman" w:hAnsi="Times New Roman"/>
                <w:color w:val="000000"/>
                <w:kern w:val="0"/>
                <w:sz w:val="18"/>
                <w:szCs w:val="18"/>
                <w:lang w:bidi="ar"/>
              </w:rPr>
              <w:t>25-30Pa</w:t>
            </w:r>
          </w:p>
        </w:tc>
        <w:tc>
          <w:tcPr>
            <w:tcW w:w="695" w:type="dxa"/>
            <w:shd w:val="clear" w:color="auto" w:fill="auto"/>
            <w:tcMar>
              <w:top w:w="15" w:type="dxa"/>
              <w:left w:w="15" w:type="dxa"/>
              <w:right w:w="15" w:type="dxa"/>
            </w:tcMar>
            <w:vAlign w:val="center"/>
          </w:tcPr>
          <w:p w14:paraId="04CB095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7C325E9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《建筑防烟排烟系统技术标准》</w:t>
            </w:r>
            <w:r w:rsidRPr="00F36451">
              <w:rPr>
                <w:rFonts w:ascii="Times New Roman" w:hAnsi="Times New Roman"/>
                <w:color w:val="000000"/>
                <w:kern w:val="0"/>
                <w:sz w:val="18"/>
                <w:szCs w:val="18"/>
                <w:lang w:bidi="ar"/>
              </w:rPr>
              <w:t>GB51251-2017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3.4.4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7.2.6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8.2.5</w:t>
            </w:r>
            <w:r w:rsidRPr="00F36451">
              <w:rPr>
                <w:rFonts w:ascii="Times New Roman" w:hAnsi="Times New Roman"/>
                <w:color w:val="000000"/>
                <w:kern w:val="0"/>
                <w:sz w:val="18"/>
                <w:szCs w:val="18"/>
                <w:lang w:bidi="ar"/>
              </w:rPr>
              <w:lastRenderedPageBreak/>
              <w:t>《建筑消防设施检测技术规程》</w:t>
            </w:r>
            <w:r w:rsidRPr="00F36451">
              <w:rPr>
                <w:rFonts w:ascii="Times New Roman" w:hAnsi="Times New Roman"/>
                <w:color w:val="000000"/>
                <w:kern w:val="0"/>
                <w:sz w:val="18"/>
                <w:szCs w:val="18"/>
                <w:lang w:bidi="ar"/>
              </w:rPr>
              <w:t>XF503-2004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4.9.4</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《建筑工程消防验收规范》</w:t>
            </w:r>
            <w:r w:rsidRPr="00F36451">
              <w:rPr>
                <w:rFonts w:ascii="Times New Roman" w:hAnsi="Times New Roman"/>
                <w:color w:val="000000"/>
                <w:kern w:val="0"/>
                <w:sz w:val="18"/>
                <w:szCs w:val="18"/>
                <w:lang w:bidi="ar"/>
              </w:rPr>
              <w:t>DB33/1067-2013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8.4.5</w:t>
            </w:r>
            <w:r w:rsidRPr="00F36451">
              <w:rPr>
                <w:rFonts w:ascii="Times New Roman" w:hAnsi="Times New Roman"/>
                <w:color w:val="000000"/>
                <w:kern w:val="0"/>
                <w:sz w:val="18"/>
                <w:szCs w:val="18"/>
                <w:lang w:bidi="ar"/>
              </w:rPr>
              <w:t>条《建筑设计防火规范》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版）第</w:t>
            </w:r>
            <w:r w:rsidRPr="00F36451">
              <w:rPr>
                <w:rFonts w:ascii="Times New Roman" w:hAnsi="Times New Roman"/>
                <w:color w:val="000000"/>
                <w:kern w:val="0"/>
                <w:sz w:val="18"/>
                <w:szCs w:val="18"/>
                <w:lang w:bidi="ar"/>
              </w:rPr>
              <w:t>12.3.5</w:t>
            </w:r>
          </w:p>
        </w:tc>
        <w:tc>
          <w:tcPr>
            <w:tcW w:w="2551" w:type="dxa"/>
            <w:shd w:val="clear" w:color="auto" w:fill="auto"/>
            <w:tcMar>
              <w:top w:w="15" w:type="dxa"/>
              <w:left w:w="15" w:type="dxa"/>
              <w:right w:w="15" w:type="dxa"/>
            </w:tcMar>
            <w:vAlign w:val="center"/>
          </w:tcPr>
          <w:p w14:paraId="3364B19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采用数字微压计，在保护区域的顶层、中间层及最下层，测量防烟楼梯间、前室、合用前室、消</w:t>
            </w:r>
            <w:r w:rsidRPr="00F36451">
              <w:rPr>
                <w:rFonts w:ascii="Times New Roman" w:hAnsi="Times New Roman"/>
                <w:color w:val="000000"/>
                <w:kern w:val="0"/>
                <w:sz w:val="18"/>
                <w:szCs w:val="18"/>
                <w:lang w:bidi="ar"/>
              </w:rPr>
              <w:lastRenderedPageBreak/>
              <w:t>防电梯前室、避难层（间）的余压</w:t>
            </w:r>
          </w:p>
        </w:tc>
        <w:tc>
          <w:tcPr>
            <w:tcW w:w="1744" w:type="dxa"/>
            <w:gridSpan w:val="2"/>
            <w:shd w:val="clear" w:color="auto" w:fill="auto"/>
            <w:tcMar>
              <w:top w:w="15" w:type="dxa"/>
              <w:left w:w="15" w:type="dxa"/>
              <w:right w:w="15" w:type="dxa"/>
            </w:tcMar>
            <w:vAlign w:val="center"/>
          </w:tcPr>
          <w:p w14:paraId="38FD876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7929F6D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153DB7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4.8.6</w:t>
            </w:r>
          </w:p>
        </w:tc>
        <w:tc>
          <w:tcPr>
            <w:tcW w:w="1180" w:type="dxa"/>
            <w:gridSpan w:val="2"/>
            <w:shd w:val="clear" w:color="auto" w:fill="auto"/>
            <w:tcMar>
              <w:top w:w="15" w:type="dxa"/>
              <w:left w:w="15" w:type="dxa"/>
              <w:right w:w="15" w:type="dxa"/>
            </w:tcMar>
            <w:vAlign w:val="center"/>
          </w:tcPr>
          <w:p w14:paraId="1916642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系统功能</w:t>
            </w:r>
          </w:p>
        </w:tc>
        <w:tc>
          <w:tcPr>
            <w:tcW w:w="5825" w:type="dxa"/>
            <w:gridSpan w:val="2"/>
            <w:shd w:val="clear" w:color="auto" w:fill="auto"/>
            <w:tcMar>
              <w:top w:w="15" w:type="dxa"/>
              <w:left w:w="15" w:type="dxa"/>
              <w:right w:w="15" w:type="dxa"/>
            </w:tcMar>
            <w:vAlign w:val="center"/>
          </w:tcPr>
          <w:p w14:paraId="0B0E024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火警后应按设计及规范要求联动启动相关送风机、送风口，关闭电动防火阀，信号反馈应准确</w:t>
            </w:r>
          </w:p>
        </w:tc>
        <w:tc>
          <w:tcPr>
            <w:tcW w:w="695" w:type="dxa"/>
            <w:shd w:val="clear" w:color="auto" w:fill="auto"/>
            <w:tcMar>
              <w:top w:w="15" w:type="dxa"/>
              <w:left w:w="15" w:type="dxa"/>
              <w:right w:w="15" w:type="dxa"/>
            </w:tcMar>
            <w:vAlign w:val="center"/>
          </w:tcPr>
          <w:p w14:paraId="337AB8F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0616745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《建筑防烟排烟系统技术标准》</w:t>
            </w:r>
            <w:r w:rsidRPr="00F36451">
              <w:rPr>
                <w:rFonts w:ascii="Times New Roman" w:hAnsi="Times New Roman"/>
                <w:color w:val="000000"/>
                <w:kern w:val="0"/>
                <w:sz w:val="18"/>
                <w:szCs w:val="18"/>
                <w:lang w:bidi="ar"/>
              </w:rPr>
              <w:t>GB51251-2017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5.1.2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5.1.3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7.3.1</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678C45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自动状态下，分别触发两只相关火灾探测器或一只火灾探测器和一只手动报警按钮，查看相应区域送风阀和送风机的</w:t>
            </w:r>
            <w:proofErr w:type="gramStart"/>
            <w:r w:rsidRPr="00F36451">
              <w:rPr>
                <w:rFonts w:ascii="Times New Roman" w:hAnsi="Times New Roman"/>
                <w:color w:val="000000"/>
                <w:kern w:val="0"/>
                <w:sz w:val="18"/>
                <w:szCs w:val="18"/>
                <w:lang w:bidi="ar"/>
              </w:rPr>
              <w:t>动作动作</w:t>
            </w:r>
            <w:proofErr w:type="gramEnd"/>
            <w:r w:rsidRPr="00F36451">
              <w:rPr>
                <w:rFonts w:ascii="Times New Roman" w:hAnsi="Times New Roman"/>
                <w:color w:val="000000"/>
                <w:kern w:val="0"/>
                <w:sz w:val="18"/>
                <w:szCs w:val="18"/>
                <w:lang w:bidi="ar"/>
              </w:rPr>
              <w:t>情况，消防控制室是否显示火灾报警、送风阀和送风机的动作信号</w:t>
            </w:r>
          </w:p>
        </w:tc>
        <w:tc>
          <w:tcPr>
            <w:tcW w:w="1744" w:type="dxa"/>
            <w:gridSpan w:val="2"/>
            <w:shd w:val="clear" w:color="auto" w:fill="auto"/>
            <w:tcMar>
              <w:top w:w="15" w:type="dxa"/>
              <w:left w:w="15" w:type="dxa"/>
              <w:right w:w="15" w:type="dxa"/>
            </w:tcMar>
            <w:vAlign w:val="center"/>
          </w:tcPr>
          <w:p w14:paraId="02119FB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5507B8BC"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59EF8680"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4.9</w:t>
            </w:r>
            <w:r w:rsidRPr="00F36451">
              <w:rPr>
                <w:rFonts w:ascii="Times New Roman" w:hAnsi="Times New Roman"/>
                <w:b/>
                <w:color w:val="000000"/>
                <w:kern w:val="0"/>
                <w:sz w:val="18"/>
                <w:szCs w:val="18"/>
                <w:lang w:bidi="ar"/>
              </w:rPr>
              <w:t>排烟系统（</w:t>
            </w:r>
            <w:r w:rsidRPr="00F36451">
              <w:rPr>
                <w:rFonts w:ascii="Times New Roman" w:hAnsi="Times New Roman"/>
                <w:b/>
                <w:color w:val="000000"/>
                <w:kern w:val="0"/>
                <w:sz w:val="18"/>
                <w:szCs w:val="18"/>
                <w:lang w:bidi="ar"/>
              </w:rPr>
              <w:t>20</w:t>
            </w:r>
            <w:r w:rsidRPr="00F36451">
              <w:rPr>
                <w:rFonts w:ascii="Times New Roman" w:hAnsi="Times New Roman"/>
                <w:b/>
                <w:color w:val="000000"/>
                <w:kern w:val="0"/>
                <w:sz w:val="18"/>
                <w:szCs w:val="18"/>
                <w:lang w:bidi="ar"/>
              </w:rPr>
              <w:t>分）</w:t>
            </w:r>
          </w:p>
        </w:tc>
      </w:tr>
      <w:tr w:rsidR="00F36451" w:rsidRPr="00F36451" w14:paraId="629992A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446F524"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51372EAF"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4D06C9CA"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18781889"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5252048E"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2F858BB0"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314C9915"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663528F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89C945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4.9.1</w:t>
            </w:r>
          </w:p>
        </w:tc>
        <w:tc>
          <w:tcPr>
            <w:tcW w:w="1180" w:type="dxa"/>
            <w:gridSpan w:val="2"/>
            <w:shd w:val="clear" w:color="auto" w:fill="auto"/>
            <w:tcMar>
              <w:top w:w="15" w:type="dxa"/>
              <w:left w:w="15" w:type="dxa"/>
              <w:right w:w="15" w:type="dxa"/>
            </w:tcMar>
            <w:vAlign w:val="center"/>
          </w:tcPr>
          <w:p w14:paraId="69F4C9B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风机控制柜</w:t>
            </w:r>
          </w:p>
        </w:tc>
        <w:tc>
          <w:tcPr>
            <w:tcW w:w="5825" w:type="dxa"/>
            <w:gridSpan w:val="2"/>
            <w:shd w:val="clear" w:color="auto" w:fill="auto"/>
            <w:tcMar>
              <w:top w:w="15" w:type="dxa"/>
              <w:left w:w="15" w:type="dxa"/>
              <w:right w:w="15" w:type="dxa"/>
            </w:tcMar>
            <w:vAlign w:val="center"/>
          </w:tcPr>
          <w:p w14:paraId="6EEB5D1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）应有注明系统名称和编号的标志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）应有双电源供电</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指示灯显示应正常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）应有手动、自动切换装置</w:t>
            </w:r>
          </w:p>
        </w:tc>
        <w:tc>
          <w:tcPr>
            <w:tcW w:w="695" w:type="dxa"/>
            <w:shd w:val="clear" w:color="auto" w:fill="auto"/>
            <w:tcMar>
              <w:top w:w="15" w:type="dxa"/>
              <w:left w:w="15" w:type="dxa"/>
              <w:right w:w="15" w:type="dxa"/>
            </w:tcMar>
            <w:vAlign w:val="center"/>
          </w:tcPr>
          <w:p w14:paraId="565E9BC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068C426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《建筑防烟排烟系统技术标准》</w:t>
            </w:r>
            <w:r w:rsidRPr="00F36451">
              <w:rPr>
                <w:rFonts w:ascii="Times New Roman" w:hAnsi="Times New Roman"/>
                <w:color w:val="000000"/>
                <w:kern w:val="0"/>
                <w:sz w:val="18"/>
                <w:szCs w:val="18"/>
                <w:lang w:bidi="ar"/>
              </w:rPr>
              <w:t>GB51251-2017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8.2.2</w:t>
            </w:r>
            <w:r w:rsidRPr="00F36451">
              <w:rPr>
                <w:rFonts w:ascii="Times New Roman" w:hAnsi="Times New Roman"/>
                <w:color w:val="000000"/>
                <w:kern w:val="0"/>
                <w:sz w:val="18"/>
                <w:szCs w:val="18"/>
                <w:lang w:bidi="ar"/>
              </w:rPr>
              <w:t>条《建筑消防设施检测技术规程》</w:t>
            </w:r>
            <w:r w:rsidRPr="00F36451">
              <w:rPr>
                <w:rFonts w:ascii="Times New Roman" w:hAnsi="Times New Roman"/>
                <w:color w:val="000000"/>
                <w:kern w:val="0"/>
                <w:sz w:val="18"/>
                <w:szCs w:val="18"/>
                <w:lang w:bidi="ar"/>
              </w:rPr>
              <w:t>XF503-2004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4.10.1</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DDCE42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）查看每个风机控制柜有无注明系统名称和编号标志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）查看控制柜的供电是否设置主、备电源自动切换装置；触发按钮，启</w:t>
            </w:r>
            <w:proofErr w:type="gramStart"/>
            <w:r w:rsidRPr="00F36451">
              <w:rPr>
                <w:rFonts w:ascii="Times New Roman" w:hAnsi="Times New Roman"/>
                <w:color w:val="000000"/>
                <w:kern w:val="0"/>
                <w:sz w:val="18"/>
                <w:szCs w:val="18"/>
                <w:lang w:bidi="ar"/>
              </w:rPr>
              <w:t>停每台风</w:t>
            </w:r>
            <w:proofErr w:type="gramEnd"/>
            <w:r w:rsidRPr="00F36451">
              <w:rPr>
                <w:rFonts w:ascii="Times New Roman" w:hAnsi="Times New Roman"/>
                <w:color w:val="000000"/>
                <w:kern w:val="0"/>
                <w:sz w:val="18"/>
                <w:szCs w:val="18"/>
                <w:lang w:bidi="ar"/>
              </w:rPr>
              <w:t>机，查看仪表及指示灯显示是否正常</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）查看是否设置手动、自动切换装置</w:t>
            </w:r>
          </w:p>
        </w:tc>
        <w:tc>
          <w:tcPr>
            <w:tcW w:w="1744" w:type="dxa"/>
            <w:gridSpan w:val="2"/>
            <w:shd w:val="clear" w:color="auto" w:fill="auto"/>
            <w:tcMar>
              <w:top w:w="15" w:type="dxa"/>
              <w:left w:w="15" w:type="dxa"/>
              <w:right w:w="15" w:type="dxa"/>
            </w:tcMar>
            <w:vAlign w:val="center"/>
          </w:tcPr>
          <w:p w14:paraId="2E2896F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每</w:t>
            </w:r>
            <w:proofErr w:type="gramStart"/>
            <w:r w:rsidRPr="00F36451">
              <w:rPr>
                <w:rFonts w:ascii="Times New Roman" w:hAnsi="Times New Roman"/>
                <w:color w:val="000000"/>
                <w:kern w:val="0"/>
                <w:sz w:val="18"/>
                <w:szCs w:val="18"/>
                <w:lang w:bidi="ar"/>
              </w:rPr>
              <w:t>台风机</w:t>
            </w:r>
            <w:proofErr w:type="gramEnd"/>
            <w:r w:rsidRPr="00F36451">
              <w:rPr>
                <w:rFonts w:ascii="Times New Roman" w:hAnsi="Times New Roman"/>
                <w:color w:val="000000"/>
                <w:kern w:val="0"/>
                <w:sz w:val="18"/>
                <w:szCs w:val="18"/>
                <w:lang w:bidi="ar"/>
              </w:rPr>
              <w:t>每项检查内容不符合的扣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40ABBEE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070BF3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4.9.2</w:t>
            </w:r>
          </w:p>
        </w:tc>
        <w:tc>
          <w:tcPr>
            <w:tcW w:w="1180" w:type="dxa"/>
            <w:gridSpan w:val="2"/>
            <w:shd w:val="clear" w:color="auto" w:fill="auto"/>
            <w:tcMar>
              <w:top w:w="15" w:type="dxa"/>
              <w:left w:w="15" w:type="dxa"/>
              <w:right w:w="15" w:type="dxa"/>
            </w:tcMar>
            <w:vAlign w:val="center"/>
          </w:tcPr>
          <w:p w14:paraId="206502D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排烟机</w:t>
            </w:r>
          </w:p>
        </w:tc>
        <w:tc>
          <w:tcPr>
            <w:tcW w:w="5825" w:type="dxa"/>
            <w:gridSpan w:val="2"/>
            <w:shd w:val="clear" w:color="auto" w:fill="auto"/>
            <w:tcMar>
              <w:top w:w="15" w:type="dxa"/>
              <w:left w:w="15" w:type="dxa"/>
              <w:right w:w="15" w:type="dxa"/>
            </w:tcMar>
            <w:vAlign w:val="center"/>
          </w:tcPr>
          <w:p w14:paraId="5E29D13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）排烟机的铭牌清晰</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并有注明名称和编号的标志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）排烟机现场、</w:t>
            </w:r>
            <w:proofErr w:type="gramStart"/>
            <w:r w:rsidRPr="00F36451">
              <w:rPr>
                <w:rFonts w:ascii="Times New Roman" w:hAnsi="Times New Roman"/>
                <w:color w:val="000000"/>
                <w:kern w:val="0"/>
                <w:sz w:val="18"/>
                <w:szCs w:val="18"/>
                <w:lang w:bidi="ar"/>
              </w:rPr>
              <w:t>远程启停正常</w:t>
            </w:r>
            <w:proofErr w:type="gramEnd"/>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启动运转平稳</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旋转方向正确</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消防控制室应能显示风机的工作状态</w:t>
            </w:r>
          </w:p>
        </w:tc>
        <w:tc>
          <w:tcPr>
            <w:tcW w:w="695" w:type="dxa"/>
            <w:shd w:val="clear" w:color="auto" w:fill="auto"/>
            <w:tcMar>
              <w:top w:w="15" w:type="dxa"/>
              <w:left w:w="15" w:type="dxa"/>
              <w:right w:w="15" w:type="dxa"/>
            </w:tcMar>
            <w:vAlign w:val="center"/>
          </w:tcPr>
          <w:p w14:paraId="054CC55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6D3A51B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《建筑防烟排烟系统技术标准》</w:t>
            </w:r>
            <w:r w:rsidRPr="00F36451">
              <w:rPr>
                <w:rFonts w:ascii="Times New Roman" w:hAnsi="Times New Roman"/>
                <w:color w:val="000000"/>
                <w:kern w:val="0"/>
                <w:sz w:val="18"/>
                <w:szCs w:val="18"/>
                <w:lang w:bidi="ar"/>
              </w:rPr>
              <w:t>GB51251-2017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7.2.5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8.2.1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6.5.1-6.5.5</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《建筑消防设施检测技术规程》</w:t>
            </w:r>
            <w:r w:rsidRPr="00F36451">
              <w:rPr>
                <w:rFonts w:ascii="Times New Roman" w:hAnsi="Times New Roman"/>
                <w:color w:val="000000"/>
                <w:kern w:val="0"/>
                <w:sz w:val="18"/>
                <w:szCs w:val="18"/>
                <w:lang w:bidi="ar"/>
              </w:rPr>
              <w:t>XF503-2004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4.10.2</w:t>
            </w:r>
            <w:r w:rsidRPr="00F36451">
              <w:rPr>
                <w:rFonts w:ascii="Times New Roman" w:hAnsi="Times New Roman"/>
                <w:color w:val="000000"/>
                <w:kern w:val="0"/>
                <w:sz w:val="18"/>
                <w:szCs w:val="18"/>
                <w:lang w:bidi="ar"/>
              </w:rPr>
              <w:t>《建筑工程消防验收规范》</w:t>
            </w:r>
            <w:r w:rsidRPr="00F36451">
              <w:rPr>
                <w:rFonts w:ascii="Times New Roman" w:hAnsi="Times New Roman"/>
                <w:color w:val="000000"/>
                <w:kern w:val="0"/>
                <w:sz w:val="18"/>
                <w:szCs w:val="18"/>
                <w:lang w:bidi="ar"/>
              </w:rPr>
              <w:t>DB33/1067-2013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8.3.2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8.4.2</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715E00D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）查看每台排烟机的铭牌是否清晰，是否有注明风机名称和编号的标志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）现场手动或控制室远程</w:t>
            </w:r>
            <w:proofErr w:type="gramStart"/>
            <w:r w:rsidRPr="00F36451">
              <w:rPr>
                <w:rFonts w:ascii="Times New Roman" w:hAnsi="Times New Roman"/>
                <w:color w:val="000000"/>
                <w:kern w:val="0"/>
                <w:sz w:val="18"/>
                <w:szCs w:val="18"/>
                <w:lang w:bidi="ar"/>
              </w:rPr>
              <w:t>手动启</w:t>
            </w:r>
            <w:proofErr w:type="gramEnd"/>
            <w:r w:rsidRPr="00F36451">
              <w:rPr>
                <w:rFonts w:ascii="Times New Roman" w:hAnsi="Times New Roman"/>
                <w:color w:val="000000"/>
                <w:kern w:val="0"/>
                <w:sz w:val="18"/>
                <w:szCs w:val="18"/>
                <w:lang w:bidi="ar"/>
              </w:rPr>
              <w:t>停每台排烟机，查看风机叶轮旋转方向是否正确，有无异常，控制器的信号反馈是否正常</w:t>
            </w:r>
          </w:p>
        </w:tc>
        <w:tc>
          <w:tcPr>
            <w:tcW w:w="1744" w:type="dxa"/>
            <w:gridSpan w:val="2"/>
            <w:shd w:val="clear" w:color="auto" w:fill="auto"/>
            <w:tcMar>
              <w:top w:w="15" w:type="dxa"/>
              <w:left w:w="15" w:type="dxa"/>
              <w:right w:w="15" w:type="dxa"/>
            </w:tcMar>
            <w:vAlign w:val="center"/>
          </w:tcPr>
          <w:p w14:paraId="3E543CC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每</w:t>
            </w:r>
            <w:proofErr w:type="gramStart"/>
            <w:r w:rsidRPr="00F36451">
              <w:rPr>
                <w:rFonts w:ascii="Times New Roman" w:hAnsi="Times New Roman"/>
                <w:color w:val="000000"/>
                <w:kern w:val="0"/>
                <w:sz w:val="18"/>
                <w:szCs w:val="18"/>
                <w:lang w:bidi="ar"/>
              </w:rPr>
              <w:t>台风机</w:t>
            </w:r>
            <w:proofErr w:type="gramEnd"/>
            <w:r w:rsidRPr="00F36451">
              <w:rPr>
                <w:rFonts w:ascii="Times New Roman" w:hAnsi="Times New Roman"/>
                <w:color w:val="000000"/>
                <w:kern w:val="0"/>
                <w:sz w:val="18"/>
                <w:szCs w:val="18"/>
                <w:lang w:bidi="ar"/>
              </w:rPr>
              <w:t>每项检查内容不符合的扣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40A6059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7C7C1B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4.9.3</w:t>
            </w:r>
          </w:p>
        </w:tc>
        <w:tc>
          <w:tcPr>
            <w:tcW w:w="1180" w:type="dxa"/>
            <w:gridSpan w:val="2"/>
            <w:shd w:val="clear" w:color="auto" w:fill="auto"/>
            <w:tcMar>
              <w:top w:w="15" w:type="dxa"/>
              <w:left w:w="15" w:type="dxa"/>
              <w:right w:w="15" w:type="dxa"/>
            </w:tcMar>
            <w:vAlign w:val="center"/>
          </w:tcPr>
          <w:p w14:paraId="655F77D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风道</w:t>
            </w:r>
          </w:p>
        </w:tc>
        <w:tc>
          <w:tcPr>
            <w:tcW w:w="5825" w:type="dxa"/>
            <w:gridSpan w:val="2"/>
            <w:shd w:val="clear" w:color="auto" w:fill="auto"/>
            <w:tcMar>
              <w:top w:w="15" w:type="dxa"/>
              <w:left w:w="15" w:type="dxa"/>
              <w:right w:w="15" w:type="dxa"/>
            </w:tcMar>
            <w:vAlign w:val="center"/>
          </w:tcPr>
          <w:p w14:paraId="1A85AF0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）应采用管道排烟，且不应采用土建风道</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）竖向设置应设置在独立的管道井内，设置在走道部位吊顶内的排烟管道，以及穿越防火分区的排烟管道，其管道的耐火极限不应小于</w:t>
            </w:r>
            <w:r w:rsidRPr="00F36451">
              <w:rPr>
                <w:rFonts w:ascii="Times New Roman" w:hAnsi="Times New Roman"/>
                <w:color w:val="000000"/>
                <w:kern w:val="0"/>
                <w:sz w:val="18"/>
                <w:szCs w:val="18"/>
                <w:lang w:bidi="ar"/>
              </w:rPr>
              <w:t>1.00h</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）水平设置的排烟管道应设置在吊顶内，其耐火极限不应低于</w:t>
            </w:r>
            <w:r w:rsidRPr="00F36451">
              <w:rPr>
                <w:rFonts w:ascii="Times New Roman" w:hAnsi="Times New Roman"/>
                <w:color w:val="000000"/>
                <w:kern w:val="0"/>
                <w:sz w:val="18"/>
                <w:szCs w:val="18"/>
                <w:lang w:bidi="ar"/>
              </w:rPr>
              <w:t>0.50h</w:t>
            </w:r>
            <w:r w:rsidRPr="00F36451">
              <w:rPr>
                <w:rFonts w:ascii="Times New Roman" w:hAnsi="Times New Roman"/>
                <w:color w:val="000000"/>
                <w:kern w:val="0"/>
                <w:sz w:val="18"/>
                <w:szCs w:val="18"/>
                <w:lang w:bidi="ar"/>
              </w:rPr>
              <w:t>；，吊顶内有可燃物，的排烟管道应进行隔热，并应与可燃物保持不小于</w:t>
            </w:r>
            <w:r w:rsidRPr="00F36451">
              <w:rPr>
                <w:rFonts w:ascii="Times New Roman" w:hAnsi="Times New Roman"/>
                <w:color w:val="000000"/>
                <w:kern w:val="0"/>
                <w:sz w:val="18"/>
                <w:szCs w:val="18"/>
                <w:lang w:bidi="ar"/>
              </w:rPr>
              <w:t>150mm</w:t>
            </w:r>
            <w:r w:rsidRPr="00F36451">
              <w:rPr>
                <w:rFonts w:ascii="Times New Roman" w:hAnsi="Times New Roman"/>
                <w:color w:val="000000"/>
                <w:kern w:val="0"/>
                <w:sz w:val="18"/>
                <w:szCs w:val="18"/>
                <w:lang w:bidi="ar"/>
              </w:rPr>
              <w:t>的距离；当确有困难时，可直接设置在室内，但管道的耐火极限不应小于</w:t>
            </w:r>
            <w:r w:rsidRPr="00F36451">
              <w:rPr>
                <w:rFonts w:ascii="Times New Roman" w:hAnsi="Times New Roman"/>
                <w:color w:val="000000"/>
                <w:kern w:val="0"/>
                <w:sz w:val="18"/>
                <w:szCs w:val="18"/>
                <w:lang w:bidi="ar"/>
              </w:rPr>
              <w:t>1.00h</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）风机和排烟道</w:t>
            </w:r>
            <w:proofErr w:type="gramStart"/>
            <w:r w:rsidRPr="00F36451">
              <w:rPr>
                <w:rFonts w:ascii="Times New Roman" w:hAnsi="Times New Roman"/>
                <w:color w:val="000000"/>
                <w:kern w:val="0"/>
                <w:sz w:val="18"/>
                <w:szCs w:val="18"/>
                <w:lang w:bidi="ar"/>
              </w:rPr>
              <w:t>的软连接应</w:t>
            </w:r>
            <w:proofErr w:type="gramEnd"/>
            <w:r w:rsidRPr="00F36451">
              <w:rPr>
                <w:rFonts w:ascii="Times New Roman" w:hAnsi="Times New Roman"/>
                <w:color w:val="000000"/>
                <w:kern w:val="0"/>
                <w:sz w:val="18"/>
                <w:szCs w:val="18"/>
                <w:lang w:bidi="ar"/>
              </w:rPr>
              <w:t>严密</w:t>
            </w:r>
            <w:proofErr w:type="gramStart"/>
            <w:r w:rsidRPr="00F36451">
              <w:rPr>
                <w:rFonts w:ascii="Times New Roman" w:hAnsi="Times New Roman"/>
                <w:color w:val="000000"/>
                <w:kern w:val="0"/>
                <w:sz w:val="18"/>
                <w:szCs w:val="18"/>
                <w:lang w:bidi="ar"/>
              </w:rPr>
              <w:t>完整</w:t>
            </w:r>
            <w:r w:rsidRPr="00F36451">
              <w:rPr>
                <w:rFonts w:ascii="Times New Roman" w:hAnsi="Times New Roman"/>
                <w:color w:val="000000"/>
                <w:kern w:val="0"/>
                <w:sz w:val="18"/>
                <w:szCs w:val="18"/>
                <w:lang w:bidi="ar"/>
              </w:rPr>
              <w:t>,</w:t>
            </w:r>
            <w:proofErr w:type="gramEnd"/>
            <w:r w:rsidRPr="00F36451">
              <w:rPr>
                <w:rFonts w:ascii="Times New Roman" w:hAnsi="Times New Roman"/>
                <w:color w:val="000000"/>
                <w:kern w:val="0"/>
                <w:sz w:val="18"/>
                <w:szCs w:val="18"/>
                <w:lang w:bidi="ar"/>
              </w:rPr>
              <w:t>排烟道无破损、无变形、无锈蚀</w:t>
            </w:r>
          </w:p>
        </w:tc>
        <w:tc>
          <w:tcPr>
            <w:tcW w:w="695" w:type="dxa"/>
            <w:shd w:val="clear" w:color="auto" w:fill="auto"/>
            <w:tcMar>
              <w:top w:w="15" w:type="dxa"/>
              <w:left w:w="15" w:type="dxa"/>
              <w:right w:w="15" w:type="dxa"/>
            </w:tcMar>
            <w:vAlign w:val="center"/>
          </w:tcPr>
          <w:p w14:paraId="1598684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12E613C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《建筑防烟排烟系统技术标准》</w:t>
            </w:r>
            <w:r w:rsidRPr="00F36451">
              <w:rPr>
                <w:rFonts w:ascii="Times New Roman" w:hAnsi="Times New Roman"/>
                <w:color w:val="000000"/>
                <w:kern w:val="0"/>
                <w:sz w:val="18"/>
                <w:szCs w:val="18"/>
                <w:lang w:bidi="ar"/>
              </w:rPr>
              <w:t>GB51251-2017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4.4.7</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4.4.8</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6.2.2</w:t>
            </w:r>
            <w:r w:rsidRPr="00F36451">
              <w:rPr>
                <w:rFonts w:ascii="Times New Roman" w:hAnsi="Times New Roman"/>
                <w:color w:val="000000"/>
                <w:kern w:val="0"/>
                <w:sz w:val="18"/>
                <w:szCs w:val="18"/>
                <w:lang w:bidi="ar"/>
              </w:rPr>
              <w:t>条《通风与空调工程施工质量验收规范》</w:t>
            </w:r>
            <w:r w:rsidRPr="00F36451">
              <w:rPr>
                <w:rFonts w:ascii="Times New Roman" w:hAnsi="Times New Roman"/>
                <w:color w:val="000000"/>
                <w:kern w:val="0"/>
                <w:sz w:val="18"/>
                <w:szCs w:val="18"/>
                <w:lang w:bidi="ar"/>
              </w:rPr>
              <w:t>GB50243-2016</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4.2.2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4.2.5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4.2.2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6.3.8</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《汽车库、修车库、停车场设计防火规范》</w:t>
            </w:r>
            <w:r w:rsidRPr="00F36451">
              <w:rPr>
                <w:rFonts w:ascii="Times New Roman" w:hAnsi="Times New Roman"/>
                <w:color w:val="000000"/>
                <w:kern w:val="0"/>
                <w:sz w:val="18"/>
                <w:szCs w:val="18"/>
                <w:lang w:bidi="ar"/>
              </w:rPr>
              <w:t>GB50067-2014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8.1.6</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1F90E5C0" w14:textId="77777777" w:rsidR="00F36451" w:rsidRPr="00F36451" w:rsidRDefault="00F36451" w:rsidP="00171DEE">
            <w:pPr>
              <w:rPr>
                <w:rFonts w:ascii="Times New Roman" w:hAnsi="Times New Roman"/>
                <w:color w:val="000000"/>
                <w:sz w:val="18"/>
                <w:szCs w:val="18"/>
              </w:rPr>
            </w:pPr>
          </w:p>
        </w:tc>
        <w:tc>
          <w:tcPr>
            <w:tcW w:w="1744" w:type="dxa"/>
            <w:gridSpan w:val="2"/>
            <w:shd w:val="clear" w:color="auto" w:fill="auto"/>
            <w:tcMar>
              <w:top w:w="15" w:type="dxa"/>
              <w:left w:w="15" w:type="dxa"/>
              <w:right w:w="15" w:type="dxa"/>
            </w:tcMar>
            <w:vAlign w:val="center"/>
          </w:tcPr>
          <w:p w14:paraId="14CABC4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520F619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C30B61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4.9.4</w:t>
            </w:r>
          </w:p>
        </w:tc>
        <w:tc>
          <w:tcPr>
            <w:tcW w:w="1180" w:type="dxa"/>
            <w:gridSpan w:val="2"/>
            <w:shd w:val="clear" w:color="auto" w:fill="auto"/>
            <w:tcMar>
              <w:top w:w="15" w:type="dxa"/>
              <w:left w:w="15" w:type="dxa"/>
              <w:right w:w="15" w:type="dxa"/>
            </w:tcMar>
            <w:vAlign w:val="center"/>
          </w:tcPr>
          <w:p w14:paraId="33C55F9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排烟阀</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口</w:t>
            </w:r>
            <w:r w:rsidRPr="00F36451">
              <w:rPr>
                <w:rFonts w:ascii="Times New Roman" w:hAnsi="Times New Roman"/>
                <w:color w:val="000000"/>
                <w:kern w:val="0"/>
                <w:sz w:val="18"/>
                <w:szCs w:val="18"/>
                <w:lang w:bidi="ar"/>
              </w:rPr>
              <w:t>)</w:t>
            </w:r>
          </w:p>
        </w:tc>
        <w:tc>
          <w:tcPr>
            <w:tcW w:w="5825" w:type="dxa"/>
            <w:gridSpan w:val="2"/>
            <w:shd w:val="clear" w:color="auto" w:fill="auto"/>
            <w:tcMar>
              <w:top w:w="15" w:type="dxa"/>
              <w:left w:w="15" w:type="dxa"/>
              <w:right w:w="15" w:type="dxa"/>
            </w:tcMar>
            <w:vAlign w:val="center"/>
          </w:tcPr>
          <w:p w14:paraId="35F15DF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）安装牢固</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开启与复位操作应灵活可靠，关闭时应严密，反馈信号应正确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）排烟口平时关闭，并应设置手动和自动开启装置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）排烟口的风速</w:t>
            </w:r>
            <w:r w:rsidRPr="00F36451">
              <w:rPr>
                <w:rFonts w:ascii="Times New Roman" w:hAnsi="Times New Roman"/>
                <w:color w:val="000000"/>
                <w:kern w:val="0"/>
                <w:sz w:val="18"/>
                <w:szCs w:val="18"/>
                <w:lang w:bidi="ar"/>
              </w:rPr>
              <w:t>≤10m/s</w:t>
            </w:r>
          </w:p>
        </w:tc>
        <w:tc>
          <w:tcPr>
            <w:tcW w:w="695" w:type="dxa"/>
            <w:shd w:val="clear" w:color="auto" w:fill="auto"/>
            <w:tcMar>
              <w:top w:w="15" w:type="dxa"/>
              <w:left w:w="15" w:type="dxa"/>
              <w:right w:w="15" w:type="dxa"/>
            </w:tcMar>
            <w:vAlign w:val="center"/>
          </w:tcPr>
          <w:p w14:paraId="07AF212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tcPr>
          <w:p w14:paraId="6497AD22" w14:textId="77777777" w:rsidR="00F36451" w:rsidRPr="00F36451" w:rsidRDefault="00F36451" w:rsidP="00171DEE">
            <w:pPr>
              <w:widowControl/>
              <w:jc w:val="left"/>
              <w:textAlignment w:val="top"/>
              <w:rPr>
                <w:rFonts w:ascii="Times New Roman" w:hAnsi="Times New Roman"/>
                <w:color w:val="000000"/>
                <w:sz w:val="18"/>
                <w:szCs w:val="18"/>
              </w:rPr>
            </w:pPr>
            <w:r w:rsidRPr="00F36451">
              <w:rPr>
                <w:rFonts w:ascii="Times New Roman" w:hAnsi="Times New Roman"/>
                <w:color w:val="000000"/>
                <w:kern w:val="0"/>
                <w:sz w:val="18"/>
                <w:szCs w:val="18"/>
                <w:lang w:bidi="ar"/>
              </w:rPr>
              <w:t>《建筑防烟排烟系统技术标准》</w:t>
            </w:r>
            <w:r w:rsidRPr="00F36451">
              <w:rPr>
                <w:rFonts w:ascii="Times New Roman" w:hAnsi="Times New Roman"/>
                <w:color w:val="000000"/>
                <w:kern w:val="0"/>
                <w:sz w:val="18"/>
                <w:szCs w:val="18"/>
                <w:lang w:bidi="ar"/>
              </w:rPr>
              <w:t>GB51251-2017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4.4.12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6.2.2</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《建筑工程消防验收规范》</w:t>
            </w:r>
            <w:r w:rsidRPr="00F36451">
              <w:rPr>
                <w:rFonts w:ascii="Times New Roman" w:hAnsi="Times New Roman"/>
                <w:color w:val="000000"/>
                <w:kern w:val="0"/>
                <w:sz w:val="18"/>
                <w:szCs w:val="18"/>
                <w:lang w:bidi="ar"/>
              </w:rPr>
              <w:t>DB33/1067-2013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lastRenderedPageBreak/>
              <w:t>8.3.1</w:t>
            </w:r>
            <w:r w:rsidRPr="00F36451">
              <w:rPr>
                <w:rFonts w:ascii="Times New Roman" w:hAnsi="Times New Roman"/>
                <w:color w:val="000000"/>
                <w:kern w:val="0"/>
                <w:sz w:val="18"/>
                <w:szCs w:val="18"/>
                <w:lang w:bidi="ar"/>
              </w:rPr>
              <w:t>条《汽车库、修车库、停车场设计防火规范》</w:t>
            </w:r>
            <w:r w:rsidRPr="00F36451">
              <w:rPr>
                <w:rFonts w:ascii="Times New Roman" w:hAnsi="Times New Roman"/>
                <w:color w:val="000000"/>
                <w:kern w:val="0"/>
                <w:sz w:val="18"/>
                <w:szCs w:val="18"/>
                <w:lang w:bidi="ar"/>
              </w:rPr>
              <w:t>GB50067-2014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8.2.6</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9D9D4A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）查看每个排烟阀</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口</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安装是否牢固，有无损伤；对每个楼梯间或前室的送风阀，手动、电动开启，手动复位，查看动作和信号反馈是否正确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）采用数字风速计测量并记录送风口的风速</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）火灾自动报警系统自动状态下开启任</w:t>
            </w:r>
            <w:proofErr w:type="gramStart"/>
            <w:r w:rsidRPr="00F36451">
              <w:rPr>
                <w:rFonts w:ascii="Times New Roman" w:hAnsi="Times New Roman"/>
                <w:color w:val="000000"/>
                <w:kern w:val="0"/>
                <w:sz w:val="18"/>
                <w:szCs w:val="18"/>
                <w:lang w:bidi="ar"/>
              </w:rPr>
              <w:t>一</w:t>
            </w:r>
            <w:proofErr w:type="gramEnd"/>
            <w:r w:rsidRPr="00F36451">
              <w:rPr>
                <w:rFonts w:ascii="Times New Roman" w:hAnsi="Times New Roman"/>
                <w:color w:val="000000"/>
                <w:kern w:val="0"/>
                <w:sz w:val="18"/>
                <w:szCs w:val="18"/>
                <w:lang w:bidi="ar"/>
              </w:rPr>
              <w:t>常闭排烟口查看风机是否联动启动</w:t>
            </w:r>
          </w:p>
        </w:tc>
        <w:tc>
          <w:tcPr>
            <w:tcW w:w="1744" w:type="dxa"/>
            <w:gridSpan w:val="2"/>
            <w:shd w:val="clear" w:color="auto" w:fill="auto"/>
            <w:tcMar>
              <w:top w:w="15" w:type="dxa"/>
              <w:left w:w="15" w:type="dxa"/>
              <w:right w:w="15" w:type="dxa"/>
            </w:tcMar>
            <w:vAlign w:val="center"/>
          </w:tcPr>
          <w:p w14:paraId="24BF182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0.2</w:t>
            </w:r>
            <w:r w:rsidRPr="00F36451">
              <w:rPr>
                <w:rFonts w:ascii="Times New Roman" w:hAnsi="Times New Roman"/>
                <w:color w:val="000000"/>
                <w:kern w:val="0"/>
                <w:sz w:val="18"/>
                <w:szCs w:val="18"/>
                <w:lang w:bidi="ar"/>
              </w:rPr>
              <w:t>分</w:t>
            </w:r>
          </w:p>
        </w:tc>
      </w:tr>
      <w:tr w:rsidR="00F36451" w:rsidRPr="00F36451" w14:paraId="3A34F3B5"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31EF51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4.9.5</w:t>
            </w:r>
          </w:p>
        </w:tc>
        <w:tc>
          <w:tcPr>
            <w:tcW w:w="1180" w:type="dxa"/>
            <w:gridSpan w:val="2"/>
            <w:shd w:val="clear" w:color="auto" w:fill="auto"/>
            <w:tcMar>
              <w:top w:w="15" w:type="dxa"/>
              <w:left w:w="15" w:type="dxa"/>
              <w:right w:w="15" w:type="dxa"/>
            </w:tcMar>
            <w:vAlign w:val="center"/>
          </w:tcPr>
          <w:p w14:paraId="45ADE93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排烟</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防火阀</w:t>
            </w:r>
          </w:p>
        </w:tc>
        <w:tc>
          <w:tcPr>
            <w:tcW w:w="5825" w:type="dxa"/>
            <w:gridSpan w:val="2"/>
            <w:shd w:val="clear" w:color="auto" w:fill="auto"/>
            <w:tcMar>
              <w:top w:w="15" w:type="dxa"/>
              <w:left w:w="15" w:type="dxa"/>
              <w:right w:w="15" w:type="dxa"/>
            </w:tcMar>
            <w:vAlign w:val="center"/>
          </w:tcPr>
          <w:p w14:paraId="3BD7FB9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）排烟风机应与风机入口处的排烟防火阀连锁，</w:t>
            </w:r>
            <w:proofErr w:type="gramStart"/>
            <w:r w:rsidRPr="00F36451">
              <w:rPr>
                <w:rFonts w:ascii="Times New Roman" w:hAnsi="Times New Roman"/>
                <w:color w:val="000000"/>
                <w:kern w:val="0"/>
                <w:sz w:val="18"/>
                <w:szCs w:val="18"/>
                <w:lang w:bidi="ar"/>
              </w:rPr>
              <w:t>当该阀关闭</w:t>
            </w:r>
            <w:proofErr w:type="gramEnd"/>
            <w:r w:rsidRPr="00F36451">
              <w:rPr>
                <w:rFonts w:ascii="Times New Roman" w:hAnsi="Times New Roman"/>
                <w:color w:val="000000"/>
                <w:kern w:val="0"/>
                <w:sz w:val="18"/>
                <w:szCs w:val="18"/>
                <w:lang w:bidi="ar"/>
              </w:rPr>
              <w:t>时，排烟风机应能停止运转</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）排烟风管穿越防火分区应设防火阀</w:t>
            </w:r>
          </w:p>
        </w:tc>
        <w:tc>
          <w:tcPr>
            <w:tcW w:w="695" w:type="dxa"/>
            <w:shd w:val="clear" w:color="auto" w:fill="auto"/>
            <w:tcMar>
              <w:top w:w="15" w:type="dxa"/>
              <w:left w:w="15" w:type="dxa"/>
              <w:right w:w="15" w:type="dxa"/>
            </w:tcMar>
            <w:vAlign w:val="center"/>
          </w:tcPr>
          <w:p w14:paraId="67DB437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61B913B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《建筑防烟排烟系统技术标准》</w:t>
            </w:r>
            <w:r w:rsidRPr="00F36451">
              <w:rPr>
                <w:rFonts w:ascii="Times New Roman" w:hAnsi="Times New Roman"/>
                <w:color w:val="000000"/>
                <w:kern w:val="0"/>
                <w:sz w:val="18"/>
                <w:szCs w:val="18"/>
                <w:lang w:bidi="ar"/>
              </w:rPr>
              <w:t>GB51251-2017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4.4.6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5.2.2</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《火灾自动报警系统设计规范》</w:t>
            </w:r>
            <w:r w:rsidRPr="00F36451">
              <w:rPr>
                <w:rFonts w:ascii="Times New Roman" w:hAnsi="Times New Roman"/>
                <w:color w:val="000000"/>
                <w:kern w:val="0"/>
                <w:sz w:val="18"/>
                <w:szCs w:val="18"/>
                <w:lang w:bidi="ar"/>
              </w:rPr>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4.5.5</w:t>
            </w:r>
            <w:r w:rsidRPr="00F36451">
              <w:rPr>
                <w:rFonts w:ascii="Times New Roman" w:hAnsi="Times New Roman"/>
                <w:color w:val="000000"/>
                <w:kern w:val="0"/>
                <w:sz w:val="18"/>
                <w:szCs w:val="18"/>
                <w:lang w:bidi="ar"/>
              </w:rPr>
              <w:t>条《汽车库、修车库、停车场设计防火规范》</w:t>
            </w:r>
            <w:r w:rsidRPr="00F36451">
              <w:rPr>
                <w:rFonts w:ascii="Times New Roman" w:hAnsi="Times New Roman"/>
                <w:color w:val="000000"/>
                <w:kern w:val="0"/>
                <w:sz w:val="18"/>
                <w:szCs w:val="18"/>
                <w:lang w:bidi="ar"/>
              </w:rPr>
              <w:t>GB50067-2014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8.2.8</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143700C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）观察检查排烟风管上排烟防火阀的安装位置和安装情况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）手动关闭</w:t>
            </w:r>
            <w:r w:rsidRPr="00F36451">
              <w:rPr>
                <w:rFonts w:ascii="Times New Roman" w:hAnsi="Times New Roman"/>
                <w:color w:val="000000"/>
                <w:kern w:val="0"/>
                <w:sz w:val="18"/>
                <w:szCs w:val="18"/>
                <w:lang w:bidi="ar"/>
              </w:rPr>
              <w:t>280</w:t>
            </w:r>
            <w:r w:rsidRPr="00F36451">
              <w:rPr>
                <w:rFonts w:ascii="Times New Roman" w:hAnsi="Times New Roman"/>
                <w:color w:val="000000"/>
                <w:kern w:val="0"/>
                <w:sz w:val="18"/>
                <w:szCs w:val="18"/>
                <w:lang w:bidi="ar"/>
              </w:rPr>
              <w:t>度防火阀，查看排烟机、补风机运行情况</w:t>
            </w:r>
          </w:p>
        </w:tc>
        <w:tc>
          <w:tcPr>
            <w:tcW w:w="1744" w:type="dxa"/>
            <w:gridSpan w:val="2"/>
            <w:shd w:val="clear" w:color="auto" w:fill="auto"/>
            <w:tcMar>
              <w:top w:w="15" w:type="dxa"/>
              <w:left w:w="15" w:type="dxa"/>
              <w:right w:w="15" w:type="dxa"/>
            </w:tcMar>
            <w:vAlign w:val="center"/>
          </w:tcPr>
          <w:p w14:paraId="1D25478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0.2</w:t>
            </w:r>
            <w:r w:rsidRPr="00F36451">
              <w:rPr>
                <w:rFonts w:ascii="Times New Roman" w:hAnsi="Times New Roman"/>
                <w:color w:val="000000"/>
                <w:kern w:val="0"/>
                <w:sz w:val="18"/>
                <w:szCs w:val="18"/>
                <w:lang w:bidi="ar"/>
              </w:rPr>
              <w:t>分</w:t>
            </w:r>
          </w:p>
        </w:tc>
      </w:tr>
      <w:tr w:rsidR="00F36451" w:rsidRPr="00F36451" w14:paraId="3DB6C0F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C764A6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4.9.6</w:t>
            </w:r>
          </w:p>
        </w:tc>
        <w:tc>
          <w:tcPr>
            <w:tcW w:w="1180" w:type="dxa"/>
            <w:gridSpan w:val="2"/>
            <w:shd w:val="clear" w:color="auto" w:fill="auto"/>
            <w:tcMar>
              <w:top w:w="15" w:type="dxa"/>
              <w:left w:w="15" w:type="dxa"/>
              <w:right w:w="15" w:type="dxa"/>
            </w:tcMar>
            <w:vAlign w:val="center"/>
          </w:tcPr>
          <w:p w14:paraId="011167F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风量测试</w:t>
            </w:r>
          </w:p>
        </w:tc>
        <w:tc>
          <w:tcPr>
            <w:tcW w:w="5825" w:type="dxa"/>
            <w:gridSpan w:val="2"/>
            <w:shd w:val="clear" w:color="auto" w:fill="auto"/>
            <w:tcMar>
              <w:top w:w="15" w:type="dxa"/>
              <w:left w:w="15" w:type="dxa"/>
              <w:right w:w="15" w:type="dxa"/>
            </w:tcMar>
            <w:vAlign w:val="center"/>
          </w:tcPr>
          <w:p w14:paraId="13CDABE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各防烟防烟分区排烟量、补风量应符合设计、规范要求</w:t>
            </w:r>
          </w:p>
        </w:tc>
        <w:tc>
          <w:tcPr>
            <w:tcW w:w="695" w:type="dxa"/>
            <w:shd w:val="clear" w:color="auto" w:fill="auto"/>
            <w:tcMar>
              <w:top w:w="15" w:type="dxa"/>
              <w:left w:w="15" w:type="dxa"/>
              <w:right w:w="15" w:type="dxa"/>
            </w:tcMar>
            <w:vAlign w:val="center"/>
          </w:tcPr>
          <w:p w14:paraId="5448492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742A73A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《建筑消防设施检测评定技术规程》</w:t>
            </w:r>
            <w:r w:rsidRPr="00F36451">
              <w:rPr>
                <w:rFonts w:ascii="Times New Roman" w:hAnsi="Times New Roman"/>
                <w:color w:val="000000"/>
                <w:kern w:val="0"/>
                <w:sz w:val="18"/>
                <w:szCs w:val="18"/>
                <w:lang w:bidi="ar"/>
              </w:rPr>
              <w:lastRenderedPageBreak/>
              <w:t>DB33_T2129-2018</w:t>
            </w:r>
            <w:r w:rsidRPr="00F36451">
              <w:rPr>
                <w:rFonts w:ascii="Times New Roman" w:hAnsi="Times New Roman"/>
                <w:color w:val="000000"/>
                <w:kern w:val="0"/>
                <w:sz w:val="18"/>
                <w:szCs w:val="18"/>
                <w:lang w:bidi="ar"/>
              </w:rPr>
              <w:t>附录</w:t>
            </w:r>
            <w:r w:rsidRPr="00F36451">
              <w:rPr>
                <w:rFonts w:ascii="Times New Roman" w:hAnsi="Times New Roman"/>
                <w:color w:val="000000"/>
                <w:kern w:val="0"/>
                <w:sz w:val="18"/>
                <w:szCs w:val="18"/>
                <w:lang w:bidi="ar"/>
              </w:rPr>
              <w:t>F</w:t>
            </w:r>
          </w:p>
        </w:tc>
        <w:tc>
          <w:tcPr>
            <w:tcW w:w="2551" w:type="dxa"/>
            <w:shd w:val="clear" w:color="auto" w:fill="auto"/>
            <w:tcMar>
              <w:top w:w="15" w:type="dxa"/>
              <w:left w:w="15" w:type="dxa"/>
              <w:right w:w="15" w:type="dxa"/>
            </w:tcMar>
            <w:vAlign w:val="center"/>
          </w:tcPr>
          <w:p w14:paraId="1BA2DA9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开启任</w:t>
            </w:r>
            <w:proofErr w:type="gramStart"/>
            <w:r w:rsidRPr="00F36451">
              <w:rPr>
                <w:rFonts w:ascii="Times New Roman" w:hAnsi="Times New Roman"/>
                <w:color w:val="000000"/>
                <w:kern w:val="0"/>
                <w:sz w:val="18"/>
                <w:szCs w:val="18"/>
                <w:lang w:bidi="ar"/>
              </w:rPr>
              <w:t>一</w:t>
            </w:r>
            <w:proofErr w:type="gramEnd"/>
            <w:r w:rsidRPr="00F36451">
              <w:rPr>
                <w:rFonts w:ascii="Times New Roman" w:hAnsi="Times New Roman"/>
                <w:color w:val="000000"/>
                <w:kern w:val="0"/>
                <w:sz w:val="18"/>
                <w:szCs w:val="18"/>
                <w:lang w:bidi="ar"/>
              </w:rPr>
              <w:t>防烟分区的全部排烟阀，启动相应排烟机，测试每个</w:t>
            </w:r>
            <w:r w:rsidRPr="00F36451">
              <w:rPr>
                <w:rFonts w:ascii="Times New Roman" w:hAnsi="Times New Roman"/>
                <w:color w:val="000000"/>
                <w:kern w:val="0"/>
                <w:sz w:val="18"/>
                <w:szCs w:val="18"/>
                <w:lang w:bidi="ar"/>
              </w:rPr>
              <w:lastRenderedPageBreak/>
              <w:t>排烟口处风速值，核算其防烟分区总风量</w:t>
            </w:r>
          </w:p>
        </w:tc>
        <w:tc>
          <w:tcPr>
            <w:tcW w:w="1744" w:type="dxa"/>
            <w:gridSpan w:val="2"/>
            <w:shd w:val="clear" w:color="auto" w:fill="auto"/>
            <w:tcMar>
              <w:top w:w="15" w:type="dxa"/>
              <w:left w:w="15" w:type="dxa"/>
              <w:right w:w="15" w:type="dxa"/>
            </w:tcMar>
            <w:vAlign w:val="center"/>
          </w:tcPr>
          <w:p w14:paraId="51A8399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57EB893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716369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4.9.7</w:t>
            </w:r>
          </w:p>
        </w:tc>
        <w:tc>
          <w:tcPr>
            <w:tcW w:w="1180" w:type="dxa"/>
            <w:gridSpan w:val="2"/>
            <w:shd w:val="clear" w:color="auto" w:fill="auto"/>
            <w:tcMar>
              <w:top w:w="15" w:type="dxa"/>
              <w:left w:w="15" w:type="dxa"/>
              <w:right w:w="15" w:type="dxa"/>
            </w:tcMar>
            <w:vAlign w:val="center"/>
          </w:tcPr>
          <w:p w14:paraId="1A3873A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系统功能</w:t>
            </w:r>
          </w:p>
        </w:tc>
        <w:tc>
          <w:tcPr>
            <w:tcW w:w="5825" w:type="dxa"/>
            <w:gridSpan w:val="2"/>
            <w:shd w:val="clear" w:color="auto" w:fill="auto"/>
            <w:tcMar>
              <w:top w:w="15" w:type="dxa"/>
              <w:left w:w="15" w:type="dxa"/>
              <w:right w:w="15" w:type="dxa"/>
            </w:tcMar>
            <w:vAlign w:val="center"/>
          </w:tcPr>
          <w:p w14:paraId="02B8B33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）任</w:t>
            </w:r>
            <w:proofErr w:type="gramStart"/>
            <w:r w:rsidRPr="00F36451">
              <w:rPr>
                <w:rFonts w:ascii="Times New Roman" w:hAnsi="Times New Roman"/>
                <w:color w:val="000000"/>
                <w:kern w:val="0"/>
                <w:sz w:val="18"/>
                <w:szCs w:val="18"/>
                <w:lang w:bidi="ar"/>
              </w:rPr>
              <w:t>一</w:t>
            </w:r>
            <w:proofErr w:type="gramEnd"/>
            <w:r w:rsidRPr="00F36451">
              <w:rPr>
                <w:rFonts w:ascii="Times New Roman" w:hAnsi="Times New Roman"/>
                <w:color w:val="000000"/>
                <w:kern w:val="0"/>
                <w:sz w:val="18"/>
                <w:szCs w:val="18"/>
                <w:lang w:bidi="ar"/>
              </w:rPr>
              <w:t>排烟口或排烟阀开启时</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排烟风机自行启动</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并反馈信号</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）火警后应按设计及规范要求联动启动相关排烟机、排烟口，停止通风空调系统，关闭电动防火阀，信号反馈应准确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）设有补风的系统，应在启动排风机的同时启动送风机</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）当通风与排烟合用风机时，应能自动切换到高速运行状态</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）电动排烟窗系统，应具有直接启动或联动控制开启功能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w:t>
            </w:r>
            <w:proofErr w:type="gramStart"/>
            <w:r w:rsidRPr="00F36451">
              <w:rPr>
                <w:rFonts w:ascii="Times New Roman" w:hAnsi="Times New Roman"/>
                <w:color w:val="000000"/>
                <w:kern w:val="0"/>
                <w:sz w:val="18"/>
                <w:szCs w:val="18"/>
                <w:lang w:bidi="ar"/>
              </w:rPr>
              <w:t>电动挡烟垂壁</w:t>
            </w:r>
            <w:proofErr w:type="gramEnd"/>
            <w:r w:rsidRPr="00F36451">
              <w:rPr>
                <w:rFonts w:ascii="Times New Roman" w:hAnsi="Times New Roman"/>
                <w:color w:val="000000"/>
                <w:kern w:val="0"/>
                <w:sz w:val="18"/>
                <w:szCs w:val="18"/>
                <w:lang w:bidi="ar"/>
              </w:rPr>
              <w:t>应由同一防烟分区内且</w:t>
            </w:r>
            <w:proofErr w:type="gramStart"/>
            <w:r w:rsidRPr="00F36451">
              <w:rPr>
                <w:rFonts w:ascii="Times New Roman" w:hAnsi="Times New Roman"/>
                <w:color w:val="000000"/>
                <w:kern w:val="0"/>
                <w:sz w:val="18"/>
                <w:szCs w:val="18"/>
                <w:lang w:bidi="ar"/>
              </w:rPr>
              <w:t>位于挡烟垂壁</w:t>
            </w:r>
            <w:proofErr w:type="gramEnd"/>
            <w:r w:rsidRPr="00F36451">
              <w:rPr>
                <w:rFonts w:ascii="Times New Roman" w:hAnsi="Times New Roman"/>
                <w:color w:val="000000"/>
                <w:kern w:val="0"/>
                <w:sz w:val="18"/>
                <w:szCs w:val="18"/>
                <w:lang w:bidi="ar"/>
              </w:rPr>
              <w:t>附近的两只独立的感烟火灾探测器的报警信号，联动控制</w:t>
            </w:r>
            <w:proofErr w:type="gramStart"/>
            <w:r w:rsidRPr="00F36451">
              <w:rPr>
                <w:rFonts w:ascii="Times New Roman" w:hAnsi="Times New Roman"/>
                <w:color w:val="000000"/>
                <w:kern w:val="0"/>
                <w:sz w:val="18"/>
                <w:szCs w:val="18"/>
                <w:lang w:bidi="ar"/>
              </w:rPr>
              <w:t>电动挡烟垂壁</w:t>
            </w:r>
            <w:proofErr w:type="gramEnd"/>
            <w:r w:rsidRPr="00F36451">
              <w:rPr>
                <w:rFonts w:ascii="Times New Roman" w:hAnsi="Times New Roman"/>
                <w:color w:val="000000"/>
                <w:kern w:val="0"/>
                <w:sz w:val="18"/>
                <w:szCs w:val="18"/>
                <w:lang w:bidi="ar"/>
              </w:rPr>
              <w:t>的降落</w:t>
            </w:r>
          </w:p>
        </w:tc>
        <w:tc>
          <w:tcPr>
            <w:tcW w:w="695" w:type="dxa"/>
            <w:shd w:val="clear" w:color="auto" w:fill="auto"/>
            <w:tcMar>
              <w:top w:w="15" w:type="dxa"/>
              <w:left w:w="15" w:type="dxa"/>
              <w:right w:w="15" w:type="dxa"/>
            </w:tcMar>
            <w:vAlign w:val="center"/>
          </w:tcPr>
          <w:p w14:paraId="02C11D8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w:t>
            </w:r>
          </w:p>
        </w:tc>
        <w:tc>
          <w:tcPr>
            <w:tcW w:w="1560" w:type="dxa"/>
            <w:shd w:val="clear" w:color="auto" w:fill="auto"/>
            <w:tcMar>
              <w:top w:w="15" w:type="dxa"/>
              <w:left w:w="15" w:type="dxa"/>
              <w:right w:w="15" w:type="dxa"/>
            </w:tcMar>
            <w:vAlign w:val="center"/>
          </w:tcPr>
          <w:p w14:paraId="4595986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《建筑防烟排烟系统技术标准》</w:t>
            </w:r>
            <w:r w:rsidRPr="00F36451">
              <w:rPr>
                <w:rFonts w:ascii="Times New Roman" w:hAnsi="Times New Roman"/>
                <w:color w:val="000000"/>
                <w:kern w:val="0"/>
                <w:sz w:val="18"/>
                <w:szCs w:val="18"/>
                <w:lang w:bidi="ar"/>
              </w:rPr>
              <w:t>GB51251-2017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4.5.5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5.2.2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5.2.5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5.2.6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6.4.5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7.2.3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7.2.4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7.3.2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7.3.3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7.3.4</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《建筑消防设施检测技术规程》</w:t>
            </w:r>
            <w:r w:rsidRPr="00F36451">
              <w:rPr>
                <w:rFonts w:ascii="Times New Roman" w:hAnsi="Times New Roman"/>
                <w:color w:val="000000"/>
                <w:kern w:val="0"/>
                <w:sz w:val="18"/>
                <w:szCs w:val="18"/>
                <w:lang w:bidi="ar"/>
              </w:rPr>
              <w:t>XF503-2004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4.10.4</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《建筑工程消防验收规范》</w:t>
            </w:r>
            <w:r w:rsidRPr="00F36451">
              <w:rPr>
                <w:rFonts w:ascii="Times New Roman" w:hAnsi="Times New Roman"/>
                <w:color w:val="000000"/>
                <w:kern w:val="0"/>
                <w:sz w:val="18"/>
                <w:szCs w:val="18"/>
                <w:lang w:bidi="ar"/>
              </w:rPr>
              <w:t>DB33/1067-2013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8.4.3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8.4.4</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《地铁设计规范》</w:t>
            </w:r>
            <w:r w:rsidRPr="00F36451">
              <w:rPr>
                <w:rFonts w:ascii="Times New Roman" w:hAnsi="Times New Roman"/>
                <w:color w:val="000000"/>
                <w:kern w:val="0"/>
                <w:sz w:val="18"/>
                <w:szCs w:val="18"/>
                <w:lang w:bidi="ar"/>
              </w:rPr>
              <w:t>GB50157-2013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lastRenderedPageBreak/>
              <w:t>28.4.6</w:t>
            </w:r>
            <w:r w:rsidRPr="00F36451">
              <w:rPr>
                <w:rFonts w:ascii="Times New Roman" w:hAnsi="Times New Roman"/>
                <w:color w:val="000000"/>
                <w:kern w:val="0"/>
                <w:sz w:val="18"/>
                <w:szCs w:val="18"/>
                <w:lang w:bidi="ar"/>
              </w:rPr>
              <w:t>条《人民防空工程设计防火规范》</w:t>
            </w:r>
            <w:r w:rsidRPr="00F36451">
              <w:rPr>
                <w:rFonts w:ascii="Times New Roman" w:hAnsi="Times New Roman"/>
                <w:color w:val="000000"/>
                <w:kern w:val="0"/>
                <w:sz w:val="18"/>
                <w:szCs w:val="18"/>
                <w:lang w:bidi="ar"/>
              </w:rPr>
              <w:t>GB50098-2009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6.3.3</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1703D31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）手动开启任</w:t>
            </w:r>
            <w:proofErr w:type="gramStart"/>
            <w:r w:rsidRPr="00F36451">
              <w:rPr>
                <w:rFonts w:ascii="Times New Roman" w:hAnsi="Times New Roman"/>
                <w:color w:val="000000"/>
                <w:kern w:val="0"/>
                <w:sz w:val="18"/>
                <w:szCs w:val="18"/>
                <w:lang w:bidi="ar"/>
              </w:rPr>
              <w:t>一</w:t>
            </w:r>
            <w:proofErr w:type="gramEnd"/>
            <w:r w:rsidRPr="00F36451">
              <w:rPr>
                <w:rFonts w:ascii="Times New Roman" w:hAnsi="Times New Roman"/>
                <w:color w:val="000000"/>
                <w:kern w:val="0"/>
                <w:sz w:val="18"/>
                <w:szCs w:val="18"/>
                <w:lang w:bidi="ar"/>
              </w:rPr>
              <w:t>排烟阀，查看相应排烟机、分区内补风机启动情况</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）模拟防烟分区内报警，火灾确认后，查看相关设备动作及反馈情况</w:t>
            </w:r>
          </w:p>
        </w:tc>
        <w:tc>
          <w:tcPr>
            <w:tcW w:w="1744" w:type="dxa"/>
            <w:gridSpan w:val="2"/>
            <w:shd w:val="clear" w:color="auto" w:fill="auto"/>
            <w:tcMar>
              <w:top w:w="15" w:type="dxa"/>
              <w:left w:w="15" w:type="dxa"/>
              <w:right w:w="15" w:type="dxa"/>
            </w:tcMar>
            <w:vAlign w:val="center"/>
          </w:tcPr>
          <w:p w14:paraId="08C7113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检查内容每处不符合的扣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1F17E18A"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01FB41CC"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4.10</w:t>
            </w:r>
            <w:r w:rsidRPr="00F36451">
              <w:rPr>
                <w:rFonts w:ascii="Times New Roman" w:hAnsi="Times New Roman"/>
                <w:b/>
                <w:color w:val="000000"/>
                <w:kern w:val="0"/>
                <w:sz w:val="18"/>
                <w:szCs w:val="18"/>
                <w:lang w:bidi="ar"/>
              </w:rPr>
              <w:t>消防应急照明及疏散指示系统（</w:t>
            </w:r>
            <w:r w:rsidRPr="00F36451">
              <w:rPr>
                <w:rFonts w:ascii="Times New Roman" w:hAnsi="Times New Roman"/>
                <w:b/>
                <w:color w:val="000000"/>
                <w:kern w:val="0"/>
                <w:sz w:val="18"/>
                <w:szCs w:val="18"/>
                <w:lang w:bidi="ar"/>
              </w:rPr>
              <w:t>10</w:t>
            </w:r>
            <w:r w:rsidRPr="00F36451">
              <w:rPr>
                <w:rFonts w:ascii="Times New Roman" w:hAnsi="Times New Roman"/>
                <w:b/>
                <w:color w:val="000000"/>
                <w:kern w:val="0"/>
                <w:sz w:val="18"/>
                <w:szCs w:val="18"/>
                <w:lang w:bidi="ar"/>
              </w:rPr>
              <w:t>分）</w:t>
            </w:r>
          </w:p>
        </w:tc>
      </w:tr>
      <w:tr w:rsidR="00F36451" w:rsidRPr="00F36451" w14:paraId="68FF38D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23427F9"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55EE7F2E"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3991EE23"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2E699A2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244C3B37"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1B886D6C"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5BDA83CD"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014D0FF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2233B8F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4.10.1</w:t>
            </w:r>
          </w:p>
        </w:tc>
        <w:tc>
          <w:tcPr>
            <w:tcW w:w="1180" w:type="dxa"/>
            <w:gridSpan w:val="2"/>
            <w:shd w:val="clear" w:color="auto" w:fill="auto"/>
            <w:tcMar>
              <w:top w:w="15" w:type="dxa"/>
              <w:left w:w="15" w:type="dxa"/>
              <w:right w:w="15" w:type="dxa"/>
            </w:tcMar>
            <w:vAlign w:val="center"/>
          </w:tcPr>
          <w:p w14:paraId="354BAC0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消防应急照明灯具</w:t>
            </w:r>
          </w:p>
        </w:tc>
        <w:tc>
          <w:tcPr>
            <w:tcW w:w="5825" w:type="dxa"/>
            <w:gridSpan w:val="2"/>
            <w:shd w:val="clear" w:color="auto" w:fill="auto"/>
            <w:tcMar>
              <w:top w:w="15" w:type="dxa"/>
              <w:left w:w="15" w:type="dxa"/>
              <w:right w:w="15" w:type="dxa"/>
            </w:tcMar>
            <w:vAlign w:val="center"/>
          </w:tcPr>
          <w:p w14:paraId="3314642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消防应急照明灯具安装应牢固、无遮挡</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状态指示灯应正常</w:t>
            </w:r>
          </w:p>
        </w:tc>
        <w:tc>
          <w:tcPr>
            <w:tcW w:w="695" w:type="dxa"/>
            <w:shd w:val="clear" w:color="auto" w:fill="auto"/>
            <w:tcMar>
              <w:top w:w="15" w:type="dxa"/>
              <w:left w:w="15" w:type="dxa"/>
              <w:right w:w="15" w:type="dxa"/>
            </w:tcMar>
            <w:vAlign w:val="center"/>
          </w:tcPr>
          <w:p w14:paraId="30525E6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62FC0DB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《消防应急照明和疏散指示系统技术标准》</w:t>
            </w:r>
            <w:r w:rsidRPr="00F36451">
              <w:rPr>
                <w:rFonts w:ascii="Times New Roman" w:hAnsi="Times New Roman"/>
                <w:color w:val="000000"/>
                <w:kern w:val="0"/>
                <w:sz w:val="18"/>
                <w:szCs w:val="18"/>
                <w:lang w:bidi="ar"/>
              </w:rPr>
              <w:t>GB51309-2018</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4.5</w:t>
            </w:r>
            <w:proofErr w:type="gramStart"/>
            <w:r w:rsidRPr="00F36451">
              <w:rPr>
                <w:rFonts w:ascii="Times New Roman" w:hAnsi="Times New Roman"/>
                <w:color w:val="000000"/>
                <w:kern w:val="0"/>
                <w:sz w:val="18"/>
                <w:szCs w:val="18"/>
                <w:lang w:bidi="ar"/>
              </w:rPr>
              <w:t>章节第</w:t>
            </w:r>
            <w:proofErr w:type="gramEnd"/>
            <w:r w:rsidRPr="00F36451">
              <w:rPr>
                <w:rFonts w:ascii="Times New Roman" w:hAnsi="Times New Roman"/>
                <w:color w:val="000000"/>
                <w:kern w:val="0"/>
                <w:sz w:val="18"/>
                <w:szCs w:val="18"/>
                <w:lang w:bidi="ar"/>
              </w:rPr>
              <w:t>I</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II</w:t>
            </w:r>
            <w:r w:rsidRPr="00F36451">
              <w:rPr>
                <w:rFonts w:ascii="Times New Roman" w:hAnsi="Times New Roman"/>
                <w:color w:val="000000"/>
                <w:kern w:val="0"/>
                <w:sz w:val="18"/>
                <w:szCs w:val="18"/>
                <w:lang w:bidi="ar"/>
              </w:rPr>
              <w:t>部分</w:t>
            </w:r>
          </w:p>
        </w:tc>
        <w:tc>
          <w:tcPr>
            <w:tcW w:w="2551" w:type="dxa"/>
            <w:shd w:val="clear" w:color="auto" w:fill="auto"/>
            <w:tcMar>
              <w:top w:w="15" w:type="dxa"/>
              <w:left w:w="15" w:type="dxa"/>
              <w:right w:w="15" w:type="dxa"/>
            </w:tcMar>
            <w:vAlign w:val="center"/>
          </w:tcPr>
          <w:p w14:paraId="7AA6710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按楼层或防火分区逐个查看消防应急照明灯具安装是否牢固、是否被遮挡，状态指示是否正常；</w:t>
            </w:r>
          </w:p>
        </w:tc>
        <w:tc>
          <w:tcPr>
            <w:tcW w:w="1744" w:type="dxa"/>
            <w:gridSpan w:val="2"/>
            <w:shd w:val="clear" w:color="auto" w:fill="auto"/>
            <w:tcMar>
              <w:top w:w="15" w:type="dxa"/>
              <w:left w:w="15" w:type="dxa"/>
              <w:right w:w="15" w:type="dxa"/>
            </w:tcMar>
            <w:vAlign w:val="center"/>
          </w:tcPr>
          <w:p w14:paraId="5E4B140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检查内容不符合的每具灯具扣</w:t>
            </w:r>
            <w:r w:rsidRPr="00F36451">
              <w:rPr>
                <w:rFonts w:ascii="Times New Roman" w:hAnsi="Times New Roman"/>
                <w:color w:val="000000"/>
                <w:kern w:val="0"/>
                <w:sz w:val="18"/>
                <w:szCs w:val="18"/>
                <w:lang w:bidi="ar"/>
              </w:rPr>
              <w:t>0.1</w:t>
            </w:r>
            <w:r w:rsidRPr="00F36451">
              <w:rPr>
                <w:rFonts w:ascii="Times New Roman" w:hAnsi="Times New Roman"/>
                <w:color w:val="000000"/>
                <w:kern w:val="0"/>
                <w:sz w:val="18"/>
                <w:szCs w:val="18"/>
                <w:lang w:bidi="ar"/>
              </w:rPr>
              <w:t>分</w:t>
            </w:r>
          </w:p>
        </w:tc>
      </w:tr>
      <w:tr w:rsidR="00F36451" w:rsidRPr="00F36451" w14:paraId="3B817DDD"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46A370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4.10.2</w:t>
            </w:r>
          </w:p>
        </w:tc>
        <w:tc>
          <w:tcPr>
            <w:tcW w:w="1180" w:type="dxa"/>
            <w:gridSpan w:val="2"/>
            <w:shd w:val="clear" w:color="auto" w:fill="auto"/>
            <w:tcMar>
              <w:top w:w="15" w:type="dxa"/>
              <w:left w:w="15" w:type="dxa"/>
              <w:right w:w="15" w:type="dxa"/>
            </w:tcMar>
            <w:vAlign w:val="center"/>
          </w:tcPr>
          <w:p w14:paraId="79CD8EC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疏散指示标志</w:t>
            </w:r>
          </w:p>
        </w:tc>
        <w:tc>
          <w:tcPr>
            <w:tcW w:w="5825" w:type="dxa"/>
            <w:gridSpan w:val="2"/>
            <w:shd w:val="clear" w:color="auto" w:fill="auto"/>
            <w:tcMar>
              <w:top w:w="15" w:type="dxa"/>
              <w:left w:w="15" w:type="dxa"/>
              <w:right w:w="15" w:type="dxa"/>
            </w:tcMar>
            <w:vAlign w:val="center"/>
          </w:tcPr>
          <w:p w14:paraId="5DEC984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）疏散指示标志安装应牢固、无遮挡</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指示方向明显清晰</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）安全出口标志和疏散指示标志设置应符合规范要求</w:t>
            </w:r>
          </w:p>
        </w:tc>
        <w:tc>
          <w:tcPr>
            <w:tcW w:w="695" w:type="dxa"/>
            <w:shd w:val="clear" w:color="auto" w:fill="auto"/>
            <w:tcMar>
              <w:top w:w="15" w:type="dxa"/>
              <w:left w:w="15" w:type="dxa"/>
              <w:right w:w="15" w:type="dxa"/>
            </w:tcMar>
            <w:vAlign w:val="center"/>
          </w:tcPr>
          <w:p w14:paraId="589B177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50E0F0A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《消防应急照明和疏散指示系统技术标准》</w:t>
            </w:r>
            <w:r w:rsidRPr="00F36451">
              <w:rPr>
                <w:rFonts w:ascii="Times New Roman" w:hAnsi="Times New Roman"/>
                <w:color w:val="000000"/>
                <w:kern w:val="0"/>
                <w:sz w:val="18"/>
                <w:szCs w:val="18"/>
                <w:lang w:bidi="ar"/>
              </w:rPr>
              <w:t>GB51309-2018</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4.5</w:t>
            </w:r>
            <w:proofErr w:type="gramStart"/>
            <w:r w:rsidRPr="00F36451">
              <w:rPr>
                <w:rFonts w:ascii="Times New Roman" w:hAnsi="Times New Roman"/>
                <w:color w:val="000000"/>
                <w:kern w:val="0"/>
                <w:sz w:val="18"/>
                <w:szCs w:val="18"/>
                <w:lang w:bidi="ar"/>
              </w:rPr>
              <w:t>章节第</w:t>
            </w:r>
            <w:proofErr w:type="gramEnd"/>
            <w:r w:rsidRPr="00F36451">
              <w:rPr>
                <w:rFonts w:ascii="Times New Roman" w:hAnsi="Times New Roman"/>
                <w:color w:val="000000"/>
                <w:kern w:val="0"/>
                <w:sz w:val="18"/>
                <w:szCs w:val="18"/>
                <w:lang w:bidi="ar"/>
              </w:rPr>
              <w:t>I</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III</w:t>
            </w:r>
            <w:r w:rsidRPr="00F36451">
              <w:rPr>
                <w:rFonts w:ascii="Times New Roman" w:hAnsi="Times New Roman"/>
                <w:color w:val="000000"/>
                <w:kern w:val="0"/>
                <w:sz w:val="18"/>
                <w:szCs w:val="18"/>
                <w:lang w:bidi="ar"/>
              </w:rPr>
              <w:t>部分</w:t>
            </w:r>
          </w:p>
        </w:tc>
        <w:tc>
          <w:tcPr>
            <w:tcW w:w="2551" w:type="dxa"/>
            <w:shd w:val="clear" w:color="auto" w:fill="auto"/>
            <w:tcMar>
              <w:top w:w="15" w:type="dxa"/>
              <w:left w:w="15" w:type="dxa"/>
              <w:right w:w="15" w:type="dxa"/>
            </w:tcMar>
            <w:vAlign w:val="center"/>
          </w:tcPr>
          <w:p w14:paraId="607BF84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）检查疏散指示标志安装是否牢固、有无遮挡，疏散指示方向是否正确清晰</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）查看安全出口标志设置位置，用卷尺测量并记录设置高度、间距</w:t>
            </w:r>
          </w:p>
        </w:tc>
        <w:tc>
          <w:tcPr>
            <w:tcW w:w="1744" w:type="dxa"/>
            <w:gridSpan w:val="2"/>
            <w:shd w:val="clear" w:color="auto" w:fill="auto"/>
            <w:tcMar>
              <w:top w:w="15" w:type="dxa"/>
              <w:left w:w="15" w:type="dxa"/>
              <w:right w:w="15" w:type="dxa"/>
            </w:tcMar>
            <w:vAlign w:val="center"/>
          </w:tcPr>
          <w:p w14:paraId="0EF0809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检查内容不符合的每具灯具扣</w:t>
            </w:r>
            <w:r w:rsidRPr="00F36451">
              <w:rPr>
                <w:rFonts w:ascii="Times New Roman" w:hAnsi="Times New Roman"/>
                <w:color w:val="000000"/>
                <w:kern w:val="0"/>
                <w:sz w:val="18"/>
                <w:szCs w:val="18"/>
                <w:lang w:bidi="ar"/>
              </w:rPr>
              <w:t>0.1</w:t>
            </w:r>
            <w:r w:rsidRPr="00F36451">
              <w:rPr>
                <w:rFonts w:ascii="Times New Roman" w:hAnsi="Times New Roman"/>
                <w:color w:val="000000"/>
                <w:kern w:val="0"/>
                <w:sz w:val="18"/>
                <w:szCs w:val="18"/>
                <w:lang w:bidi="ar"/>
              </w:rPr>
              <w:t>分</w:t>
            </w:r>
          </w:p>
        </w:tc>
      </w:tr>
      <w:tr w:rsidR="00F36451" w:rsidRPr="00F36451" w14:paraId="7808661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1C667C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4.10.3</w:t>
            </w:r>
          </w:p>
        </w:tc>
        <w:tc>
          <w:tcPr>
            <w:tcW w:w="1180" w:type="dxa"/>
            <w:gridSpan w:val="2"/>
            <w:shd w:val="clear" w:color="auto" w:fill="auto"/>
            <w:tcMar>
              <w:top w:w="15" w:type="dxa"/>
              <w:left w:w="15" w:type="dxa"/>
              <w:right w:w="15" w:type="dxa"/>
            </w:tcMar>
            <w:vAlign w:val="center"/>
          </w:tcPr>
          <w:p w14:paraId="6388AEC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应急转换时间</w:t>
            </w:r>
          </w:p>
        </w:tc>
        <w:tc>
          <w:tcPr>
            <w:tcW w:w="5825" w:type="dxa"/>
            <w:gridSpan w:val="2"/>
            <w:shd w:val="clear" w:color="auto" w:fill="auto"/>
            <w:tcMar>
              <w:top w:w="15" w:type="dxa"/>
              <w:left w:w="15" w:type="dxa"/>
              <w:right w:w="15" w:type="dxa"/>
            </w:tcMar>
            <w:vAlign w:val="center"/>
          </w:tcPr>
          <w:p w14:paraId="0DA63F5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消防应急照明灯具应急转换时间不应大于</w:t>
            </w:r>
            <w:r w:rsidRPr="00F36451">
              <w:rPr>
                <w:rFonts w:ascii="Times New Roman" w:hAnsi="Times New Roman"/>
                <w:color w:val="000000"/>
                <w:kern w:val="0"/>
                <w:sz w:val="18"/>
                <w:szCs w:val="18"/>
                <w:lang w:bidi="ar"/>
              </w:rPr>
              <w:t>5s</w:t>
            </w:r>
          </w:p>
        </w:tc>
        <w:tc>
          <w:tcPr>
            <w:tcW w:w="695" w:type="dxa"/>
            <w:shd w:val="clear" w:color="auto" w:fill="auto"/>
            <w:tcMar>
              <w:top w:w="15" w:type="dxa"/>
              <w:left w:w="15" w:type="dxa"/>
              <w:right w:w="15" w:type="dxa"/>
            </w:tcMar>
            <w:vAlign w:val="center"/>
          </w:tcPr>
          <w:p w14:paraId="3DD8E32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448EC38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《消防应急照明和疏散指示系统技术</w:t>
            </w:r>
            <w:r w:rsidRPr="00F36451">
              <w:rPr>
                <w:rFonts w:ascii="Times New Roman" w:hAnsi="Times New Roman"/>
                <w:color w:val="000000"/>
                <w:kern w:val="0"/>
                <w:sz w:val="18"/>
                <w:szCs w:val="18"/>
                <w:lang w:bidi="ar"/>
              </w:rPr>
              <w:lastRenderedPageBreak/>
              <w:t>标准》</w:t>
            </w:r>
            <w:r w:rsidRPr="00F36451">
              <w:rPr>
                <w:rFonts w:ascii="Times New Roman" w:hAnsi="Times New Roman"/>
                <w:color w:val="000000"/>
                <w:kern w:val="0"/>
                <w:sz w:val="18"/>
                <w:szCs w:val="18"/>
                <w:lang w:bidi="ar"/>
              </w:rPr>
              <w:t>GB51309-2018</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5.5.4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33F0F28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每层或每个防火分区随机抽取一台消防应急照明灯具，用秒表测</w:t>
            </w:r>
            <w:r w:rsidRPr="00F36451">
              <w:rPr>
                <w:rFonts w:ascii="Times New Roman" w:hAnsi="Times New Roman"/>
                <w:color w:val="000000"/>
                <w:kern w:val="0"/>
                <w:sz w:val="18"/>
                <w:szCs w:val="18"/>
                <w:lang w:bidi="ar"/>
              </w:rPr>
              <w:lastRenderedPageBreak/>
              <w:t>试并记录应急照明灯具应急转换时间；</w:t>
            </w:r>
          </w:p>
        </w:tc>
        <w:tc>
          <w:tcPr>
            <w:tcW w:w="1744" w:type="dxa"/>
            <w:gridSpan w:val="2"/>
            <w:shd w:val="clear" w:color="auto" w:fill="auto"/>
            <w:tcMar>
              <w:top w:w="15" w:type="dxa"/>
              <w:left w:w="15" w:type="dxa"/>
              <w:right w:w="15" w:type="dxa"/>
            </w:tcMar>
            <w:vAlign w:val="center"/>
          </w:tcPr>
          <w:p w14:paraId="3D94297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消防应急照明灯具应急转换时间大于</w:t>
            </w:r>
            <w:r w:rsidRPr="00F36451">
              <w:rPr>
                <w:rFonts w:ascii="Times New Roman" w:hAnsi="Times New Roman"/>
                <w:color w:val="000000"/>
                <w:kern w:val="0"/>
                <w:sz w:val="18"/>
                <w:szCs w:val="18"/>
                <w:lang w:bidi="ar"/>
              </w:rPr>
              <w:t>5s</w:t>
            </w:r>
            <w:r w:rsidRPr="00F36451">
              <w:rPr>
                <w:rFonts w:ascii="Times New Roman" w:hAnsi="Times New Roman"/>
                <w:color w:val="000000"/>
                <w:kern w:val="0"/>
                <w:sz w:val="18"/>
                <w:szCs w:val="18"/>
                <w:lang w:bidi="ar"/>
              </w:rPr>
              <w:t>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0346E97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5417DB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4.10.4</w:t>
            </w:r>
          </w:p>
        </w:tc>
        <w:tc>
          <w:tcPr>
            <w:tcW w:w="1180" w:type="dxa"/>
            <w:gridSpan w:val="2"/>
            <w:shd w:val="clear" w:color="auto" w:fill="auto"/>
            <w:tcMar>
              <w:top w:w="15" w:type="dxa"/>
              <w:left w:w="15" w:type="dxa"/>
              <w:right w:w="15" w:type="dxa"/>
            </w:tcMar>
            <w:vAlign w:val="center"/>
          </w:tcPr>
          <w:p w14:paraId="6C80849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照度测试</w:t>
            </w:r>
          </w:p>
        </w:tc>
        <w:tc>
          <w:tcPr>
            <w:tcW w:w="5825" w:type="dxa"/>
            <w:gridSpan w:val="2"/>
            <w:shd w:val="clear" w:color="auto" w:fill="auto"/>
            <w:tcMar>
              <w:top w:w="15" w:type="dxa"/>
              <w:left w:w="15" w:type="dxa"/>
              <w:right w:w="15" w:type="dxa"/>
            </w:tcMar>
            <w:vAlign w:val="center"/>
          </w:tcPr>
          <w:p w14:paraId="196C384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）各设备用房备用照明照度应符合规范要求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）各疏散走道、楼梯间等疏散照明符合规范要求</w:t>
            </w:r>
          </w:p>
        </w:tc>
        <w:tc>
          <w:tcPr>
            <w:tcW w:w="695" w:type="dxa"/>
            <w:shd w:val="clear" w:color="auto" w:fill="auto"/>
            <w:tcMar>
              <w:top w:w="15" w:type="dxa"/>
              <w:left w:w="15" w:type="dxa"/>
              <w:right w:w="15" w:type="dxa"/>
            </w:tcMar>
            <w:vAlign w:val="center"/>
          </w:tcPr>
          <w:p w14:paraId="67B6D88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6C9D6E6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2018</w:t>
            </w:r>
            <w:r w:rsidRPr="00F36451">
              <w:rPr>
                <w:rFonts w:ascii="Times New Roman" w:hAnsi="Times New Roman"/>
                <w:color w:val="000000"/>
                <w:kern w:val="0"/>
                <w:sz w:val="18"/>
                <w:szCs w:val="18"/>
                <w:lang w:bidi="ar"/>
              </w:rPr>
              <w:t>版）第</w:t>
            </w:r>
            <w:r w:rsidRPr="00F36451">
              <w:rPr>
                <w:rFonts w:ascii="Times New Roman" w:hAnsi="Times New Roman"/>
                <w:color w:val="000000"/>
                <w:kern w:val="0"/>
                <w:sz w:val="18"/>
                <w:szCs w:val="18"/>
                <w:lang w:bidi="ar"/>
              </w:rPr>
              <w:t>10.3.2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10.3.3</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《消防应急照明和疏散指示系统技术标准》</w:t>
            </w:r>
            <w:r w:rsidRPr="00F36451">
              <w:rPr>
                <w:rFonts w:ascii="Times New Roman" w:hAnsi="Times New Roman"/>
                <w:color w:val="000000"/>
                <w:kern w:val="0"/>
                <w:sz w:val="18"/>
                <w:szCs w:val="18"/>
                <w:lang w:bidi="ar"/>
              </w:rPr>
              <w:t>GB51309-2018</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3.2.5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3.8</w:t>
            </w:r>
            <w:r w:rsidRPr="00F36451">
              <w:rPr>
                <w:rFonts w:ascii="Times New Roman" w:hAnsi="Times New Roman"/>
                <w:color w:val="000000"/>
                <w:kern w:val="0"/>
                <w:sz w:val="18"/>
                <w:szCs w:val="18"/>
                <w:lang w:bidi="ar"/>
              </w:rPr>
              <w:t>条《人民防空工程设计防火规范》</w:t>
            </w:r>
            <w:r w:rsidRPr="00F36451">
              <w:rPr>
                <w:rFonts w:ascii="Times New Roman" w:hAnsi="Times New Roman"/>
                <w:color w:val="000000"/>
                <w:kern w:val="0"/>
                <w:sz w:val="18"/>
                <w:szCs w:val="18"/>
                <w:lang w:bidi="ar"/>
              </w:rPr>
              <w:t>GB50098-2009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8.2.1</w:t>
            </w:r>
            <w:r w:rsidRPr="00F36451">
              <w:rPr>
                <w:rFonts w:ascii="Times New Roman" w:hAnsi="Times New Roman"/>
                <w:color w:val="000000"/>
                <w:kern w:val="0"/>
                <w:sz w:val="18"/>
                <w:szCs w:val="18"/>
                <w:lang w:bidi="ar"/>
              </w:rPr>
              <w:t>条《建筑照明设计标准》</w:t>
            </w:r>
            <w:r w:rsidRPr="00F36451">
              <w:rPr>
                <w:rFonts w:ascii="Times New Roman" w:hAnsi="Times New Roman"/>
                <w:color w:val="000000"/>
                <w:kern w:val="0"/>
                <w:sz w:val="18"/>
                <w:szCs w:val="18"/>
                <w:lang w:bidi="ar"/>
              </w:rPr>
              <w:t>GB50034-2024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5.5.1</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6EA0A06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模拟火灾状态，火灾自动报警系统自动切断非消防电源，消防应急照明灯被点亮后，使用照度计，测量两个消防应急照明灯之间地面中心的照度；对配电室、消防控制室、消防水泵房、防烟排烟机房、消防用电的蓄电池室、自备发电机房、电话总机房以及发生火灾时仍需坚持工作的其他房间，使用照度计测量正常照明时的工作面照度；切断正常照明后，测量应急照明时工作面的最低照度</w:t>
            </w:r>
          </w:p>
        </w:tc>
        <w:tc>
          <w:tcPr>
            <w:tcW w:w="1744" w:type="dxa"/>
            <w:gridSpan w:val="2"/>
            <w:shd w:val="clear" w:color="auto" w:fill="auto"/>
            <w:tcMar>
              <w:top w:w="15" w:type="dxa"/>
              <w:left w:w="15" w:type="dxa"/>
              <w:right w:w="15" w:type="dxa"/>
            </w:tcMar>
            <w:vAlign w:val="center"/>
          </w:tcPr>
          <w:p w14:paraId="2336AAE5" w14:textId="77777777" w:rsidR="00F36451" w:rsidRPr="00F36451" w:rsidRDefault="00F36451" w:rsidP="00171DEE">
            <w:pPr>
              <w:rPr>
                <w:rFonts w:ascii="Times New Roman" w:hAnsi="Times New Roman"/>
                <w:color w:val="000000"/>
                <w:sz w:val="18"/>
                <w:szCs w:val="18"/>
              </w:rPr>
            </w:pPr>
          </w:p>
        </w:tc>
      </w:tr>
      <w:tr w:rsidR="00F36451" w:rsidRPr="00F36451" w14:paraId="1947B56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527623C9"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4.11</w:t>
            </w:r>
            <w:r w:rsidRPr="00F36451">
              <w:rPr>
                <w:rFonts w:ascii="Times New Roman" w:hAnsi="Times New Roman"/>
                <w:b/>
                <w:color w:val="000000"/>
                <w:kern w:val="0"/>
                <w:sz w:val="18"/>
                <w:szCs w:val="18"/>
                <w:lang w:bidi="ar"/>
              </w:rPr>
              <w:t>消防应急广播（</w:t>
            </w:r>
            <w:r w:rsidRPr="00F36451">
              <w:rPr>
                <w:rFonts w:ascii="Times New Roman" w:hAnsi="Times New Roman"/>
                <w:b/>
                <w:color w:val="000000"/>
                <w:kern w:val="0"/>
                <w:sz w:val="18"/>
                <w:szCs w:val="18"/>
                <w:lang w:bidi="ar"/>
              </w:rPr>
              <w:t>10</w:t>
            </w:r>
            <w:r w:rsidRPr="00F36451">
              <w:rPr>
                <w:rFonts w:ascii="Times New Roman" w:hAnsi="Times New Roman"/>
                <w:b/>
                <w:color w:val="000000"/>
                <w:kern w:val="0"/>
                <w:sz w:val="18"/>
                <w:szCs w:val="18"/>
                <w:lang w:bidi="ar"/>
              </w:rPr>
              <w:t>分）</w:t>
            </w:r>
          </w:p>
        </w:tc>
      </w:tr>
      <w:tr w:rsidR="00F36451" w:rsidRPr="00F36451" w14:paraId="300D3F0E"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F072A06"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00E420D2"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4ACBB67C"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0424949C"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0A65D049"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7EF4290D"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77D7E230"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54569574"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738BA0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4.11.1</w:t>
            </w:r>
          </w:p>
        </w:tc>
        <w:tc>
          <w:tcPr>
            <w:tcW w:w="1180" w:type="dxa"/>
            <w:gridSpan w:val="2"/>
            <w:shd w:val="clear" w:color="auto" w:fill="auto"/>
            <w:tcMar>
              <w:top w:w="15" w:type="dxa"/>
              <w:left w:w="15" w:type="dxa"/>
              <w:right w:w="15" w:type="dxa"/>
            </w:tcMar>
            <w:vAlign w:val="center"/>
          </w:tcPr>
          <w:p w14:paraId="264666E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扩音机</w:t>
            </w:r>
          </w:p>
        </w:tc>
        <w:tc>
          <w:tcPr>
            <w:tcW w:w="5825" w:type="dxa"/>
            <w:gridSpan w:val="2"/>
            <w:shd w:val="clear" w:color="auto" w:fill="auto"/>
            <w:tcMar>
              <w:top w:w="15" w:type="dxa"/>
              <w:left w:w="15" w:type="dxa"/>
              <w:right w:w="15" w:type="dxa"/>
            </w:tcMar>
            <w:vAlign w:val="center"/>
          </w:tcPr>
          <w:p w14:paraId="75E59DA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仪表、指示灯显示正常</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开关和控制按钮动作灵活。监听功能正常</w:t>
            </w:r>
          </w:p>
        </w:tc>
        <w:tc>
          <w:tcPr>
            <w:tcW w:w="695" w:type="dxa"/>
            <w:shd w:val="clear" w:color="auto" w:fill="auto"/>
            <w:tcMar>
              <w:top w:w="15" w:type="dxa"/>
              <w:left w:w="15" w:type="dxa"/>
              <w:right w:w="15" w:type="dxa"/>
            </w:tcMar>
            <w:vAlign w:val="center"/>
          </w:tcPr>
          <w:p w14:paraId="04DD05C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2E345AE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《火灾自动报警系统设计规范》</w:t>
            </w:r>
            <w:r w:rsidRPr="00F36451">
              <w:rPr>
                <w:rFonts w:ascii="Times New Roman" w:hAnsi="Times New Roman"/>
                <w:color w:val="000000"/>
                <w:kern w:val="0"/>
                <w:sz w:val="18"/>
                <w:szCs w:val="18"/>
                <w:lang w:bidi="ar"/>
              </w:rPr>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4.8</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990D43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查看仪表、指示灯显示是否正常，开关和控制按钮是否灵活。用话筒播音，检查监听效果</w:t>
            </w:r>
          </w:p>
        </w:tc>
        <w:tc>
          <w:tcPr>
            <w:tcW w:w="1744" w:type="dxa"/>
            <w:gridSpan w:val="2"/>
            <w:shd w:val="clear" w:color="auto" w:fill="auto"/>
            <w:tcMar>
              <w:top w:w="15" w:type="dxa"/>
              <w:left w:w="15" w:type="dxa"/>
              <w:right w:w="15" w:type="dxa"/>
            </w:tcMar>
            <w:vAlign w:val="center"/>
          </w:tcPr>
          <w:p w14:paraId="342A42E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）仪表、指示灯显示不正常的每处扣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）开关和控制按钮动作不灵活的每处扣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）监听功能不正常的扣</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分</w:t>
            </w:r>
          </w:p>
        </w:tc>
      </w:tr>
      <w:tr w:rsidR="00F36451" w:rsidRPr="00F36451" w14:paraId="052DF446"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8B059A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4.11.2</w:t>
            </w:r>
          </w:p>
        </w:tc>
        <w:tc>
          <w:tcPr>
            <w:tcW w:w="1180" w:type="dxa"/>
            <w:gridSpan w:val="2"/>
            <w:shd w:val="clear" w:color="auto" w:fill="auto"/>
            <w:tcMar>
              <w:top w:w="15" w:type="dxa"/>
              <w:left w:w="15" w:type="dxa"/>
              <w:right w:w="15" w:type="dxa"/>
            </w:tcMar>
            <w:vAlign w:val="center"/>
          </w:tcPr>
          <w:p w14:paraId="406D608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扬声器</w:t>
            </w:r>
          </w:p>
        </w:tc>
        <w:tc>
          <w:tcPr>
            <w:tcW w:w="5825" w:type="dxa"/>
            <w:gridSpan w:val="2"/>
            <w:shd w:val="clear" w:color="auto" w:fill="auto"/>
            <w:tcMar>
              <w:top w:w="15" w:type="dxa"/>
              <w:left w:w="15" w:type="dxa"/>
              <w:right w:w="15" w:type="dxa"/>
            </w:tcMar>
            <w:vAlign w:val="center"/>
          </w:tcPr>
          <w:p w14:paraId="3F1DA9C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安装牢固、外观完好</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音质清晰</w:t>
            </w:r>
          </w:p>
        </w:tc>
        <w:tc>
          <w:tcPr>
            <w:tcW w:w="695" w:type="dxa"/>
            <w:shd w:val="clear" w:color="auto" w:fill="auto"/>
            <w:tcMar>
              <w:top w:w="15" w:type="dxa"/>
              <w:left w:w="15" w:type="dxa"/>
              <w:right w:w="15" w:type="dxa"/>
            </w:tcMar>
            <w:vAlign w:val="center"/>
          </w:tcPr>
          <w:p w14:paraId="70065B9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3EF4306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《火灾自动报警系统设计规范》</w:t>
            </w:r>
            <w:r w:rsidRPr="00F36451">
              <w:rPr>
                <w:rFonts w:ascii="Times New Roman" w:hAnsi="Times New Roman"/>
                <w:color w:val="000000"/>
                <w:kern w:val="0"/>
                <w:sz w:val="18"/>
                <w:szCs w:val="18"/>
                <w:lang w:bidi="ar"/>
              </w:rPr>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6.6</w:t>
            </w:r>
            <w:r w:rsidRPr="00F36451">
              <w:rPr>
                <w:rFonts w:ascii="Times New Roman" w:hAnsi="Times New Roman"/>
                <w:color w:val="000000"/>
                <w:kern w:val="0"/>
                <w:sz w:val="18"/>
                <w:szCs w:val="18"/>
                <w:lang w:bidi="ar"/>
              </w:rPr>
              <w:t>条《火灾自动报警系统施工及验收标准》</w:t>
            </w:r>
            <w:r w:rsidRPr="00F36451">
              <w:rPr>
                <w:rFonts w:ascii="Times New Roman" w:hAnsi="Times New Roman"/>
                <w:color w:val="000000"/>
                <w:kern w:val="0"/>
                <w:sz w:val="18"/>
                <w:szCs w:val="18"/>
                <w:lang w:bidi="ar"/>
              </w:rPr>
              <w:t>GB50166-2007</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3.3.19</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38F0DD9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查看外观，听音质</w:t>
            </w:r>
          </w:p>
        </w:tc>
        <w:tc>
          <w:tcPr>
            <w:tcW w:w="1744" w:type="dxa"/>
            <w:gridSpan w:val="2"/>
            <w:shd w:val="clear" w:color="auto" w:fill="auto"/>
            <w:tcMar>
              <w:top w:w="15" w:type="dxa"/>
              <w:left w:w="15" w:type="dxa"/>
              <w:right w:w="15" w:type="dxa"/>
            </w:tcMar>
            <w:vAlign w:val="center"/>
          </w:tcPr>
          <w:p w14:paraId="0B70E5D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安装不牢固、外观不完好</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音质不清晰的每处扣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6CFC35A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F00D761"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4.11.3</w:t>
            </w:r>
          </w:p>
        </w:tc>
        <w:tc>
          <w:tcPr>
            <w:tcW w:w="1180" w:type="dxa"/>
            <w:gridSpan w:val="2"/>
            <w:shd w:val="clear" w:color="auto" w:fill="auto"/>
            <w:tcMar>
              <w:top w:w="15" w:type="dxa"/>
              <w:left w:w="15" w:type="dxa"/>
              <w:right w:w="15" w:type="dxa"/>
            </w:tcMar>
            <w:vAlign w:val="center"/>
          </w:tcPr>
          <w:p w14:paraId="6E5375A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系统功能</w:t>
            </w:r>
          </w:p>
        </w:tc>
        <w:tc>
          <w:tcPr>
            <w:tcW w:w="5825" w:type="dxa"/>
            <w:gridSpan w:val="2"/>
            <w:shd w:val="clear" w:color="auto" w:fill="auto"/>
            <w:tcMar>
              <w:top w:w="15" w:type="dxa"/>
              <w:left w:w="15" w:type="dxa"/>
              <w:right w:w="15" w:type="dxa"/>
            </w:tcMar>
            <w:vAlign w:val="center"/>
          </w:tcPr>
          <w:p w14:paraId="12D6A56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）话筒播音功能：应能用话筒播音</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）自动播放功能：应在火灾报警后</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按设定的控制程序自动启动消防应急广播</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控制程序应符合要求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）播音区域和音质：播音区域应正确、音质应清晰</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）应急广播声级：环境噪声大于</w:t>
            </w:r>
            <w:r w:rsidRPr="00F36451">
              <w:rPr>
                <w:rFonts w:ascii="Times New Roman" w:hAnsi="Times New Roman"/>
                <w:color w:val="000000"/>
                <w:kern w:val="0"/>
                <w:sz w:val="18"/>
                <w:szCs w:val="18"/>
                <w:lang w:bidi="ar"/>
              </w:rPr>
              <w:t>60dB</w:t>
            </w:r>
            <w:r w:rsidRPr="00F36451">
              <w:rPr>
                <w:rFonts w:ascii="Times New Roman" w:hAnsi="Times New Roman"/>
                <w:color w:val="000000"/>
                <w:kern w:val="0"/>
                <w:sz w:val="18"/>
                <w:szCs w:val="18"/>
                <w:lang w:bidi="ar"/>
              </w:rPr>
              <w:t>的场所</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消防应急广播应高于背景噪声</w:t>
            </w:r>
            <w:r w:rsidRPr="00F36451">
              <w:rPr>
                <w:rFonts w:ascii="Times New Roman" w:hAnsi="Times New Roman"/>
                <w:color w:val="000000"/>
                <w:kern w:val="0"/>
                <w:sz w:val="18"/>
                <w:szCs w:val="18"/>
                <w:lang w:bidi="ar"/>
              </w:rPr>
              <w:t xml:space="preserve"> 15 dB</w:t>
            </w:r>
          </w:p>
        </w:tc>
        <w:tc>
          <w:tcPr>
            <w:tcW w:w="695" w:type="dxa"/>
            <w:shd w:val="clear" w:color="auto" w:fill="auto"/>
            <w:tcMar>
              <w:top w:w="15" w:type="dxa"/>
              <w:left w:w="15" w:type="dxa"/>
              <w:right w:w="15" w:type="dxa"/>
            </w:tcMar>
            <w:vAlign w:val="center"/>
          </w:tcPr>
          <w:p w14:paraId="4F94FAF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5</w:t>
            </w:r>
          </w:p>
        </w:tc>
        <w:tc>
          <w:tcPr>
            <w:tcW w:w="1560" w:type="dxa"/>
            <w:shd w:val="clear" w:color="auto" w:fill="auto"/>
            <w:tcMar>
              <w:top w:w="15" w:type="dxa"/>
              <w:left w:w="15" w:type="dxa"/>
              <w:right w:w="15" w:type="dxa"/>
            </w:tcMar>
            <w:vAlign w:val="center"/>
          </w:tcPr>
          <w:p w14:paraId="216CFB0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《火灾自动报警系统设计规范》</w:t>
            </w:r>
            <w:r w:rsidRPr="00F36451">
              <w:rPr>
                <w:rFonts w:ascii="Times New Roman" w:hAnsi="Times New Roman"/>
                <w:color w:val="000000"/>
                <w:kern w:val="0"/>
                <w:sz w:val="18"/>
                <w:szCs w:val="18"/>
                <w:lang w:bidi="ar"/>
              </w:rPr>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4.8</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6CE6E37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）在消防控制室用话筒对所有区域播音，检查音响效果</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）自动控制方式下，分别触发两个相关的火灾探测器或触发手动报警按钮后，核对启动消防</w:t>
            </w:r>
            <w:r w:rsidRPr="00F36451">
              <w:rPr>
                <w:rFonts w:ascii="Times New Roman" w:hAnsi="Times New Roman"/>
                <w:color w:val="000000"/>
                <w:kern w:val="0"/>
                <w:sz w:val="18"/>
                <w:szCs w:val="18"/>
                <w:lang w:bidi="ar"/>
              </w:rPr>
              <w:lastRenderedPageBreak/>
              <w:t>应急广播的程序和区域，检查音响效果</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）公共广播扩音机处于关闭和播放状态下，自动和手动强制切换消防应急广播</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）用声级计测试启动消防应急广播前的环境噪音，当大于</w:t>
            </w:r>
            <w:r w:rsidRPr="00F36451">
              <w:rPr>
                <w:rFonts w:ascii="Times New Roman" w:hAnsi="Times New Roman"/>
                <w:color w:val="000000"/>
                <w:kern w:val="0"/>
                <w:sz w:val="18"/>
                <w:szCs w:val="18"/>
                <w:lang w:bidi="ar"/>
              </w:rPr>
              <w:t>60dB</w:t>
            </w:r>
            <w:r w:rsidRPr="00F36451">
              <w:rPr>
                <w:rFonts w:ascii="Times New Roman" w:hAnsi="Times New Roman"/>
                <w:color w:val="000000"/>
                <w:kern w:val="0"/>
                <w:sz w:val="18"/>
                <w:szCs w:val="18"/>
                <w:lang w:bidi="ar"/>
              </w:rPr>
              <w:t>时，重复测量启动消防应急广播后扬声器播音范围内最远点的声压级，并与环境噪音对比</w:t>
            </w:r>
          </w:p>
        </w:tc>
        <w:tc>
          <w:tcPr>
            <w:tcW w:w="1744" w:type="dxa"/>
            <w:gridSpan w:val="2"/>
            <w:shd w:val="clear" w:color="auto" w:fill="auto"/>
            <w:tcMar>
              <w:top w:w="15" w:type="dxa"/>
              <w:left w:w="15" w:type="dxa"/>
              <w:right w:w="15" w:type="dxa"/>
            </w:tcMar>
            <w:vAlign w:val="center"/>
          </w:tcPr>
          <w:p w14:paraId="70B1B86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检查内容每项功能不符合的扣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p>
        </w:tc>
      </w:tr>
      <w:tr w:rsidR="00F36451" w:rsidRPr="00F36451" w14:paraId="5169C5E6"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22A28F8C"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4.12</w:t>
            </w:r>
            <w:r w:rsidRPr="00F36451">
              <w:rPr>
                <w:rFonts w:ascii="Times New Roman" w:hAnsi="Times New Roman"/>
                <w:b/>
                <w:color w:val="000000"/>
                <w:kern w:val="0"/>
                <w:sz w:val="18"/>
                <w:szCs w:val="18"/>
                <w:lang w:bidi="ar"/>
              </w:rPr>
              <w:t>消防专用电话（</w:t>
            </w:r>
            <w:r w:rsidRPr="00F36451">
              <w:rPr>
                <w:rFonts w:ascii="Times New Roman" w:hAnsi="Times New Roman"/>
                <w:b/>
                <w:color w:val="000000"/>
                <w:kern w:val="0"/>
                <w:sz w:val="18"/>
                <w:szCs w:val="18"/>
                <w:lang w:bidi="ar"/>
              </w:rPr>
              <w:t>10</w:t>
            </w:r>
            <w:r w:rsidRPr="00F36451">
              <w:rPr>
                <w:rFonts w:ascii="Times New Roman" w:hAnsi="Times New Roman"/>
                <w:b/>
                <w:color w:val="000000"/>
                <w:kern w:val="0"/>
                <w:sz w:val="18"/>
                <w:szCs w:val="18"/>
                <w:lang w:bidi="ar"/>
              </w:rPr>
              <w:t>分）</w:t>
            </w:r>
          </w:p>
        </w:tc>
      </w:tr>
      <w:tr w:rsidR="00F36451" w:rsidRPr="00F36451" w14:paraId="2C31C7F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1D9F2CD"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0144920C"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3EA3753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1FD52BF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50050F6E"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6D2DC13B"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0F5ADF36"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7FD80618"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0CD08B0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4.12.1</w:t>
            </w:r>
          </w:p>
        </w:tc>
        <w:tc>
          <w:tcPr>
            <w:tcW w:w="1180" w:type="dxa"/>
            <w:gridSpan w:val="2"/>
            <w:shd w:val="clear" w:color="auto" w:fill="auto"/>
            <w:tcMar>
              <w:top w:w="15" w:type="dxa"/>
              <w:left w:w="15" w:type="dxa"/>
              <w:right w:w="15" w:type="dxa"/>
            </w:tcMar>
            <w:vAlign w:val="center"/>
          </w:tcPr>
          <w:p w14:paraId="37712AA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安装</w:t>
            </w:r>
          </w:p>
        </w:tc>
        <w:tc>
          <w:tcPr>
            <w:tcW w:w="5825" w:type="dxa"/>
            <w:gridSpan w:val="2"/>
            <w:shd w:val="clear" w:color="auto" w:fill="auto"/>
            <w:tcMar>
              <w:top w:w="15" w:type="dxa"/>
              <w:left w:w="15" w:type="dxa"/>
              <w:right w:w="15" w:type="dxa"/>
            </w:tcMar>
            <w:vAlign w:val="center"/>
          </w:tcPr>
          <w:p w14:paraId="0B7F517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消防水泵房、发电机房、高低压配电室、防排烟机房、消防电梯等部位应设消防专用电话，安装符合规范要求；电话插孔安装符合规范要求</w:t>
            </w:r>
          </w:p>
        </w:tc>
        <w:tc>
          <w:tcPr>
            <w:tcW w:w="695" w:type="dxa"/>
            <w:shd w:val="clear" w:color="auto" w:fill="auto"/>
            <w:tcMar>
              <w:top w:w="15" w:type="dxa"/>
              <w:left w:w="15" w:type="dxa"/>
              <w:right w:w="15" w:type="dxa"/>
            </w:tcMar>
            <w:vAlign w:val="center"/>
          </w:tcPr>
          <w:p w14:paraId="2E643C0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565FF2E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《火灾自动报警系统设计规范》</w:t>
            </w:r>
            <w:r w:rsidRPr="00F36451">
              <w:rPr>
                <w:rFonts w:ascii="Times New Roman" w:hAnsi="Times New Roman"/>
                <w:color w:val="000000"/>
                <w:kern w:val="0"/>
                <w:sz w:val="18"/>
                <w:szCs w:val="18"/>
                <w:lang w:bidi="ar"/>
              </w:rPr>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6.7.4</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39F61BE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查看消防水泵房、高低压配电室、防排烟机房等设备用房是否设置消防专用电话；</w:t>
            </w:r>
          </w:p>
        </w:tc>
        <w:tc>
          <w:tcPr>
            <w:tcW w:w="1744" w:type="dxa"/>
            <w:gridSpan w:val="2"/>
            <w:shd w:val="clear" w:color="auto" w:fill="auto"/>
            <w:tcMar>
              <w:top w:w="15" w:type="dxa"/>
              <w:left w:w="15" w:type="dxa"/>
              <w:right w:w="15" w:type="dxa"/>
            </w:tcMar>
            <w:vAlign w:val="center"/>
          </w:tcPr>
          <w:p w14:paraId="319A19A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应设而未设的每处扣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03BC7FB0"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D6EB76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4.12.2</w:t>
            </w:r>
          </w:p>
        </w:tc>
        <w:tc>
          <w:tcPr>
            <w:tcW w:w="1180" w:type="dxa"/>
            <w:gridSpan w:val="2"/>
            <w:shd w:val="clear" w:color="auto" w:fill="auto"/>
            <w:tcMar>
              <w:top w:w="15" w:type="dxa"/>
              <w:left w:w="15" w:type="dxa"/>
              <w:right w:w="15" w:type="dxa"/>
            </w:tcMar>
            <w:vAlign w:val="center"/>
          </w:tcPr>
          <w:p w14:paraId="3B7F182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呼叫方式</w:t>
            </w:r>
          </w:p>
        </w:tc>
        <w:tc>
          <w:tcPr>
            <w:tcW w:w="5825" w:type="dxa"/>
            <w:gridSpan w:val="2"/>
            <w:shd w:val="clear" w:color="auto" w:fill="auto"/>
            <w:tcMar>
              <w:top w:w="15" w:type="dxa"/>
              <w:left w:w="15" w:type="dxa"/>
              <w:right w:w="15" w:type="dxa"/>
            </w:tcMar>
            <w:vAlign w:val="center"/>
          </w:tcPr>
          <w:p w14:paraId="15CF58C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消防专用电话分机应以直通方式呼叫</w:t>
            </w:r>
          </w:p>
        </w:tc>
        <w:tc>
          <w:tcPr>
            <w:tcW w:w="695" w:type="dxa"/>
            <w:shd w:val="clear" w:color="auto" w:fill="auto"/>
            <w:tcMar>
              <w:top w:w="15" w:type="dxa"/>
              <w:left w:w="15" w:type="dxa"/>
              <w:right w:w="15" w:type="dxa"/>
            </w:tcMar>
            <w:vAlign w:val="center"/>
          </w:tcPr>
          <w:p w14:paraId="4E8EA43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513F83F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《火灾自动报警系统设计规范》</w:t>
            </w:r>
            <w:r w:rsidRPr="00F36451">
              <w:rPr>
                <w:rFonts w:ascii="Times New Roman" w:hAnsi="Times New Roman"/>
                <w:color w:val="000000"/>
                <w:kern w:val="0"/>
                <w:sz w:val="18"/>
                <w:szCs w:val="18"/>
                <w:lang w:bidi="ar"/>
              </w:rPr>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6.7.1-3</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0CB753D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分别用消防专用电话通话，检查通话效果</w:t>
            </w:r>
          </w:p>
        </w:tc>
        <w:tc>
          <w:tcPr>
            <w:tcW w:w="1744" w:type="dxa"/>
            <w:gridSpan w:val="2"/>
            <w:shd w:val="clear" w:color="auto" w:fill="auto"/>
            <w:tcMar>
              <w:top w:w="15" w:type="dxa"/>
              <w:left w:w="15" w:type="dxa"/>
              <w:right w:w="15" w:type="dxa"/>
            </w:tcMar>
            <w:vAlign w:val="center"/>
          </w:tcPr>
          <w:p w14:paraId="7018D55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呼叫方式不符合要求的每处扣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75977404"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17B2EC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4.12.3</w:t>
            </w:r>
          </w:p>
        </w:tc>
        <w:tc>
          <w:tcPr>
            <w:tcW w:w="1180" w:type="dxa"/>
            <w:gridSpan w:val="2"/>
            <w:shd w:val="clear" w:color="auto" w:fill="auto"/>
            <w:tcMar>
              <w:top w:w="15" w:type="dxa"/>
              <w:left w:w="15" w:type="dxa"/>
              <w:right w:w="15" w:type="dxa"/>
            </w:tcMar>
            <w:vAlign w:val="center"/>
          </w:tcPr>
          <w:p w14:paraId="1DBE1F6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通话功能和音质</w:t>
            </w:r>
          </w:p>
        </w:tc>
        <w:tc>
          <w:tcPr>
            <w:tcW w:w="5825" w:type="dxa"/>
            <w:gridSpan w:val="2"/>
            <w:shd w:val="clear" w:color="auto" w:fill="auto"/>
            <w:tcMar>
              <w:top w:w="15" w:type="dxa"/>
              <w:left w:w="15" w:type="dxa"/>
              <w:right w:w="15" w:type="dxa"/>
            </w:tcMar>
            <w:vAlign w:val="center"/>
          </w:tcPr>
          <w:p w14:paraId="21C6574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消防控制室应能接受插孔电话的呼叫</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通话音质应清晰</w:t>
            </w:r>
          </w:p>
        </w:tc>
        <w:tc>
          <w:tcPr>
            <w:tcW w:w="695" w:type="dxa"/>
            <w:shd w:val="clear" w:color="auto" w:fill="auto"/>
            <w:tcMar>
              <w:top w:w="15" w:type="dxa"/>
              <w:left w:w="15" w:type="dxa"/>
              <w:right w:w="15" w:type="dxa"/>
            </w:tcMar>
            <w:vAlign w:val="center"/>
          </w:tcPr>
          <w:p w14:paraId="510E26F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26FA919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《火灾自动报警系统施工及验收标准》</w:t>
            </w:r>
            <w:r w:rsidRPr="00F36451">
              <w:rPr>
                <w:rFonts w:ascii="Times New Roman" w:hAnsi="Times New Roman"/>
                <w:color w:val="000000"/>
                <w:kern w:val="0"/>
                <w:sz w:val="18"/>
                <w:szCs w:val="18"/>
                <w:lang w:bidi="ar"/>
              </w:rPr>
              <w:t>GB50166-2019</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4.6</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75B084A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每个楼层选择一个电话插孔，用</w:t>
            </w:r>
            <w:proofErr w:type="gramStart"/>
            <w:r w:rsidRPr="00F36451">
              <w:rPr>
                <w:rFonts w:ascii="Times New Roman" w:hAnsi="Times New Roman"/>
                <w:color w:val="000000"/>
                <w:kern w:val="0"/>
                <w:sz w:val="18"/>
                <w:szCs w:val="18"/>
                <w:lang w:bidi="ar"/>
              </w:rPr>
              <w:t>插孔电</w:t>
            </w:r>
            <w:proofErr w:type="gramEnd"/>
            <w:r w:rsidRPr="00F36451">
              <w:rPr>
                <w:rFonts w:ascii="Times New Roman" w:hAnsi="Times New Roman"/>
                <w:color w:val="000000"/>
                <w:kern w:val="0"/>
                <w:sz w:val="18"/>
                <w:szCs w:val="18"/>
                <w:lang w:bidi="ar"/>
              </w:rPr>
              <w:t>活呼叫，检查通话效果</w:t>
            </w:r>
          </w:p>
        </w:tc>
        <w:tc>
          <w:tcPr>
            <w:tcW w:w="1744" w:type="dxa"/>
            <w:gridSpan w:val="2"/>
            <w:shd w:val="clear" w:color="auto" w:fill="auto"/>
            <w:tcMar>
              <w:top w:w="15" w:type="dxa"/>
              <w:left w:w="15" w:type="dxa"/>
              <w:right w:w="15" w:type="dxa"/>
            </w:tcMar>
            <w:vAlign w:val="center"/>
          </w:tcPr>
          <w:p w14:paraId="0FDEE8D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通话音质不清晰的每处扣</w:t>
            </w:r>
            <w:r w:rsidRPr="00F36451">
              <w:rPr>
                <w:rFonts w:ascii="Times New Roman" w:hAnsi="Times New Roman"/>
                <w:color w:val="000000"/>
                <w:kern w:val="0"/>
                <w:sz w:val="18"/>
                <w:szCs w:val="18"/>
                <w:lang w:bidi="ar"/>
              </w:rPr>
              <w:t>0.2</w:t>
            </w:r>
            <w:r w:rsidRPr="00F36451">
              <w:rPr>
                <w:rFonts w:ascii="Times New Roman" w:hAnsi="Times New Roman"/>
                <w:color w:val="000000"/>
                <w:kern w:val="0"/>
                <w:sz w:val="18"/>
                <w:szCs w:val="18"/>
                <w:lang w:bidi="ar"/>
              </w:rPr>
              <w:t>分</w:t>
            </w:r>
          </w:p>
        </w:tc>
      </w:tr>
      <w:tr w:rsidR="00F36451" w:rsidRPr="00F36451" w14:paraId="3DB26793"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E4ABD9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4.12.4</w:t>
            </w:r>
          </w:p>
        </w:tc>
        <w:tc>
          <w:tcPr>
            <w:tcW w:w="1180" w:type="dxa"/>
            <w:gridSpan w:val="2"/>
            <w:shd w:val="clear" w:color="auto" w:fill="auto"/>
            <w:tcMar>
              <w:top w:w="15" w:type="dxa"/>
              <w:left w:w="15" w:type="dxa"/>
              <w:right w:w="15" w:type="dxa"/>
            </w:tcMar>
            <w:vAlign w:val="center"/>
          </w:tcPr>
          <w:p w14:paraId="2457C7FC"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外线电话</w:t>
            </w:r>
          </w:p>
        </w:tc>
        <w:tc>
          <w:tcPr>
            <w:tcW w:w="5825" w:type="dxa"/>
            <w:gridSpan w:val="2"/>
            <w:shd w:val="clear" w:color="auto" w:fill="auto"/>
            <w:tcMar>
              <w:top w:w="15" w:type="dxa"/>
              <w:left w:w="15" w:type="dxa"/>
              <w:right w:w="15" w:type="dxa"/>
            </w:tcMar>
            <w:vAlign w:val="center"/>
          </w:tcPr>
          <w:p w14:paraId="569FD3A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消防控制室、消防值班室、企业消防站等处应设外线电话</w:t>
            </w:r>
          </w:p>
        </w:tc>
        <w:tc>
          <w:tcPr>
            <w:tcW w:w="695" w:type="dxa"/>
            <w:shd w:val="clear" w:color="auto" w:fill="auto"/>
            <w:tcMar>
              <w:top w:w="15" w:type="dxa"/>
              <w:left w:w="15" w:type="dxa"/>
              <w:right w:w="15" w:type="dxa"/>
            </w:tcMar>
            <w:vAlign w:val="center"/>
          </w:tcPr>
          <w:p w14:paraId="4C86B376"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669F85E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《火灾自动报警系统设计规范》</w:t>
            </w:r>
            <w:r w:rsidRPr="00F36451">
              <w:rPr>
                <w:rFonts w:ascii="Times New Roman" w:hAnsi="Times New Roman"/>
                <w:color w:val="000000"/>
                <w:kern w:val="0"/>
                <w:sz w:val="18"/>
                <w:szCs w:val="18"/>
                <w:lang w:bidi="ar"/>
              </w:rPr>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6.7.5</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10E0555F"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查看外线电话是否能正常通话</w:t>
            </w:r>
          </w:p>
        </w:tc>
        <w:tc>
          <w:tcPr>
            <w:tcW w:w="1744" w:type="dxa"/>
            <w:gridSpan w:val="2"/>
            <w:shd w:val="clear" w:color="auto" w:fill="auto"/>
            <w:tcMar>
              <w:top w:w="15" w:type="dxa"/>
              <w:left w:w="15" w:type="dxa"/>
              <w:right w:w="15" w:type="dxa"/>
            </w:tcMar>
            <w:vAlign w:val="center"/>
          </w:tcPr>
          <w:p w14:paraId="0937D35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应设而未设的每处扣</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分</w:t>
            </w:r>
          </w:p>
        </w:tc>
      </w:tr>
      <w:tr w:rsidR="00F36451" w:rsidRPr="00F36451" w14:paraId="224EAED4"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003C3F22"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4.13</w:t>
            </w:r>
            <w:r w:rsidRPr="00F36451">
              <w:rPr>
                <w:rFonts w:ascii="Times New Roman" w:hAnsi="Times New Roman"/>
                <w:b/>
                <w:color w:val="000000"/>
                <w:kern w:val="0"/>
                <w:sz w:val="18"/>
                <w:szCs w:val="18"/>
                <w:lang w:bidi="ar"/>
              </w:rPr>
              <w:t>防火分隔设施（</w:t>
            </w:r>
            <w:r w:rsidRPr="00F36451">
              <w:rPr>
                <w:rFonts w:ascii="Times New Roman" w:hAnsi="Times New Roman"/>
                <w:b/>
                <w:color w:val="000000"/>
                <w:kern w:val="0"/>
                <w:sz w:val="18"/>
                <w:szCs w:val="18"/>
                <w:lang w:bidi="ar"/>
              </w:rPr>
              <w:t>20</w:t>
            </w:r>
            <w:r w:rsidRPr="00F36451">
              <w:rPr>
                <w:rFonts w:ascii="Times New Roman" w:hAnsi="Times New Roman"/>
                <w:b/>
                <w:color w:val="000000"/>
                <w:kern w:val="0"/>
                <w:sz w:val="18"/>
                <w:szCs w:val="18"/>
                <w:lang w:bidi="ar"/>
              </w:rPr>
              <w:t>分）</w:t>
            </w:r>
          </w:p>
        </w:tc>
      </w:tr>
      <w:tr w:rsidR="00F36451" w:rsidRPr="00F36451" w14:paraId="284DB569"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F95CCB0"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70DA63B6"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05302CEA"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2437C0C9"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09EBA634"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3053E1CC"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1D0A1ED6"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0F2CC72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835436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4.13.1</w:t>
            </w:r>
          </w:p>
        </w:tc>
        <w:tc>
          <w:tcPr>
            <w:tcW w:w="1180" w:type="dxa"/>
            <w:gridSpan w:val="2"/>
            <w:shd w:val="clear" w:color="auto" w:fill="auto"/>
            <w:tcMar>
              <w:top w:w="15" w:type="dxa"/>
              <w:left w:w="15" w:type="dxa"/>
              <w:right w:w="15" w:type="dxa"/>
            </w:tcMar>
            <w:vAlign w:val="center"/>
          </w:tcPr>
          <w:p w14:paraId="3E6894F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防火门</w:t>
            </w:r>
          </w:p>
        </w:tc>
        <w:tc>
          <w:tcPr>
            <w:tcW w:w="5825" w:type="dxa"/>
            <w:gridSpan w:val="2"/>
            <w:shd w:val="clear" w:color="auto" w:fill="auto"/>
            <w:tcMar>
              <w:top w:w="15" w:type="dxa"/>
              <w:left w:w="15" w:type="dxa"/>
              <w:right w:w="15" w:type="dxa"/>
            </w:tcMar>
            <w:vAlign w:val="center"/>
          </w:tcPr>
          <w:p w14:paraId="4D27EF4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）组件、标识、关闭情况</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组件及标识齐全完好</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应启闭灵活、关闭严密安装符合规范要求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）防火门应能自动闭合</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双扇防火门应按顺序关闭；关闭后应能从内、外两侧人为开启</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）常开防火门：电动常开防火门</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应在火灾报警后自动关闭并反馈信号</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）门禁：设置在疏散通道上</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并设有出入口控制系统的防火门，应能自动和手动解除出人口控制系统</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）设在变形缝处附近的防火门应设置在楼层较多一侧</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且开启时门扇</w:t>
            </w:r>
            <w:proofErr w:type="gramStart"/>
            <w:r w:rsidRPr="00F36451">
              <w:rPr>
                <w:rFonts w:ascii="Times New Roman" w:hAnsi="Times New Roman"/>
                <w:color w:val="000000"/>
                <w:kern w:val="0"/>
                <w:sz w:val="18"/>
                <w:szCs w:val="18"/>
                <w:lang w:bidi="ar"/>
              </w:rPr>
              <w:t>不</w:t>
            </w:r>
            <w:proofErr w:type="gramEnd"/>
            <w:r w:rsidRPr="00F36451">
              <w:rPr>
                <w:rFonts w:ascii="Times New Roman" w:hAnsi="Times New Roman"/>
                <w:color w:val="000000"/>
                <w:kern w:val="0"/>
                <w:sz w:val="18"/>
                <w:szCs w:val="18"/>
                <w:lang w:bidi="ar"/>
              </w:rPr>
              <w:t>跨越变形缝</w:t>
            </w:r>
          </w:p>
        </w:tc>
        <w:tc>
          <w:tcPr>
            <w:tcW w:w="695" w:type="dxa"/>
            <w:shd w:val="clear" w:color="auto" w:fill="auto"/>
            <w:tcMar>
              <w:top w:w="15" w:type="dxa"/>
              <w:left w:w="15" w:type="dxa"/>
              <w:right w:w="15" w:type="dxa"/>
            </w:tcMar>
            <w:vAlign w:val="center"/>
          </w:tcPr>
          <w:p w14:paraId="1013099A"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7</w:t>
            </w:r>
          </w:p>
        </w:tc>
        <w:tc>
          <w:tcPr>
            <w:tcW w:w="1560" w:type="dxa"/>
            <w:shd w:val="clear" w:color="auto" w:fill="auto"/>
            <w:tcMar>
              <w:top w:w="15" w:type="dxa"/>
              <w:left w:w="15" w:type="dxa"/>
              <w:right w:w="15" w:type="dxa"/>
            </w:tcMar>
            <w:vAlign w:val="center"/>
          </w:tcPr>
          <w:p w14:paraId="4564232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《防火卷帘、防火门、防火窗施工及验收规范》</w:t>
            </w:r>
            <w:r w:rsidRPr="00F36451">
              <w:rPr>
                <w:rFonts w:ascii="Times New Roman" w:hAnsi="Times New Roman"/>
                <w:color w:val="000000"/>
                <w:kern w:val="0"/>
                <w:sz w:val="18"/>
                <w:szCs w:val="18"/>
                <w:lang w:bidi="ar"/>
              </w:rPr>
              <w:t>GB50877-2014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4.3.2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6.3</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6.4.11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6.5.1</w:t>
            </w:r>
            <w:r w:rsidRPr="00F36451">
              <w:rPr>
                <w:rFonts w:ascii="Times New Roman" w:hAnsi="Times New Roman"/>
                <w:color w:val="000000"/>
                <w:kern w:val="0"/>
                <w:sz w:val="18"/>
                <w:szCs w:val="18"/>
                <w:lang w:bidi="ar"/>
              </w:rPr>
              <w:t>；条《火灾自动报警系统设计规范》</w:t>
            </w:r>
            <w:r w:rsidRPr="00F36451">
              <w:rPr>
                <w:rFonts w:ascii="Times New Roman" w:hAnsi="Times New Roman"/>
                <w:color w:val="000000"/>
                <w:kern w:val="0"/>
                <w:sz w:val="18"/>
                <w:szCs w:val="18"/>
                <w:lang w:bidi="ar"/>
              </w:rPr>
              <w:lastRenderedPageBreak/>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4.6.1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6.11</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2DA455B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）检查每扇防火门外观，组件及标识是否齐全，检查密封条是否完好；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）开启每扇常闭防火门，查看自行关闭效果，检查双扇门的关闭顺序；关闭后，分别从内外两侧开启；</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）对常开防火门，模拟火灾报警，查验常开防火门在接收到控制信号后是否自动关闭，消防</w:t>
            </w:r>
            <w:r w:rsidRPr="00F36451">
              <w:rPr>
                <w:rFonts w:ascii="Times New Roman" w:hAnsi="Times New Roman"/>
                <w:color w:val="000000"/>
                <w:kern w:val="0"/>
                <w:sz w:val="18"/>
                <w:szCs w:val="18"/>
                <w:lang w:bidi="ar"/>
              </w:rPr>
              <w:lastRenderedPageBreak/>
              <w:t>控制室是否显示其反馈信号：</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）对疏散通道上设有出入口控制系统的防火门，自动或远程手动输出控制信号，查看出入口控制系统的解除情况及反馈信号。</w:t>
            </w:r>
          </w:p>
        </w:tc>
        <w:tc>
          <w:tcPr>
            <w:tcW w:w="1744" w:type="dxa"/>
            <w:gridSpan w:val="2"/>
            <w:shd w:val="clear" w:color="auto" w:fill="auto"/>
            <w:tcMar>
              <w:top w:w="15" w:type="dxa"/>
              <w:left w:w="15" w:type="dxa"/>
              <w:right w:w="15" w:type="dxa"/>
            </w:tcMar>
            <w:vAlign w:val="center"/>
          </w:tcPr>
          <w:p w14:paraId="14795E8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不符合检查内容的每</w:t>
            </w:r>
            <w:proofErr w:type="gramStart"/>
            <w:r w:rsidRPr="00F36451">
              <w:rPr>
                <w:rFonts w:ascii="Times New Roman" w:hAnsi="Times New Roman"/>
                <w:color w:val="000000"/>
                <w:kern w:val="0"/>
                <w:sz w:val="18"/>
                <w:szCs w:val="18"/>
                <w:lang w:bidi="ar"/>
              </w:rPr>
              <w:t>樘</w:t>
            </w:r>
            <w:proofErr w:type="gramEnd"/>
            <w:r w:rsidRPr="00F36451">
              <w:rPr>
                <w:rFonts w:ascii="Times New Roman" w:hAnsi="Times New Roman"/>
                <w:color w:val="000000"/>
                <w:kern w:val="0"/>
                <w:sz w:val="18"/>
                <w:szCs w:val="18"/>
                <w:lang w:bidi="ar"/>
              </w:rPr>
              <w:t>防火门扣</w:t>
            </w:r>
            <w:r w:rsidRPr="00F36451">
              <w:rPr>
                <w:rFonts w:ascii="Times New Roman" w:hAnsi="Times New Roman"/>
                <w:color w:val="000000"/>
                <w:kern w:val="0"/>
                <w:sz w:val="18"/>
                <w:szCs w:val="18"/>
                <w:lang w:bidi="ar"/>
              </w:rPr>
              <w:t>0.2</w:t>
            </w:r>
            <w:r w:rsidRPr="00F36451">
              <w:rPr>
                <w:rFonts w:ascii="Times New Roman" w:hAnsi="Times New Roman"/>
                <w:color w:val="000000"/>
                <w:kern w:val="0"/>
                <w:sz w:val="18"/>
                <w:szCs w:val="18"/>
                <w:lang w:bidi="ar"/>
              </w:rPr>
              <w:t>分</w:t>
            </w:r>
          </w:p>
        </w:tc>
      </w:tr>
      <w:tr w:rsidR="00F36451" w:rsidRPr="00F36451" w14:paraId="4BB9324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3E0CFA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4.13.2</w:t>
            </w:r>
          </w:p>
        </w:tc>
        <w:tc>
          <w:tcPr>
            <w:tcW w:w="1180" w:type="dxa"/>
            <w:gridSpan w:val="2"/>
            <w:shd w:val="clear" w:color="auto" w:fill="auto"/>
            <w:tcMar>
              <w:top w:w="15" w:type="dxa"/>
              <w:left w:w="15" w:type="dxa"/>
              <w:right w:w="15" w:type="dxa"/>
            </w:tcMar>
            <w:vAlign w:val="center"/>
          </w:tcPr>
          <w:p w14:paraId="228BF5A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防火卷帘</w:t>
            </w:r>
          </w:p>
        </w:tc>
        <w:tc>
          <w:tcPr>
            <w:tcW w:w="5825" w:type="dxa"/>
            <w:gridSpan w:val="2"/>
            <w:shd w:val="clear" w:color="auto" w:fill="auto"/>
            <w:tcMar>
              <w:top w:w="15" w:type="dxa"/>
              <w:left w:w="15" w:type="dxa"/>
              <w:right w:w="15" w:type="dxa"/>
            </w:tcMar>
            <w:vAlign w:val="center"/>
          </w:tcPr>
          <w:p w14:paraId="6E5B6D9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）组件及标识情况：防火卷帘组件及标识应齐全完好</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紧固件应无松动现象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）防火卷帘功能：现场手动、远程手动、自动控制及温控释放功能应正常，关闭时应严密。运行时应平稳顺畅、无卡</w:t>
            </w:r>
            <w:proofErr w:type="gramStart"/>
            <w:r w:rsidRPr="00F36451">
              <w:rPr>
                <w:rFonts w:ascii="Times New Roman" w:hAnsi="Times New Roman"/>
                <w:color w:val="000000"/>
                <w:kern w:val="0"/>
                <w:sz w:val="18"/>
                <w:szCs w:val="18"/>
                <w:lang w:bidi="ar"/>
              </w:rPr>
              <w:t>涩现象</w:t>
            </w:r>
            <w:proofErr w:type="gramEnd"/>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）安装在疏散通道上的防火卷帘</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应在一个相关探测器报警后下降至距地面</w:t>
            </w:r>
            <w:r w:rsidRPr="00F36451">
              <w:rPr>
                <w:rFonts w:ascii="Times New Roman" w:hAnsi="Times New Roman"/>
                <w:color w:val="000000"/>
                <w:kern w:val="0"/>
                <w:sz w:val="18"/>
                <w:szCs w:val="18"/>
                <w:lang w:bidi="ar"/>
              </w:rPr>
              <w:t>1.8m</w:t>
            </w:r>
            <w:r w:rsidRPr="00F36451">
              <w:rPr>
                <w:rFonts w:ascii="Times New Roman" w:hAnsi="Times New Roman"/>
                <w:color w:val="000000"/>
                <w:kern w:val="0"/>
                <w:sz w:val="18"/>
                <w:szCs w:val="18"/>
                <w:lang w:bidi="ar"/>
              </w:rPr>
              <w:t>处停止</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另一个相关探测器报警后</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卷帘应继续下降至地面</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并向火灾报警控制器反馈信号</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）仅用于防火分隔的防火卷帘，火灾确认后</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应直接下降至地面</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并应向火灾报警控制器反馈信号</w:t>
            </w:r>
          </w:p>
        </w:tc>
        <w:tc>
          <w:tcPr>
            <w:tcW w:w="695" w:type="dxa"/>
            <w:shd w:val="clear" w:color="auto" w:fill="auto"/>
            <w:tcMar>
              <w:top w:w="15" w:type="dxa"/>
              <w:left w:w="15" w:type="dxa"/>
              <w:right w:w="15" w:type="dxa"/>
            </w:tcMar>
            <w:vAlign w:val="center"/>
          </w:tcPr>
          <w:p w14:paraId="448831F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8</w:t>
            </w:r>
          </w:p>
        </w:tc>
        <w:tc>
          <w:tcPr>
            <w:tcW w:w="1560" w:type="dxa"/>
            <w:shd w:val="clear" w:color="auto" w:fill="auto"/>
            <w:tcMar>
              <w:top w:w="15" w:type="dxa"/>
              <w:left w:w="15" w:type="dxa"/>
              <w:right w:w="15" w:type="dxa"/>
            </w:tcMar>
            <w:vAlign w:val="center"/>
          </w:tcPr>
          <w:p w14:paraId="37F1B12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《防火卷帘、防火门、防火窗施工及验收规范》</w:t>
            </w:r>
            <w:r w:rsidRPr="00F36451">
              <w:rPr>
                <w:rFonts w:ascii="Times New Roman" w:hAnsi="Times New Roman"/>
                <w:color w:val="000000"/>
                <w:kern w:val="0"/>
                <w:sz w:val="18"/>
                <w:szCs w:val="18"/>
                <w:lang w:bidi="ar"/>
              </w:rPr>
              <w:t>GB50877-2014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6.2</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《建筑设计防火规范》第</w:t>
            </w:r>
            <w:r w:rsidRPr="00F36451">
              <w:rPr>
                <w:rFonts w:ascii="Times New Roman" w:hAnsi="Times New Roman"/>
                <w:color w:val="000000"/>
                <w:kern w:val="0"/>
                <w:sz w:val="18"/>
                <w:szCs w:val="18"/>
                <w:lang w:bidi="ar"/>
              </w:rPr>
              <w:t>GB50016-2014 6.5.3</w:t>
            </w:r>
            <w:r w:rsidRPr="00F36451">
              <w:rPr>
                <w:rFonts w:ascii="Times New Roman" w:hAnsi="Times New Roman"/>
                <w:color w:val="000000"/>
                <w:kern w:val="0"/>
                <w:sz w:val="18"/>
                <w:szCs w:val="18"/>
                <w:lang w:bidi="ar"/>
              </w:rPr>
              <w:t>条</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火灾自动报警系统设计规范</w:t>
            </w:r>
            <w:proofErr w:type="gramStart"/>
            <w:r w:rsidRPr="00F36451">
              <w:rPr>
                <w:rFonts w:ascii="Times New Roman" w:hAnsi="Times New Roman"/>
                <w:color w:val="000000"/>
                <w:kern w:val="0"/>
                <w:sz w:val="18"/>
                <w:szCs w:val="18"/>
                <w:lang w:bidi="ar"/>
              </w:rPr>
              <w:t>》</w:t>
            </w:r>
            <w:proofErr w:type="gramEnd"/>
            <w:r w:rsidRPr="00F36451">
              <w:rPr>
                <w:rFonts w:ascii="Times New Roman" w:hAnsi="Times New Roman"/>
                <w:color w:val="000000"/>
                <w:kern w:val="0"/>
                <w:sz w:val="18"/>
                <w:szCs w:val="18"/>
                <w:lang w:bidi="ar"/>
              </w:rPr>
              <w:t>GB50116-2013</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4.6.2-5</w:t>
            </w:r>
            <w:r w:rsidRPr="00F36451">
              <w:rPr>
                <w:rFonts w:ascii="Times New Roman" w:hAnsi="Times New Roman"/>
                <w:color w:val="000000"/>
                <w:kern w:val="0"/>
                <w:sz w:val="18"/>
                <w:szCs w:val="18"/>
                <w:lang w:bidi="ar"/>
              </w:rPr>
              <w:t>条</w:t>
            </w:r>
          </w:p>
        </w:tc>
        <w:tc>
          <w:tcPr>
            <w:tcW w:w="2551" w:type="dxa"/>
            <w:shd w:val="clear" w:color="auto" w:fill="auto"/>
            <w:tcMar>
              <w:top w:w="15" w:type="dxa"/>
              <w:left w:w="15" w:type="dxa"/>
              <w:right w:w="15" w:type="dxa"/>
            </w:tcMar>
            <w:vAlign w:val="center"/>
          </w:tcPr>
          <w:p w14:paraId="4E26695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）查看每套防火卷帘外观，检查组件及标识是否齐全</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）在消防控制室，手动远程控制防火卷帘，查看运行情况和反馈信号；使用防火卷帘两侧升降按钮分别操作卷帘升降查看卷帘运行情况，控制室查看反馈信号情况；现场测试温控释放功能，检查卷帘能否自动降落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）在自动状态下，模拟火灾信号（触发烟、温探测器或手动报警按钮），观察疏散通道和防火分隔处所有防火卷帘是否下</w:t>
            </w:r>
            <w:r w:rsidRPr="00F36451">
              <w:rPr>
                <w:rFonts w:ascii="Times New Roman" w:hAnsi="Times New Roman"/>
                <w:color w:val="000000"/>
                <w:kern w:val="0"/>
                <w:sz w:val="18"/>
                <w:szCs w:val="18"/>
                <w:lang w:bidi="ar"/>
              </w:rPr>
              <w:lastRenderedPageBreak/>
              <w:t>降，自动下降程序是否符合要求，有无反馈信号</w:t>
            </w:r>
          </w:p>
        </w:tc>
        <w:tc>
          <w:tcPr>
            <w:tcW w:w="1744" w:type="dxa"/>
            <w:gridSpan w:val="2"/>
            <w:shd w:val="clear" w:color="auto" w:fill="auto"/>
            <w:tcMar>
              <w:top w:w="15" w:type="dxa"/>
              <w:left w:w="15" w:type="dxa"/>
              <w:right w:w="15" w:type="dxa"/>
            </w:tcMar>
            <w:vAlign w:val="center"/>
          </w:tcPr>
          <w:p w14:paraId="32A3A9E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不符合检查内容的每</w:t>
            </w:r>
            <w:proofErr w:type="gramStart"/>
            <w:r w:rsidRPr="00F36451">
              <w:rPr>
                <w:rFonts w:ascii="Times New Roman" w:hAnsi="Times New Roman"/>
                <w:color w:val="000000"/>
                <w:kern w:val="0"/>
                <w:sz w:val="18"/>
                <w:szCs w:val="18"/>
                <w:lang w:bidi="ar"/>
              </w:rPr>
              <w:t>樘</w:t>
            </w:r>
            <w:proofErr w:type="gramEnd"/>
            <w:r w:rsidRPr="00F36451">
              <w:rPr>
                <w:rFonts w:ascii="Times New Roman" w:hAnsi="Times New Roman"/>
                <w:color w:val="000000"/>
                <w:kern w:val="0"/>
                <w:sz w:val="18"/>
                <w:szCs w:val="18"/>
                <w:lang w:bidi="ar"/>
              </w:rPr>
              <w:t>防火卷帘扣</w:t>
            </w:r>
            <w:r w:rsidRPr="00F36451">
              <w:rPr>
                <w:rFonts w:ascii="Times New Roman" w:hAnsi="Times New Roman"/>
                <w:color w:val="000000"/>
                <w:kern w:val="0"/>
                <w:sz w:val="18"/>
                <w:szCs w:val="18"/>
                <w:lang w:bidi="ar"/>
              </w:rPr>
              <w:t>0.3</w:t>
            </w:r>
            <w:r w:rsidRPr="00F36451">
              <w:rPr>
                <w:rFonts w:ascii="Times New Roman" w:hAnsi="Times New Roman"/>
                <w:color w:val="000000"/>
                <w:kern w:val="0"/>
                <w:sz w:val="18"/>
                <w:szCs w:val="18"/>
                <w:lang w:bidi="ar"/>
              </w:rPr>
              <w:t>分</w:t>
            </w:r>
          </w:p>
        </w:tc>
      </w:tr>
      <w:tr w:rsidR="00F36451" w:rsidRPr="00F36451" w14:paraId="0A5C8E44"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ACB565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4.13.3</w:t>
            </w:r>
          </w:p>
        </w:tc>
        <w:tc>
          <w:tcPr>
            <w:tcW w:w="1180" w:type="dxa"/>
            <w:gridSpan w:val="2"/>
            <w:shd w:val="clear" w:color="auto" w:fill="auto"/>
            <w:tcMar>
              <w:top w:w="15" w:type="dxa"/>
              <w:left w:w="15" w:type="dxa"/>
              <w:right w:w="15" w:type="dxa"/>
            </w:tcMar>
            <w:vAlign w:val="center"/>
          </w:tcPr>
          <w:p w14:paraId="05BD15F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防火分隔</w:t>
            </w:r>
          </w:p>
        </w:tc>
        <w:tc>
          <w:tcPr>
            <w:tcW w:w="5825" w:type="dxa"/>
            <w:gridSpan w:val="2"/>
            <w:shd w:val="clear" w:color="auto" w:fill="auto"/>
            <w:tcMar>
              <w:top w:w="15" w:type="dxa"/>
              <w:left w:w="15" w:type="dxa"/>
              <w:right w:w="15" w:type="dxa"/>
            </w:tcMar>
            <w:vAlign w:val="center"/>
          </w:tcPr>
          <w:p w14:paraId="41FF5E1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各处防火分隔符合规范要求</w:t>
            </w:r>
          </w:p>
        </w:tc>
        <w:tc>
          <w:tcPr>
            <w:tcW w:w="695" w:type="dxa"/>
            <w:shd w:val="clear" w:color="auto" w:fill="auto"/>
            <w:tcMar>
              <w:top w:w="15" w:type="dxa"/>
              <w:left w:w="15" w:type="dxa"/>
              <w:right w:w="15" w:type="dxa"/>
            </w:tcMar>
            <w:vAlign w:val="center"/>
          </w:tcPr>
          <w:p w14:paraId="7CC9AA9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5FA3387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《建筑设计防火规范》第</w:t>
            </w:r>
            <w:r w:rsidRPr="00F36451">
              <w:rPr>
                <w:rFonts w:ascii="Times New Roman" w:hAnsi="Times New Roman"/>
                <w:color w:val="000000"/>
                <w:kern w:val="0"/>
                <w:sz w:val="18"/>
                <w:szCs w:val="18"/>
                <w:lang w:bidi="ar"/>
              </w:rPr>
              <w:t>GB50016-2014 3.6.11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3.6.6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6.2.6</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6.2.9</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6.3.4</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6.3.5</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6.7.11</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《电力工程电缆设计标准》</w:t>
            </w:r>
            <w:r w:rsidRPr="00F36451">
              <w:rPr>
                <w:rFonts w:ascii="Times New Roman" w:hAnsi="Times New Roman"/>
                <w:color w:val="000000"/>
                <w:kern w:val="0"/>
                <w:sz w:val="18"/>
                <w:szCs w:val="18"/>
                <w:lang w:bidi="ar"/>
              </w:rPr>
              <w:t>GB50217-2018 7.0.2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7.0.3</w:t>
            </w:r>
            <w:r w:rsidRPr="00F36451">
              <w:rPr>
                <w:rFonts w:ascii="Times New Roman" w:hAnsi="Times New Roman"/>
                <w:color w:val="000000"/>
                <w:kern w:val="0"/>
                <w:sz w:val="18"/>
                <w:szCs w:val="18"/>
                <w:lang w:bidi="ar"/>
              </w:rPr>
              <w:t>《建筑电气工程施工质量验收规范》</w:t>
            </w:r>
            <w:r w:rsidRPr="00F36451">
              <w:rPr>
                <w:rFonts w:ascii="Times New Roman" w:hAnsi="Times New Roman"/>
                <w:color w:val="000000"/>
                <w:kern w:val="0"/>
                <w:sz w:val="18"/>
                <w:szCs w:val="18"/>
                <w:lang w:bidi="ar"/>
              </w:rPr>
              <w:t>GB50303-2015 13.2.2</w:t>
            </w:r>
            <w:r w:rsidRPr="00F36451">
              <w:rPr>
                <w:rFonts w:ascii="Times New Roman" w:hAnsi="Times New Roman"/>
                <w:color w:val="000000"/>
                <w:kern w:val="0"/>
                <w:sz w:val="18"/>
                <w:szCs w:val="18"/>
                <w:lang w:bidi="ar"/>
              </w:rPr>
              <w:t>《建筑工程消防验收规范》</w:t>
            </w:r>
            <w:r w:rsidRPr="00F36451">
              <w:rPr>
                <w:rFonts w:ascii="Times New Roman" w:hAnsi="Times New Roman"/>
                <w:color w:val="000000"/>
                <w:kern w:val="0"/>
                <w:sz w:val="18"/>
                <w:szCs w:val="18"/>
                <w:lang w:bidi="ar"/>
              </w:rPr>
              <w:t>DB33/1067-2013 5.3.5</w:t>
            </w:r>
          </w:p>
        </w:tc>
        <w:tc>
          <w:tcPr>
            <w:tcW w:w="2551" w:type="dxa"/>
            <w:shd w:val="clear" w:color="auto" w:fill="auto"/>
            <w:tcMar>
              <w:top w:w="15" w:type="dxa"/>
              <w:left w:w="15" w:type="dxa"/>
              <w:right w:w="15" w:type="dxa"/>
            </w:tcMar>
            <w:vAlign w:val="center"/>
          </w:tcPr>
          <w:p w14:paraId="13B997E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实地抽查各防火分隔是否符合要去</w:t>
            </w:r>
          </w:p>
        </w:tc>
        <w:tc>
          <w:tcPr>
            <w:tcW w:w="1744" w:type="dxa"/>
            <w:gridSpan w:val="2"/>
            <w:shd w:val="clear" w:color="auto" w:fill="auto"/>
            <w:tcMar>
              <w:top w:w="15" w:type="dxa"/>
              <w:left w:w="15" w:type="dxa"/>
              <w:right w:w="15" w:type="dxa"/>
            </w:tcMar>
            <w:vAlign w:val="center"/>
          </w:tcPr>
          <w:p w14:paraId="52044F2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防火分隔不符合规范要求的每处扣</w:t>
            </w:r>
            <w:r w:rsidRPr="00F36451">
              <w:rPr>
                <w:rFonts w:ascii="Times New Roman" w:hAnsi="Times New Roman"/>
                <w:color w:val="000000"/>
                <w:kern w:val="0"/>
                <w:sz w:val="18"/>
                <w:szCs w:val="18"/>
                <w:lang w:bidi="ar"/>
              </w:rPr>
              <w:t>0.5</w:t>
            </w:r>
            <w:r w:rsidRPr="00F36451">
              <w:rPr>
                <w:rFonts w:ascii="Times New Roman" w:hAnsi="Times New Roman"/>
                <w:color w:val="000000"/>
                <w:kern w:val="0"/>
                <w:sz w:val="18"/>
                <w:szCs w:val="18"/>
                <w:lang w:bidi="ar"/>
              </w:rPr>
              <w:t>分</w:t>
            </w:r>
          </w:p>
        </w:tc>
      </w:tr>
      <w:tr w:rsidR="00F36451" w:rsidRPr="00F36451" w14:paraId="42EBDACE"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1BCA820D"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4.14</w:t>
            </w:r>
            <w:r w:rsidRPr="00F36451">
              <w:rPr>
                <w:rFonts w:ascii="Times New Roman" w:hAnsi="Times New Roman"/>
                <w:b/>
                <w:color w:val="000000"/>
                <w:kern w:val="0"/>
                <w:sz w:val="18"/>
                <w:szCs w:val="18"/>
                <w:lang w:bidi="ar"/>
              </w:rPr>
              <w:t>灭火器（</w:t>
            </w:r>
            <w:r w:rsidRPr="00F36451">
              <w:rPr>
                <w:rFonts w:ascii="Times New Roman" w:hAnsi="Times New Roman"/>
                <w:b/>
                <w:color w:val="000000"/>
                <w:kern w:val="0"/>
                <w:sz w:val="18"/>
                <w:szCs w:val="18"/>
                <w:lang w:bidi="ar"/>
              </w:rPr>
              <w:t>10</w:t>
            </w:r>
            <w:r w:rsidRPr="00F36451">
              <w:rPr>
                <w:rFonts w:ascii="Times New Roman" w:hAnsi="Times New Roman"/>
                <w:b/>
                <w:color w:val="000000"/>
                <w:kern w:val="0"/>
                <w:sz w:val="18"/>
                <w:szCs w:val="18"/>
                <w:lang w:bidi="ar"/>
              </w:rPr>
              <w:t>分）</w:t>
            </w:r>
          </w:p>
        </w:tc>
      </w:tr>
      <w:tr w:rsidR="00F36451" w:rsidRPr="00F36451" w14:paraId="16942DB5"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6D35DF82"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46CC73CA"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2C82E613"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34C12AA3"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718D90D8" w14:textId="77777777" w:rsidR="00F36451" w:rsidRPr="00F36451" w:rsidRDefault="00F36451" w:rsidP="00171DEE">
            <w:pPr>
              <w:widowControl/>
              <w:jc w:val="center"/>
              <w:textAlignment w:val="center"/>
              <w:rPr>
                <w:rFonts w:ascii="Times New Roman" w:hAnsi="Times New Roman"/>
                <w:b/>
                <w:color w:val="000000"/>
                <w:sz w:val="18"/>
                <w:szCs w:val="18"/>
              </w:rPr>
            </w:pP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5EFAA24E"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检查方法</w:t>
            </w:r>
          </w:p>
        </w:tc>
        <w:tc>
          <w:tcPr>
            <w:tcW w:w="1744" w:type="dxa"/>
            <w:gridSpan w:val="2"/>
            <w:shd w:val="clear" w:color="auto" w:fill="auto"/>
            <w:tcMar>
              <w:top w:w="15" w:type="dxa"/>
              <w:left w:w="15" w:type="dxa"/>
              <w:right w:w="15" w:type="dxa"/>
            </w:tcMar>
            <w:vAlign w:val="center"/>
          </w:tcPr>
          <w:p w14:paraId="503183A5"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73016E51"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DAA274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4.14.1</w:t>
            </w:r>
          </w:p>
        </w:tc>
        <w:tc>
          <w:tcPr>
            <w:tcW w:w="1180" w:type="dxa"/>
            <w:gridSpan w:val="2"/>
            <w:shd w:val="clear" w:color="auto" w:fill="auto"/>
            <w:tcMar>
              <w:top w:w="15" w:type="dxa"/>
              <w:left w:w="15" w:type="dxa"/>
              <w:right w:w="15" w:type="dxa"/>
            </w:tcMar>
            <w:vAlign w:val="center"/>
          </w:tcPr>
          <w:p w14:paraId="13B1EDA5"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选型、数量</w:t>
            </w:r>
          </w:p>
        </w:tc>
        <w:tc>
          <w:tcPr>
            <w:tcW w:w="5825" w:type="dxa"/>
            <w:gridSpan w:val="2"/>
            <w:shd w:val="clear" w:color="auto" w:fill="auto"/>
            <w:tcMar>
              <w:top w:w="15" w:type="dxa"/>
              <w:left w:w="15" w:type="dxa"/>
              <w:right w:w="15" w:type="dxa"/>
            </w:tcMar>
            <w:vAlign w:val="center"/>
          </w:tcPr>
          <w:p w14:paraId="2BF6896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每个计算单元配置的灭火器数量和类型应符合《建筑灭火器配置设计规范》</w:t>
            </w:r>
            <w:r w:rsidRPr="00F36451">
              <w:rPr>
                <w:rFonts w:ascii="Times New Roman" w:hAnsi="Times New Roman"/>
                <w:color w:val="000000"/>
                <w:kern w:val="0"/>
                <w:sz w:val="18"/>
                <w:szCs w:val="18"/>
                <w:lang w:bidi="ar"/>
              </w:rPr>
              <w:t>GB50140</w:t>
            </w:r>
            <w:r w:rsidRPr="00F36451">
              <w:rPr>
                <w:rFonts w:ascii="Times New Roman" w:hAnsi="Times New Roman"/>
                <w:color w:val="000000"/>
                <w:kern w:val="0"/>
                <w:sz w:val="18"/>
                <w:szCs w:val="18"/>
                <w:lang w:bidi="ar"/>
              </w:rPr>
              <w:t>、《电力设备典型消防规程》</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要求</w:t>
            </w:r>
          </w:p>
        </w:tc>
        <w:tc>
          <w:tcPr>
            <w:tcW w:w="695" w:type="dxa"/>
            <w:shd w:val="clear" w:color="auto" w:fill="auto"/>
            <w:tcMar>
              <w:top w:w="15" w:type="dxa"/>
              <w:left w:w="15" w:type="dxa"/>
              <w:right w:w="15" w:type="dxa"/>
            </w:tcMar>
            <w:vAlign w:val="center"/>
          </w:tcPr>
          <w:p w14:paraId="2C02835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3</w:t>
            </w:r>
          </w:p>
        </w:tc>
        <w:tc>
          <w:tcPr>
            <w:tcW w:w="1560" w:type="dxa"/>
            <w:shd w:val="clear" w:color="auto" w:fill="auto"/>
            <w:tcMar>
              <w:top w:w="15" w:type="dxa"/>
              <w:left w:w="15" w:type="dxa"/>
              <w:right w:w="15" w:type="dxa"/>
            </w:tcMar>
            <w:vAlign w:val="center"/>
          </w:tcPr>
          <w:p w14:paraId="7776A182"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《电力设备典型消防规程》</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14</w:t>
            </w:r>
            <w:r w:rsidRPr="00F36451">
              <w:rPr>
                <w:rFonts w:ascii="Times New Roman" w:hAnsi="Times New Roman"/>
                <w:color w:val="000000"/>
                <w:kern w:val="0"/>
                <w:sz w:val="18"/>
                <w:szCs w:val="18"/>
                <w:lang w:bidi="ar"/>
              </w:rPr>
              <w:t>部分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《建筑灭火器配置设计规范》</w:t>
            </w:r>
            <w:r w:rsidRPr="00F36451">
              <w:rPr>
                <w:rFonts w:ascii="Times New Roman" w:hAnsi="Times New Roman"/>
                <w:color w:val="000000"/>
                <w:kern w:val="0"/>
                <w:sz w:val="18"/>
                <w:szCs w:val="18"/>
                <w:lang w:bidi="ar"/>
              </w:rPr>
              <w:t>GB50140</w:t>
            </w:r>
            <w:r w:rsidRPr="00F36451">
              <w:rPr>
                <w:rFonts w:ascii="Times New Roman" w:hAnsi="Times New Roman"/>
                <w:color w:val="000000"/>
                <w:kern w:val="0"/>
                <w:sz w:val="18"/>
                <w:szCs w:val="18"/>
                <w:lang w:bidi="ar"/>
              </w:rPr>
              <w:t>附录</w:t>
            </w:r>
            <w:r w:rsidRPr="00F36451">
              <w:rPr>
                <w:rFonts w:ascii="Times New Roman" w:hAnsi="Times New Roman"/>
                <w:color w:val="000000"/>
                <w:kern w:val="0"/>
                <w:sz w:val="18"/>
                <w:szCs w:val="18"/>
                <w:lang w:bidi="ar"/>
              </w:rPr>
              <w:t>C</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D</w:t>
            </w:r>
          </w:p>
        </w:tc>
        <w:tc>
          <w:tcPr>
            <w:tcW w:w="2551" w:type="dxa"/>
            <w:shd w:val="clear" w:color="auto" w:fill="auto"/>
            <w:tcMar>
              <w:top w:w="15" w:type="dxa"/>
              <w:left w:w="15" w:type="dxa"/>
              <w:right w:w="15" w:type="dxa"/>
            </w:tcMar>
            <w:vAlign w:val="center"/>
          </w:tcPr>
          <w:p w14:paraId="1D1EFBC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按照</w:t>
            </w:r>
            <w:r w:rsidRPr="00F36451">
              <w:rPr>
                <w:rFonts w:ascii="Times New Roman" w:hAnsi="Times New Roman"/>
                <w:color w:val="000000"/>
                <w:kern w:val="0"/>
                <w:sz w:val="18"/>
                <w:szCs w:val="18"/>
                <w:lang w:bidi="ar"/>
              </w:rPr>
              <w:t>GB50140</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DL5027-2015</w:t>
            </w:r>
            <w:r w:rsidRPr="00F36451">
              <w:rPr>
                <w:rFonts w:ascii="Times New Roman" w:hAnsi="Times New Roman"/>
                <w:color w:val="000000"/>
                <w:kern w:val="0"/>
                <w:sz w:val="18"/>
                <w:szCs w:val="18"/>
                <w:lang w:bidi="ar"/>
              </w:rPr>
              <w:t>要求，查看灭火器数量和类型是否符合要求</w:t>
            </w:r>
          </w:p>
        </w:tc>
        <w:tc>
          <w:tcPr>
            <w:tcW w:w="1744" w:type="dxa"/>
            <w:gridSpan w:val="2"/>
            <w:shd w:val="clear" w:color="auto" w:fill="auto"/>
            <w:tcMar>
              <w:top w:w="15" w:type="dxa"/>
              <w:left w:w="15" w:type="dxa"/>
              <w:right w:w="15" w:type="dxa"/>
            </w:tcMar>
            <w:vAlign w:val="center"/>
          </w:tcPr>
          <w:p w14:paraId="48AEBFD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每个计算单元配置的灭火器数量和类型不符合相关规范要求的每具扣</w:t>
            </w:r>
            <w:r w:rsidRPr="00F36451">
              <w:rPr>
                <w:rFonts w:ascii="Times New Roman" w:hAnsi="Times New Roman"/>
                <w:color w:val="000000"/>
                <w:kern w:val="0"/>
                <w:sz w:val="18"/>
                <w:szCs w:val="18"/>
                <w:lang w:bidi="ar"/>
              </w:rPr>
              <w:t>0.3</w:t>
            </w:r>
            <w:r w:rsidRPr="00F36451">
              <w:rPr>
                <w:rFonts w:ascii="Times New Roman" w:hAnsi="Times New Roman"/>
                <w:color w:val="000000"/>
                <w:kern w:val="0"/>
                <w:sz w:val="18"/>
                <w:szCs w:val="18"/>
                <w:lang w:bidi="ar"/>
              </w:rPr>
              <w:t>分</w:t>
            </w:r>
          </w:p>
        </w:tc>
      </w:tr>
      <w:tr w:rsidR="00F36451" w:rsidRPr="00F36451" w14:paraId="131FD32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8F21EE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4.14.2</w:t>
            </w:r>
          </w:p>
        </w:tc>
        <w:tc>
          <w:tcPr>
            <w:tcW w:w="1180" w:type="dxa"/>
            <w:gridSpan w:val="2"/>
            <w:shd w:val="clear" w:color="auto" w:fill="auto"/>
            <w:tcMar>
              <w:top w:w="15" w:type="dxa"/>
              <w:left w:w="15" w:type="dxa"/>
              <w:right w:w="15" w:type="dxa"/>
            </w:tcMar>
            <w:vAlign w:val="center"/>
          </w:tcPr>
          <w:p w14:paraId="1B973E2F"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设置</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要求</w:t>
            </w:r>
          </w:p>
        </w:tc>
        <w:tc>
          <w:tcPr>
            <w:tcW w:w="5825" w:type="dxa"/>
            <w:gridSpan w:val="2"/>
            <w:shd w:val="clear" w:color="auto" w:fill="auto"/>
            <w:tcMar>
              <w:top w:w="15" w:type="dxa"/>
              <w:left w:w="15" w:type="dxa"/>
              <w:right w:w="15" w:type="dxa"/>
            </w:tcMar>
            <w:vAlign w:val="center"/>
          </w:tcPr>
          <w:p w14:paraId="14395D8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）应设置在位置明显和便于取用的地点，且不得影响安全疏散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）对有视线障碍的设置点，应设发光指示位置标志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）摆放应稳固，其铭牌应朝外</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）手提式灭火器</w:t>
            </w:r>
            <w:proofErr w:type="gramStart"/>
            <w:r w:rsidRPr="00F36451">
              <w:rPr>
                <w:rFonts w:ascii="Times New Roman" w:hAnsi="Times New Roman"/>
                <w:color w:val="000000"/>
                <w:kern w:val="0"/>
                <w:sz w:val="18"/>
                <w:szCs w:val="18"/>
                <w:lang w:bidi="ar"/>
              </w:rPr>
              <w:t>宜设置</w:t>
            </w:r>
            <w:proofErr w:type="gramEnd"/>
            <w:r w:rsidRPr="00F36451">
              <w:rPr>
                <w:rFonts w:ascii="Times New Roman" w:hAnsi="Times New Roman"/>
                <w:color w:val="000000"/>
                <w:kern w:val="0"/>
                <w:sz w:val="18"/>
                <w:szCs w:val="18"/>
                <w:lang w:bidi="ar"/>
              </w:rPr>
              <w:t>在灭火器箱内或挂钩、托架上，顶部距地</w:t>
            </w:r>
            <w:r w:rsidRPr="00F36451">
              <w:rPr>
                <w:rFonts w:ascii="Times New Roman" w:hAnsi="Times New Roman"/>
                <w:color w:val="000000"/>
                <w:kern w:val="0"/>
                <w:sz w:val="18"/>
                <w:szCs w:val="18"/>
                <w:lang w:bidi="ar"/>
              </w:rPr>
              <w:t>≤1.50m</w:t>
            </w:r>
            <w:r w:rsidRPr="00F36451">
              <w:rPr>
                <w:rFonts w:ascii="Times New Roman" w:hAnsi="Times New Roman"/>
                <w:color w:val="000000"/>
                <w:kern w:val="0"/>
                <w:sz w:val="18"/>
                <w:szCs w:val="18"/>
                <w:lang w:bidi="ar"/>
              </w:rPr>
              <w:t>；底部离地</w:t>
            </w:r>
            <w:r w:rsidRPr="00F36451">
              <w:rPr>
                <w:rFonts w:ascii="Times New Roman" w:hAnsi="Times New Roman"/>
                <w:color w:val="000000"/>
                <w:kern w:val="0"/>
                <w:sz w:val="18"/>
                <w:szCs w:val="18"/>
                <w:lang w:bidi="ar"/>
              </w:rPr>
              <w:t>≥0.08m</w:t>
            </w:r>
            <w:r w:rsidRPr="00F36451">
              <w:rPr>
                <w:rFonts w:ascii="Times New Roman" w:hAnsi="Times New Roman"/>
                <w:color w:val="000000"/>
                <w:kern w:val="0"/>
                <w:sz w:val="18"/>
                <w:szCs w:val="18"/>
                <w:lang w:bidi="ar"/>
              </w:rPr>
              <w:t>。灭火器</w:t>
            </w:r>
            <w:proofErr w:type="gramStart"/>
            <w:r w:rsidRPr="00F36451">
              <w:rPr>
                <w:rFonts w:ascii="Times New Roman" w:hAnsi="Times New Roman"/>
                <w:color w:val="000000"/>
                <w:kern w:val="0"/>
                <w:sz w:val="18"/>
                <w:szCs w:val="18"/>
                <w:lang w:bidi="ar"/>
              </w:rPr>
              <w:t>箱不得</w:t>
            </w:r>
            <w:proofErr w:type="gramEnd"/>
            <w:r w:rsidRPr="00F36451">
              <w:rPr>
                <w:rFonts w:ascii="Times New Roman" w:hAnsi="Times New Roman"/>
                <w:color w:val="000000"/>
                <w:kern w:val="0"/>
                <w:sz w:val="18"/>
                <w:szCs w:val="18"/>
                <w:lang w:bidi="ar"/>
              </w:rPr>
              <w:t>上锁</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）设置在潮湿或强腐蚀性、室外时应有保护措施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）不得设置在超出其使用温度范围的地点</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）灭火器设置的最大保护距离应符合设计要求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）交通隧道设置点的间距</w:t>
            </w:r>
            <w:r w:rsidRPr="00F36451">
              <w:rPr>
                <w:rFonts w:ascii="Times New Roman" w:hAnsi="Times New Roman"/>
                <w:color w:val="000000"/>
                <w:kern w:val="0"/>
                <w:sz w:val="18"/>
                <w:szCs w:val="18"/>
                <w:lang w:bidi="ar"/>
              </w:rPr>
              <w:t>≤100m</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9</w:t>
            </w:r>
            <w:r w:rsidRPr="00F36451">
              <w:rPr>
                <w:rFonts w:ascii="Times New Roman" w:hAnsi="Times New Roman"/>
                <w:color w:val="000000"/>
                <w:kern w:val="0"/>
                <w:sz w:val="18"/>
                <w:szCs w:val="18"/>
                <w:lang w:bidi="ar"/>
              </w:rPr>
              <w:t>）应在有效期内使用，经过维修的应有维修标志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10</w:t>
            </w:r>
            <w:r w:rsidRPr="00F36451">
              <w:rPr>
                <w:rFonts w:ascii="Times New Roman" w:hAnsi="Times New Roman"/>
                <w:color w:val="000000"/>
                <w:kern w:val="0"/>
                <w:sz w:val="18"/>
                <w:szCs w:val="18"/>
                <w:lang w:bidi="ar"/>
              </w:rPr>
              <w:t>）筒体应无明显锈蚀和凹凸等损伤，手柄、插销、铅封、压力表等组件应齐全完好</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灭火器型号标识应清晰、完整</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11</w:t>
            </w:r>
            <w:r w:rsidRPr="00F36451">
              <w:rPr>
                <w:rFonts w:ascii="Times New Roman" w:hAnsi="Times New Roman"/>
                <w:color w:val="000000"/>
                <w:kern w:val="0"/>
                <w:sz w:val="18"/>
                <w:szCs w:val="18"/>
                <w:lang w:bidi="ar"/>
              </w:rPr>
              <w:t>）压力表指针应在绿色区域范围内</w:t>
            </w:r>
          </w:p>
        </w:tc>
        <w:tc>
          <w:tcPr>
            <w:tcW w:w="695" w:type="dxa"/>
            <w:shd w:val="clear" w:color="auto" w:fill="auto"/>
            <w:tcMar>
              <w:top w:w="15" w:type="dxa"/>
              <w:left w:w="15" w:type="dxa"/>
              <w:right w:w="15" w:type="dxa"/>
            </w:tcMar>
            <w:vAlign w:val="center"/>
          </w:tcPr>
          <w:p w14:paraId="77C4DBD3"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w:t>
            </w:r>
          </w:p>
        </w:tc>
        <w:tc>
          <w:tcPr>
            <w:tcW w:w="1560" w:type="dxa"/>
            <w:shd w:val="clear" w:color="auto" w:fill="auto"/>
            <w:tcMar>
              <w:top w:w="15" w:type="dxa"/>
              <w:left w:w="15" w:type="dxa"/>
              <w:right w:w="15" w:type="dxa"/>
            </w:tcMar>
            <w:vAlign w:val="center"/>
          </w:tcPr>
          <w:p w14:paraId="5632362C"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《建筑灭火器配置设计规范》</w:t>
            </w:r>
            <w:r w:rsidRPr="00F36451">
              <w:rPr>
                <w:rFonts w:ascii="Times New Roman" w:hAnsi="Times New Roman"/>
                <w:color w:val="000000"/>
                <w:kern w:val="0"/>
                <w:sz w:val="18"/>
                <w:szCs w:val="18"/>
                <w:lang w:bidi="ar"/>
              </w:rPr>
              <w:t>GB50140-2005</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5.2</w:t>
            </w:r>
            <w:r w:rsidRPr="00F36451">
              <w:rPr>
                <w:rFonts w:ascii="Times New Roman" w:hAnsi="Times New Roman"/>
                <w:color w:val="000000"/>
                <w:kern w:val="0"/>
                <w:sz w:val="18"/>
                <w:szCs w:val="18"/>
                <w:lang w:bidi="ar"/>
              </w:rPr>
              <w:t>条《建筑设计防火规范》</w:t>
            </w:r>
            <w:r w:rsidRPr="00F36451">
              <w:rPr>
                <w:rFonts w:ascii="Times New Roman" w:hAnsi="Times New Roman"/>
                <w:color w:val="000000"/>
                <w:kern w:val="0"/>
                <w:sz w:val="18"/>
                <w:szCs w:val="18"/>
                <w:lang w:bidi="ar"/>
              </w:rPr>
              <w:t>GB50016-2014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12.2.4</w:t>
            </w:r>
            <w:r w:rsidRPr="00F36451">
              <w:rPr>
                <w:rFonts w:ascii="Times New Roman" w:hAnsi="Times New Roman"/>
                <w:color w:val="000000"/>
                <w:kern w:val="0"/>
                <w:sz w:val="18"/>
                <w:szCs w:val="18"/>
                <w:lang w:bidi="ar"/>
              </w:rPr>
              <w:t>条《建筑灭火器配置验收及检查规范》</w:t>
            </w:r>
            <w:r w:rsidRPr="00F36451">
              <w:rPr>
                <w:rFonts w:ascii="Times New Roman" w:hAnsi="Times New Roman"/>
                <w:color w:val="000000"/>
                <w:kern w:val="0"/>
                <w:sz w:val="18"/>
                <w:szCs w:val="18"/>
                <w:lang w:bidi="ar"/>
              </w:rPr>
              <w:t>GB50444-2008</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章节</w:t>
            </w:r>
          </w:p>
        </w:tc>
        <w:tc>
          <w:tcPr>
            <w:tcW w:w="2551" w:type="dxa"/>
            <w:shd w:val="clear" w:color="auto" w:fill="auto"/>
            <w:tcMar>
              <w:top w:w="15" w:type="dxa"/>
              <w:left w:w="15" w:type="dxa"/>
              <w:right w:w="15" w:type="dxa"/>
            </w:tcMar>
            <w:vAlign w:val="center"/>
          </w:tcPr>
          <w:p w14:paraId="5F550E0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）查看灭火器是否设置在位置明显和便于取用的地点，是否影响安全疏散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）对有视线障碍的灭火器设置点，是否设置指示其位置的发光标志</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）查看灭火器的摆放是否稳固，铭牌是否朝外；对设置在灭火器箱内或挂钩，托架上的手提式灭火器，灭火器</w:t>
            </w:r>
            <w:proofErr w:type="gramStart"/>
            <w:r w:rsidRPr="00F36451">
              <w:rPr>
                <w:rFonts w:ascii="Times New Roman" w:hAnsi="Times New Roman"/>
                <w:color w:val="000000"/>
                <w:kern w:val="0"/>
                <w:sz w:val="18"/>
                <w:szCs w:val="18"/>
                <w:lang w:bidi="ar"/>
              </w:rPr>
              <w:t>箱是否</w:t>
            </w:r>
            <w:proofErr w:type="gramEnd"/>
            <w:r w:rsidRPr="00F36451">
              <w:rPr>
                <w:rFonts w:ascii="Times New Roman" w:hAnsi="Times New Roman"/>
                <w:color w:val="000000"/>
                <w:kern w:val="0"/>
                <w:sz w:val="18"/>
                <w:szCs w:val="18"/>
                <w:lang w:bidi="ar"/>
              </w:rPr>
              <w:t>方便开启，采用钢卷尺测量顶部离地面高度和底部离地面高度是否符合要求</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）对设置在潮湿或强腐蚀性的地点或室外的灭火器，查看是否有相应的保护措施</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）查看灭火器铭牌或灭火器维修合格证是否清晰，无残缺；灭火剂的种类，充装压力、总质量、灭火级别、制造厂名、出厂日期和维修日期等标志是否齐全、清晰；</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6</w:t>
            </w:r>
            <w:r w:rsidRPr="00F36451">
              <w:rPr>
                <w:rFonts w:ascii="Times New Roman" w:hAnsi="Times New Roman"/>
                <w:color w:val="000000"/>
                <w:kern w:val="0"/>
                <w:sz w:val="18"/>
                <w:szCs w:val="18"/>
                <w:lang w:bidi="ar"/>
              </w:rPr>
              <w:t>）查看灭火器筒体是否有明显锈蚀和机械损伤，查看手柄、插销、铅封、压力表等组件是否齐全完好，无松动、脱落或损伤</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7</w:t>
            </w:r>
            <w:r w:rsidRPr="00F36451">
              <w:rPr>
                <w:rFonts w:ascii="Times New Roman" w:hAnsi="Times New Roman"/>
                <w:color w:val="000000"/>
                <w:kern w:val="0"/>
                <w:sz w:val="18"/>
                <w:szCs w:val="18"/>
                <w:lang w:bidi="ar"/>
              </w:rPr>
              <w:t>）查看灭火器喷射软管是否完好，有无龟裂；喷嘴有无堵塞</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8</w:t>
            </w:r>
            <w:r w:rsidRPr="00F36451">
              <w:rPr>
                <w:rFonts w:ascii="Times New Roman" w:hAnsi="Times New Roman"/>
                <w:color w:val="000000"/>
                <w:kern w:val="0"/>
                <w:sz w:val="18"/>
                <w:szCs w:val="18"/>
                <w:lang w:bidi="ar"/>
              </w:rPr>
              <w:t>）查看压力表指针是否在绿色区域范围内</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9</w:t>
            </w:r>
            <w:r w:rsidRPr="00F36451">
              <w:rPr>
                <w:rFonts w:ascii="Times New Roman" w:hAnsi="Times New Roman"/>
                <w:color w:val="000000"/>
                <w:kern w:val="0"/>
                <w:sz w:val="18"/>
                <w:szCs w:val="18"/>
                <w:lang w:bidi="ar"/>
              </w:rPr>
              <w:t>）检查完毕后，在每具灭火器明显部位粘贴检查合格标志（检查合格标志由技术服务机构</w:t>
            </w:r>
            <w:r w:rsidRPr="00F36451">
              <w:rPr>
                <w:rFonts w:ascii="Times New Roman" w:hAnsi="Times New Roman"/>
                <w:color w:val="000000"/>
                <w:kern w:val="0"/>
                <w:sz w:val="18"/>
                <w:szCs w:val="18"/>
                <w:lang w:bidi="ar"/>
              </w:rPr>
              <w:lastRenderedPageBreak/>
              <w:t>自行印制），并在检查合格标志上加盖执业印章。</w:t>
            </w:r>
          </w:p>
        </w:tc>
        <w:tc>
          <w:tcPr>
            <w:tcW w:w="1744" w:type="dxa"/>
            <w:gridSpan w:val="2"/>
            <w:shd w:val="clear" w:color="auto" w:fill="auto"/>
            <w:tcMar>
              <w:top w:w="15" w:type="dxa"/>
              <w:left w:w="15" w:type="dxa"/>
              <w:right w:w="15" w:type="dxa"/>
            </w:tcMar>
            <w:vAlign w:val="center"/>
          </w:tcPr>
          <w:p w14:paraId="5D07E66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不符合检查内容的每具灭火器扣</w:t>
            </w:r>
            <w:r w:rsidRPr="00F36451">
              <w:rPr>
                <w:rFonts w:ascii="Times New Roman" w:hAnsi="Times New Roman"/>
                <w:color w:val="000000"/>
                <w:kern w:val="0"/>
                <w:sz w:val="18"/>
                <w:szCs w:val="18"/>
                <w:lang w:bidi="ar"/>
              </w:rPr>
              <w:t>0.1</w:t>
            </w:r>
            <w:r w:rsidRPr="00F36451">
              <w:rPr>
                <w:rFonts w:ascii="Times New Roman" w:hAnsi="Times New Roman"/>
                <w:color w:val="000000"/>
                <w:kern w:val="0"/>
                <w:sz w:val="18"/>
                <w:szCs w:val="18"/>
                <w:lang w:bidi="ar"/>
              </w:rPr>
              <w:t>分</w:t>
            </w:r>
          </w:p>
        </w:tc>
      </w:tr>
      <w:tr w:rsidR="00F36451" w:rsidRPr="00F36451" w14:paraId="4203B96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6F4DDD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4.14.2</w:t>
            </w:r>
          </w:p>
        </w:tc>
        <w:tc>
          <w:tcPr>
            <w:tcW w:w="1180" w:type="dxa"/>
            <w:gridSpan w:val="2"/>
            <w:shd w:val="clear" w:color="auto" w:fill="auto"/>
            <w:tcMar>
              <w:top w:w="15" w:type="dxa"/>
              <w:left w:w="15" w:type="dxa"/>
              <w:right w:w="15" w:type="dxa"/>
            </w:tcMar>
            <w:vAlign w:val="center"/>
          </w:tcPr>
          <w:p w14:paraId="3AEFEE1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灭火器有效期</w:t>
            </w:r>
          </w:p>
        </w:tc>
        <w:tc>
          <w:tcPr>
            <w:tcW w:w="5825" w:type="dxa"/>
            <w:gridSpan w:val="2"/>
            <w:shd w:val="clear" w:color="auto" w:fill="auto"/>
            <w:tcMar>
              <w:top w:w="15" w:type="dxa"/>
              <w:left w:w="15" w:type="dxa"/>
              <w:right w:w="15" w:type="dxa"/>
            </w:tcMar>
            <w:vAlign w:val="center"/>
          </w:tcPr>
          <w:p w14:paraId="218E499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灭火器应在有效期和报废年限内。二氧化碳灭火器重量应与铭牌标示一致</w:t>
            </w:r>
          </w:p>
        </w:tc>
        <w:tc>
          <w:tcPr>
            <w:tcW w:w="695" w:type="dxa"/>
            <w:shd w:val="clear" w:color="auto" w:fill="auto"/>
            <w:tcMar>
              <w:top w:w="15" w:type="dxa"/>
              <w:left w:w="15" w:type="dxa"/>
              <w:right w:w="15" w:type="dxa"/>
            </w:tcMar>
            <w:vAlign w:val="center"/>
          </w:tcPr>
          <w:p w14:paraId="6AAA0024"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w:t>
            </w:r>
          </w:p>
        </w:tc>
        <w:tc>
          <w:tcPr>
            <w:tcW w:w="1560" w:type="dxa"/>
            <w:shd w:val="clear" w:color="auto" w:fill="auto"/>
            <w:tcMar>
              <w:top w:w="15" w:type="dxa"/>
              <w:left w:w="15" w:type="dxa"/>
              <w:right w:w="15" w:type="dxa"/>
            </w:tcMar>
            <w:vAlign w:val="center"/>
          </w:tcPr>
          <w:p w14:paraId="16D4609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《建筑灭火器配置验收及检查规范》</w:t>
            </w:r>
            <w:r w:rsidRPr="00F36451">
              <w:rPr>
                <w:rFonts w:ascii="Times New Roman" w:hAnsi="Times New Roman"/>
                <w:color w:val="000000"/>
                <w:kern w:val="0"/>
                <w:sz w:val="18"/>
                <w:szCs w:val="18"/>
                <w:lang w:bidi="ar"/>
              </w:rPr>
              <w:t>GB50444-2008</w:t>
            </w:r>
          </w:p>
        </w:tc>
        <w:tc>
          <w:tcPr>
            <w:tcW w:w="2551" w:type="dxa"/>
            <w:shd w:val="clear" w:color="auto" w:fill="auto"/>
            <w:tcMar>
              <w:top w:w="15" w:type="dxa"/>
              <w:left w:w="15" w:type="dxa"/>
              <w:right w:w="15" w:type="dxa"/>
            </w:tcMar>
            <w:vAlign w:val="center"/>
          </w:tcPr>
          <w:p w14:paraId="6C8934F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查看灭火器铭牌确认灭火器是否在有效期和报废年限内；对二氧化碳灭火器进行称重核查是否与铭牌标示重量一致</w:t>
            </w:r>
          </w:p>
        </w:tc>
        <w:tc>
          <w:tcPr>
            <w:tcW w:w="1744" w:type="dxa"/>
            <w:gridSpan w:val="2"/>
            <w:shd w:val="clear" w:color="auto" w:fill="auto"/>
            <w:tcMar>
              <w:top w:w="15" w:type="dxa"/>
              <w:left w:w="15" w:type="dxa"/>
              <w:right w:w="15" w:type="dxa"/>
            </w:tcMar>
            <w:vAlign w:val="center"/>
          </w:tcPr>
          <w:p w14:paraId="66C22B4B"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不符合检查内容的每具灭火器扣</w:t>
            </w:r>
            <w:r w:rsidRPr="00F36451">
              <w:rPr>
                <w:rFonts w:ascii="Times New Roman" w:hAnsi="Times New Roman"/>
                <w:color w:val="000000"/>
                <w:kern w:val="0"/>
                <w:sz w:val="18"/>
                <w:szCs w:val="18"/>
                <w:lang w:bidi="ar"/>
              </w:rPr>
              <w:t>0.2</w:t>
            </w:r>
            <w:r w:rsidRPr="00F36451">
              <w:rPr>
                <w:rFonts w:ascii="Times New Roman" w:hAnsi="Times New Roman"/>
                <w:color w:val="000000"/>
                <w:kern w:val="0"/>
                <w:sz w:val="18"/>
                <w:szCs w:val="18"/>
                <w:lang w:bidi="ar"/>
              </w:rPr>
              <w:t>分</w:t>
            </w:r>
          </w:p>
        </w:tc>
      </w:tr>
      <w:tr w:rsidR="00F36451" w:rsidRPr="00F36451" w14:paraId="24B0F55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4360" w:type="dxa"/>
            <w:gridSpan w:val="10"/>
            <w:shd w:val="clear" w:color="auto" w:fill="auto"/>
            <w:tcMar>
              <w:top w:w="15" w:type="dxa"/>
              <w:left w:w="15" w:type="dxa"/>
              <w:right w:w="15" w:type="dxa"/>
            </w:tcMar>
            <w:vAlign w:val="center"/>
          </w:tcPr>
          <w:p w14:paraId="23EBB5FA"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5</w:t>
            </w:r>
            <w:r w:rsidRPr="00F36451">
              <w:rPr>
                <w:rFonts w:ascii="Times New Roman" w:hAnsi="Times New Roman"/>
                <w:b/>
                <w:color w:val="000000"/>
                <w:kern w:val="0"/>
                <w:sz w:val="18"/>
                <w:szCs w:val="18"/>
                <w:lang w:bidi="ar"/>
              </w:rPr>
              <w:t>专职消防队（</w:t>
            </w:r>
            <w:r w:rsidRPr="00F36451">
              <w:rPr>
                <w:rFonts w:ascii="Times New Roman" w:hAnsi="Times New Roman"/>
                <w:b/>
                <w:color w:val="000000"/>
                <w:kern w:val="0"/>
                <w:sz w:val="18"/>
                <w:szCs w:val="18"/>
                <w:lang w:bidi="ar"/>
              </w:rPr>
              <w:t>100</w:t>
            </w:r>
            <w:r w:rsidRPr="00F36451">
              <w:rPr>
                <w:rFonts w:ascii="Times New Roman" w:hAnsi="Times New Roman"/>
                <w:b/>
                <w:color w:val="000000"/>
                <w:kern w:val="0"/>
                <w:sz w:val="18"/>
                <w:szCs w:val="18"/>
                <w:lang w:bidi="ar"/>
              </w:rPr>
              <w:t>分</w:t>
            </w:r>
          </w:p>
        </w:tc>
      </w:tr>
      <w:tr w:rsidR="00F36451" w:rsidRPr="00F36451" w14:paraId="7B75E238"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3C0C2F4"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序号</w:t>
            </w:r>
          </w:p>
        </w:tc>
        <w:tc>
          <w:tcPr>
            <w:tcW w:w="1180" w:type="dxa"/>
            <w:gridSpan w:val="2"/>
            <w:shd w:val="clear" w:color="auto" w:fill="auto"/>
            <w:tcMar>
              <w:top w:w="15" w:type="dxa"/>
              <w:left w:w="15" w:type="dxa"/>
              <w:right w:w="15" w:type="dxa"/>
            </w:tcMar>
            <w:vAlign w:val="center"/>
          </w:tcPr>
          <w:p w14:paraId="0503D4E6"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项目</w:t>
            </w:r>
          </w:p>
        </w:tc>
        <w:tc>
          <w:tcPr>
            <w:tcW w:w="5825" w:type="dxa"/>
            <w:gridSpan w:val="2"/>
            <w:shd w:val="clear" w:color="auto" w:fill="auto"/>
            <w:tcMar>
              <w:top w:w="15" w:type="dxa"/>
              <w:left w:w="15" w:type="dxa"/>
              <w:right w:w="15" w:type="dxa"/>
            </w:tcMar>
            <w:vAlign w:val="center"/>
          </w:tcPr>
          <w:p w14:paraId="7F0B2F40"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内容</w:t>
            </w:r>
          </w:p>
        </w:tc>
        <w:tc>
          <w:tcPr>
            <w:tcW w:w="695" w:type="dxa"/>
            <w:shd w:val="clear" w:color="auto" w:fill="auto"/>
            <w:tcMar>
              <w:top w:w="15" w:type="dxa"/>
              <w:left w:w="15" w:type="dxa"/>
              <w:right w:w="15" w:type="dxa"/>
            </w:tcMar>
            <w:vAlign w:val="center"/>
          </w:tcPr>
          <w:p w14:paraId="6B20B730"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标准分</w:t>
            </w:r>
          </w:p>
        </w:tc>
        <w:tc>
          <w:tcPr>
            <w:tcW w:w="1560" w:type="dxa"/>
            <w:shd w:val="clear" w:color="auto" w:fill="auto"/>
            <w:tcMar>
              <w:top w:w="15" w:type="dxa"/>
              <w:left w:w="15" w:type="dxa"/>
              <w:right w:w="15" w:type="dxa"/>
            </w:tcMar>
            <w:vAlign w:val="center"/>
          </w:tcPr>
          <w:p w14:paraId="61209FE6" w14:textId="77777777" w:rsidR="00F36451" w:rsidRPr="00F36451" w:rsidRDefault="00F36451" w:rsidP="00171DEE">
            <w:pPr>
              <w:widowControl/>
              <w:jc w:val="left"/>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 xml:space="preserve"> </w:t>
            </w:r>
            <w:proofErr w:type="gramStart"/>
            <w:r w:rsidRPr="00F36451">
              <w:rPr>
                <w:rFonts w:ascii="Times New Roman" w:hAnsi="Times New Roman"/>
                <w:b/>
                <w:color w:val="000000"/>
                <w:kern w:val="0"/>
                <w:sz w:val="18"/>
                <w:szCs w:val="18"/>
                <w:lang w:bidi="ar"/>
              </w:rPr>
              <w:t>查评依据</w:t>
            </w:r>
            <w:proofErr w:type="gramEnd"/>
          </w:p>
        </w:tc>
        <w:tc>
          <w:tcPr>
            <w:tcW w:w="2551" w:type="dxa"/>
            <w:shd w:val="clear" w:color="auto" w:fill="auto"/>
            <w:tcMar>
              <w:top w:w="15" w:type="dxa"/>
              <w:left w:w="15" w:type="dxa"/>
              <w:right w:w="15" w:type="dxa"/>
            </w:tcMar>
            <w:vAlign w:val="center"/>
          </w:tcPr>
          <w:p w14:paraId="3BA33750"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检测方法</w:t>
            </w:r>
          </w:p>
        </w:tc>
        <w:tc>
          <w:tcPr>
            <w:tcW w:w="1744" w:type="dxa"/>
            <w:gridSpan w:val="2"/>
            <w:shd w:val="clear" w:color="auto" w:fill="auto"/>
            <w:tcMar>
              <w:top w:w="15" w:type="dxa"/>
              <w:left w:w="15" w:type="dxa"/>
              <w:right w:w="15" w:type="dxa"/>
            </w:tcMar>
            <w:vAlign w:val="center"/>
          </w:tcPr>
          <w:p w14:paraId="7F8DBC18" w14:textId="77777777" w:rsidR="00F36451" w:rsidRPr="00F36451" w:rsidRDefault="00F36451" w:rsidP="00171DEE">
            <w:pPr>
              <w:widowControl/>
              <w:jc w:val="center"/>
              <w:textAlignment w:val="center"/>
              <w:rPr>
                <w:rFonts w:ascii="Times New Roman" w:hAnsi="Times New Roman"/>
                <w:b/>
                <w:color w:val="000000"/>
                <w:sz w:val="18"/>
                <w:szCs w:val="18"/>
              </w:rPr>
            </w:pPr>
            <w:r w:rsidRPr="00F36451">
              <w:rPr>
                <w:rFonts w:ascii="Times New Roman" w:hAnsi="Times New Roman"/>
                <w:b/>
                <w:color w:val="000000"/>
                <w:kern w:val="0"/>
                <w:sz w:val="18"/>
                <w:szCs w:val="18"/>
                <w:lang w:bidi="ar"/>
              </w:rPr>
              <w:t>评分标准</w:t>
            </w:r>
          </w:p>
        </w:tc>
      </w:tr>
      <w:tr w:rsidR="00F36451" w:rsidRPr="00F36451" w14:paraId="57DD3C1B"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74748822"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5.1</w:t>
            </w:r>
          </w:p>
        </w:tc>
        <w:tc>
          <w:tcPr>
            <w:tcW w:w="1180" w:type="dxa"/>
            <w:gridSpan w:val="2"/>
            <w:shd w:val="clear" w:color="auto" w:fill="auto"/>
            <w:tcMar>
              <w:top w:w="15" w:type="dxa"/>
              <w:left w:w="15" w:type="dxa"/>
              <w:right w:w="15" w:type="dxa"/>
            </w:tcMar>
            <w:vAlign w:val="center"/>
          </w:tcPr>
          <w:p w14:paraId="3597820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专职消防队设置情况</w:t>
            </w:r>
          </w:p>
        </w:tc>
        <w:tc>
          <w:tcPr>
            <w:tcW w:w="5825" w:type="dxa"/>
            <w:gridSpan w:val="2"/>
            <w:shd w:val="clear" w:color="auto" w:fill="auto"/>
            <w:tcMar>
              <w:top w:w="15" w:type="dxa"/>
              <w:left w:w="15" w:type="dxa"/>
              <w:right w:w="15" w:type="dxa"/>
            </w:tcMar>
            <w:vAlign w:val="center"/>
          </w:tcPr>
          <w:p w14:paraId="106516C0"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根据《中华人民共和国消防法》</w:t>
            </w:r>
            <w:r w:rsidRPr="00F36451">
              <w:rPr>
                <w:rFonts w:ascii="Times New Roman" w:hAnsi="Times New Roman"/>
                <w:color w:val="000000"/>
                <w:kern w:val="0"/>
                <w:sz w:val="18"/>
                <w:szCs w:val="18"/>
                <w:lang w:bidi="ar"/>
              </w:rPr>
              <w:t xml:space="preserve"> </w:t>
            </w:r>
            <w:r w:rsidRPr="00F36451">
              <w:rPr>
                <w:rFonts w:ascii="Times New Roman" w:hAnsi="Times New Roman"/>
                <w:color w:val="000000"/>
                <w:kern w:val="0"/>
                <w:sz w:val="18"/>
                <w:szCs w:val="18"/>
                <w:lang w:bidi="ar"/>
              </w:rPr>
              <w:t>下列单位应当建立单位专职消防队，承担本单位的火灾扑救工作：</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）大型核设施单位、大型发电厂、民用机场、主要港口</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）生产、储存易燃易爆危险品的大型企业</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3</w:t>
            </w:r>
            <w:r w:rsidRPr="00F36451">
              <w:rPr>
                <w:rFonts w:ascii="Times New Roman" w:hAnsi="Times New Roman"/>
                <w:color w:val="000000"/>
                <w:kern w:val="0"/>
                <w:sz w:val="18"/>
                <w:szCs w:val="18"/>
                <w:lang w:bidi="ar"/>
              </w:rPr>
              <w:t>）储备可燃的重要物资的大型仓库、基地；</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w:t>
            </w:r>
            <w:r w:rsidRPr="00F36451">
              <w:rPr>
                <w:rFonts w:ascii="Times New Roman" w:hAnsi="Times New Roman"/>
                <w:color w:val="000000"/>
                <w:kern w:val="0"/>
                <w:sz w:val="18"/>
                <w:szCs w:val="18"/>
                <w:lang w:bidi="ar"/>
              </w:rPr>
              <w:t>）第一项、第二项、第三项规定以外的火灾危险性较大、距离国家综合性消防救援队较远的其他大型企业</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）距离国家综合性消防救援队较远、被列为全国重点文物保护单位的古建筑群的管理单位</w:t>
            </w:r>
          </w:p>
        </w:tc>
        <w:tc>
          <w:tcPr>
            <w:tcW w:w="695" w:type="dxa"/>
            <w:shd w:val="clear" w:color="auto" w:fill="auto"/>
            <w:tcMar>
              <w:top w:w="15" w:type="dxa"/>
              <w:left w:w="15" w:type="dxa"/>
              <w:right w:w="15" w:type="dxa"/>
            </w:tcMar>
            <w:vAlign w:val="center"/>
          </w:tcPr>
          <w:p w14:paraId="1126780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20</w:t>
            </w:r>
          </w:p>
        </w:tc>
        <w:tc>
          <w:tcPr>
            <w:tcW w:w="1560" w:type="dxa"/>
            <w:shd w:val="clear" w:color="auto" w:fill="auto"/>
            <w:tcMar>
              <w:top w:w="15" w:type="dxa"/>
              <w:left w:w="15" w:type="dxa"/>
              <w:right w:w="15" w:type="dxa"/>
            </w:tcMar>
            <w:vAlign w:val="center"/>
          </w:tcPr>
          <w:p w14:paraId="0BD85C53"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《中华人民共和国消防法》第三十九条</w:t>
            </w:r>
          </w:p>
        </w:tc>
        <w:tc>
          <w:tcPr>
            <w:tcW w:w="2551" w:type="dxa"/>
            <w:shd w:val="clear" w:color="auto" w:fill="auto"/>
            <w:tcMar>
              <w:top w:w="15" w:type="dxa"/>
              <w:left w:w="15" w:type="dxa"/>
              <w:right w:w="15" w:type="dxa"/>
            </w:tcMar>
            <w:vAlign w:val="center"/>
          </w:tcPr>
          <w:p w14:paraId="065A883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现场实地核查</w:t>
            </w:r>
          </w:p>
        </w:tc>
        <w:tc>
          <w:tcPr>
            <w:tcW w:w="1744" w:type="dxa"/>
            <w:gridSpan w:val="2"/>
            <w:shd w:val="clear" w:color="auto" w:fill="auto"/>
            <w:tcMar>
              <w:top w:w="15" w:type="dxa"/>
              <w:left w:w="15" w:type="dxa"/>
              <w:right w:w="15" w:type="dxa"/>
            </w:tcMar>
            <w:vAlign w:val="center"/>
          </w:tcPr>
          <w:p w14:paraId="5A2851F6"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未设置专职消防队的此项不得分</w:t>
            </w:r>
          </w:p>
        </w:tc>
      </w:tr>
      <w:tr w:rsidR="00F36451" w:rsidRPr="00F36451" w14:paraId="23DA9B44"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5D57CDA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5.2</w:t>
            </w:r>
          </w:p>
        </w:tc>
        <w:tc>
          <w:tcPr>
            <w:tcW w:w="1180" w:type="dxa"/>
            <w:gridSpan w:val="2"/>
            <w:shd w:val="clear" w:color="auto" w:fill="auto"/>
            <w:tcMar>
              <w:top w:w="15" w:type="dxa"/>
              <w:left w:w="15" w:type="dxa"/>
              <w:right w:w="15" w:type="dxa"/>
            </w:tcMar>
            <w:vAlign w:val="center"/>
          </w:tcPr>
          <w:p w14:paraId="0C7A0E9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消防站建筑面积指标情况</w:t>
            </w:r>
          </w:p>
        </w:tc>
        <w:tc>
          <w:tcPr>
            <w:tcW w:w="5825" w:type="dxa"/>
            <w:gridSpan w:val="2"/>
            <w:shd w:val="clear" w:color="auto" w:fill="auto"/>
            <w:tcMar>
              <w:top w:w="15" w:type="dxa"/>
              <w:left w:w="15" w:type="dxa"/>
              <w:right w:w="15" w:type="dxa"/>
            </w:tcMar>
            <w:vAlign w:val="center"/>
          </w:tcPr>
          <w:p w14:paraId="418F495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一级站：</w:t>
            </w:r>
            <w:r w:rsidRPr="00F36451">
              <w:rPr>
                <w:rFonts w:ascii="Times New Roman" w:hAnsi="Times New Roman"/>
                <w:color w:val="000000"/>
                <w:kern w:val="0"/>
                <w:sz w:val="18"/>
                <w:szCs w:val="18"/>
                <w:lang w:bidi="ar"/>
              </w:rPr>
              <w:t>2700</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-4000</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二级站：</w:t>
            </w:r>
            <w:r w:rsidRPr="00F36451">
              <w:rPr>
                <w:rFonts w:ascii="Times New Roman" w:hAnsi="Times New Roman"/>
                <w:color w:val="000000"/>
                <w:kern w:val="0"/>
                <w:sz w:val="18"/>
                <w:szCs w:val="18"/>
                <w:lang w:bidi="ar"/>
              </w:rPr>
              <w:t>18000</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-2700</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小型站：</w:t>
            </w:r>
            <w:r w:rsidRPr="00F36451">
              <w:rPr>
                <w:rFonts w:ascii="Times New Roman" w:hAnsi="Times New Roman"/>
                <w:color w:val="000000"/>
                <w:kern w:val="0"/>
                <w:sz w:val="18"/>
                <w:szCs w:val="18"/>
                <w:lang w:bidi="ar"/>
              </w:rPr>
              <w:t>650</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-1000</w:t>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lastRenderedPageBreak/>
              <w:t>消防站业务用房和业务附属用房使用面积指标可按《城市消防站设计规范》</w:t>
            </w:r>
            <w:r w:rsidRPr="00F36451">
              <w:rPr>
                <w:rFonts w:ascii="Times New Roman" w:hAnsi="Times New Roman"/>
                <w:color w:val="000000"/>
                <w:kern w:val="0"/>
                <w:sz w:val="18"/>
                <w:szCs w:val="18"/>
                <w:lang w:bidi="ar"/>
              </w:rPr>
              <w:t>GB51054-2014</w:t>
            </w:r>
            <w:r w:rsidRPr="00F36451">
              <w:rPr>
                <w:rFonts w:ascii="Times New Roman" w:hAnsi="Times New Roman"/>
                <w:color w:val="000000"/>
                <w:kern w:val="0"/>
                <w:sz w:val="18"/>
                <w:szCs w:val="18"/>
                <w:lang w:bidi="ar"/>
              </w:rPr>
              <w:t>第</w:t>
            </w:r>
            <w:r w:rsidRPr="00F36451">
              <w:rPr>
                <w:rFonts w:ascii="Times New Roman" w:hAnsi="Times New Roman"/>
                <w:color w:val="000000"/>
                <w:kern w:val="0"/>
                <w:sz w:val="18"/>
                <w:szCs w:val="18"/>
                <w:lang w:bidi="ar"/>
              </w:rPr>
              <w:t>4.1.2</w:t>
            </w:r>
            <w:r w:rsidRPr="00F36451">
              <w:rPr>
                <w:rFonts w:ascii="Times New Roman" w:hAnsi="Times New Roman"/>
                <w:color w:val="000000"/>
                <w:kern w:val="0"/>
                <w:sz w:val="18"/>
                <w:szCs w:val="18"/>
                <w:lang w:bidi="ar"/>
              </w:rPr>
              <w:t>条确定</w:t>
            </w:r>
          </w:p>
        </w:tc>
        <w:tc>
          <w:tcPr>
            <w:tcW w:w="695" w:type="dxa"/>
            <w:shd w:val="clear" w:color="auto" w:fill="auto"/>
            <w:tcMar>
              <w:top w:w="15" w:type="dxa"/>
              <w:left w:w="15" w:type="dxa"/>
              <w:right w:w="15" w:type="dxa"/>
            </w:tcMar>
            <w:vAlign w:val="center"/>
          </w:tcPr>
          <w:p w14:paraId="30FC8FAE"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lastRenderedPageBreak/>
              <w:t>20</w:t>
            </w:r>
          </w:p>
        </w:tc>
        <w:tc>
          <w:tcPr>
            <w:tcW w:w="1560" w:type="dxa"/>
            <w:shd w:val="clear" w:color="auto" w:fill="auto"/>
            <w:tcMar>
              <w:top w:w="15" w:type="dxa"/>
              <w:left w:w="15" w:type="dxa"/>
              <w:right w:w="15" w:type="dxa"/>
            </w:tcMar>
            <w:vAlign w:val="center"/>
          </w:tcPr>
          <w:p w14:paraId="6420C53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《城市消防站建设标准》建标</w:t>
            </w:r>
            <w:r w:rsidRPr="00F36451">
              <w:rPr>
                <w:rFonts w:ascii="Times New Roman" w:hAnsi="Times New Roman"/>
                <w:color w:val="000000"/>
                <w:kern w:val="0"/>
                <w:sz w:val="18"/>
                <w:szCs w:val="18"/>
                <w:lang w:bidi="ar"/>
              </w:rPr>
              <w:t>152-2017</w:t>
            </w:r>
            <w:r w:rsidRPr="00F36451">
              <w:rPr>
                <w:rFonts w:ascii="Times New Roman" w:hAnsi="Times New Roman"/>
                <w:color w:val="000000"/>
                <w:kern w:val="0"/>
                <w:sz w:val="18"/>
                <w:szCs w:val="18"/>
                <w:lang w:bidi="ar"/>
              </w:rPr>
              <w:t>第十九条</w:t>
            </w:r>
          </w:p>
        </w:tc>
        <w:tc>
          <w:tcPr>
            <w:tcW w:w="2551" w:type="dxa"/>
            <w:shd w:val="clear" w:color="auto" w:fill="auto"/>
            <w:tcMar>
              <w:top w:w="15" w:type="dxa"/>
              <w:left w:w="15" w:type="dxa"/>
              <w:right w:w="15" w:type="dxa"/>
            </w:tcMar>
            <w:vAlign w:val="center"/>
          </w:tcPr>
          <w:p w14:paraId="583B12B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查看消防站的建筑设计图纸，核实消防站业务用房和业务附属用房使用面积</w:t>
            </w:r>
          </w:p>
        </w:tc>
        <w:tc>
          <w:tcPr>
            <w:tcW w:w="1744" w:type="dxa"/>
            <w:gridSpan w:val="2"/>
            <w:shd w:val="clear" w:color="auto" w:fill="auto"/>
            <w:tcMar>
              <w:top w:w="15" w:type="dxa"/>
              <w:left w:w="15" w:type="dxa"/>
              <w:right w:w="15" w:type="dxa"/>
            </w:tcMar>
            <w:vAlign w:val="center"/>
          </w:tcPr>
          <w:p w14:paraId="6D48FB3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消防站总建筑面积不达标的此项不得分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业务用房和业务附属</w:t>
            </w:r>
            <w:r w:rsidRPr="00F36451">
              <w:rPr>
                <w:rFonts w:ascii="Times New Roman" w:hAnsi="Times New Roman"/>
                <w:color w:val="000000"/>
                <w:kern w:val="0"/>
                <w:sz w:val="18"/>
                <w:szCs w:val="18"/>
                <w:lang w:bidi="ar"/>
              </w:rPr>
              <w:lastRenderedPageBreak/>
              <w:t>用房使用面积不达标的每处扣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p>
        </w:tc>
      </w:tr>
      <w:tr w:rsidR="00F36451" w:rsidRPr="00F36451" w14:paraId="0A2B7E7F"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1483465D"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5.3</w:t>
            </w:r>
          </w:p>
        </w:tc>
        <w:tc>
          <w:tcPr>
            <w:tcW w:w="1180" w:type="dxa"/>
            <w:gridSpan w:val="2"/>
            <w:shd w:val="clear" w:color="auto" w:fill="auto"/>
            <w:tcMar>
              <w:top w:w="15" w:type="dxa"/>
              <w:left w:w="15" w:type="dxa"/>
              <w:right w:w="15" w:type="dxa"/>
            </w:tcMar>
            <w:vAlign w:val="center"/>
          </w:tcPr>
          <w:p w14:paraId="0B2F1C4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消防站装备配备情况</w:t>
            </w:r>
          </w:p>
        </w:tc>
        <w:tc>
          <w:tcPr>
            <w:tcW w:w="5825" w:type="dxa"/>
            <w:gridSpan w:val="2"/>
            <w:shd w:val="clear" w:color="auto" w:fill="auto"/>
            <w:tcMar>
              <w:top w:w="15" w:type="dxa"/>
              <w:left w:w="15" w:type="dxa"/>
              <w:right w:w="15" w:type="dxa"/>
            </w:tcMar>
            <w:vAlign w:val="center"/>
          </w:tcPr>
          <w:p w14:paraId="295C9601"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普通站的装备配备应适应扑救本辖区常见火灾和处置一般灾害事故的需要，消防站装备配备应符合《城市消防站建设标准》建标</w:t>
            </w:r>
            <w:r w:rsidRPr="00F36451">
              <w:rPr>
                <w:rFonts w:ascii="Times New Roman" w:hAnsi="Times New Roman"/>
                <w:color w:val="000000"/>
                <w:kern w:val="0"/>
                <w:sz w:val="18"/>
                <w:szCs w:val="18"/>
                <w:lang w:bidi="ar"/>
              </w:rPr>
              <w:t>152-2017</w:t>
            </w:r>
            <w:r w:rsidRPr="00F36451">
              <w:rPr>
                <w:rFonts w:ascii="Times New Roman" w:hAnsi="Times New Roman"/>
                <w:color w:val="000000"/>
                <w:kern w:val="0"/>
                <w:sz w:val="18"/>
                <w:szCs w:val="18"/>
                <w:lang w:bidi="ar"/>
              </w:rPr>
              <w:t>有关装备配备的要求</w:t>
            </w:r>
          </w:p>
        </w:tc>
        <w:tc>
          <w:tcPr>
            <w:tcW w:w="695" w:type="dxa"/>
            <w:shd w:val="clear" w:color="auto" w:fill="auto"/>
            <w:tcMar>
              <w:top w:w="15" w:type="dxa"/>
              <w:left w:w="15" w:type="dxa"/>
              <w:right w:w="15" w:type="dxa"/>
            </w:tcMar>
            <w:vAlign w:val="center"/>
          </w:tcPr>
          <w:p w14:paraId="5FF35F6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20</w:t>
            </w:r>
          </w:p>
        </w:tc>
        <w:tc>
          <w:tcPr>
            <w:tcW w:w="1560" w:type="dxa"/>
            <w:shd w:val="clear" w:color="auto" w:fill="auto"/>
            <w:tcMar>
              <w:top w:w="15" w:type="dxa"/>
              <w:left w:w="15" w:type="dxa"/>
              <w:right w:w="15" w:type="dxa"/>
            </w:tcMar>
            <w:vAlign w:val="center"/>
          </w:tcPr>
          <w:p w14:paraId="169FF7B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《城市消防站建设标准》建标</w:t>
            </w:r>
            <w:r w:rsidRPr="00F36451">
              <w:rPr>
                <w:rFonts w:ascii="Times New Roman" w:hAnsi="Times New Roman"/>
                <w:color w:val="000000"/>
                <w:kern w:val="0"/>
                <w:sz w:val="18"/>
                <w:szCs w:val="18"/>
                <w:lang w:bidi="ar"/>
              </w:rPr>
              <w:t>152-2017</w:t>
            </w:r>
            <w:r w:rsidRPr="00F36451">
              <w:rPr>
                <w:rFonts w:ascii="Times New Roman" w:hAnsi="Times New Roman"/>
                <w:color w:val="000000"/>
                <w:kern w:val="0"/>
                <w:sz w:val="18"/>
                <w:szCs w:val="18"/>
                <w:lang w:bidi="ar"/>
              </w:rPr>
              <w:t>第二十九条至第三十条</w:t>
            </w:r>
          </w:p>
        </w:tc>
        <w:tc>
          <w:tcPr>
            <w:tcW w:w="2551" w:type="dxa"/>
            <w:shd w:val="clear" w:color="auto" w:fill="auto"/>
            <w:tcMar>
              <w:top w:w="15" w:type="dxa"/>
              <w:left w:w="15" w:type="dxa"/>
              <w:right w:w="15" w:type="dxa"/>
            </w:tcMar>
            <w:vAlign w:val="center"/>
          </w:tcPr>
          <w:p w14:paraId="11EF06A4"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对照标准检查装备器材配置情况</w:t>
            </w:r>
          </w:p>
        </w:tc>
        <w:tc>
          <w:tcPr>
            <w:tcW w:w="1744" w:type="dxa"/>
            <w:gridSpan w:val="2"/>
            <w:shd w:val="clear" w:color="auto" w:fill="auto"/>
            <w:tcMar>
              <w:top w:w="15" w:type="dxa"/>
              <w:left w:w="15" w:type="dxa"/>
              <w:right w:w="15" w:type="dxa"/>
            </w:tcMar>
            <w:vAlign w:val="center"/>
          </w:tcPr>
          <w:p w14:paraId="19DE8F48"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1</w:t>
            </w:r>
            <w:r w:rsidRPr="00F36451">
              <w:rPr>
                <w:rFonts w:ascii="Times New Roman" w:hAnsi="Times New Roman"/>
                <w:color w:val="000000"/>
                <w:kern w:val="0"/>
                <w:sz w:val="18"/>
                <w:szCs w:val="18"/>
                <w:lang w:bidi="ar"/>
              </w:rPr>
              <w:t>）未按要求配置的每项扣</w:t>
            </w:r>
            <w:r w:rsidRPr="00F36451">
              <w:rPr>
                <w:rFonts w:ascii="Times New Roman" w:hAnsi="Times New Roman"/>
                <w:color w:val="000000"/>
                <w:kern w:val="0"/>
                <w:sz w:val="18"/>
                <w:szCs w:val="18"/>
                <w:lang w:bidi="ar"/>
              </w:rPr>
              <w:t>5</w:t>
            </w:r>
            <w:r w:rsidRPr="00F36451">
              <w:rPr>
                <w:rFonts w:ascii="Times New Roman" w:hAnsi="Times New Roman"/>
                <w:color w:val="000000"/>
                <w:kern w:val="0"/>
                <w:sz w:val="18"/>
                <w:szCs w:val="18"/>
                <w:lang w:bidi="ar"/>
              </w:rPr>
              <w:t>分</w:t>
            </w:r>
            <w:r w:rsidRPr="00F36451">
              <w:rPr>
                <w:rFonts w:ascii="Times New Roman" w:hAnsi="Times New Roman"/>
                <w:color w:val="000000"/>
                <w:kern w:val="0"/>
                <w:sz w:val="18"/>
                <w:szCs w:val="18"/>
                <w:lang w:bidi="ar"/>
              </w:rPr>
              <w:br/>
            </w:r>
            <w:r w:rsidRPr="00F36451">
              <w:rPr>
                <w:rFonts w:ascii="Times New Roman" w:hAnsi="Times New Roman"/>
                <w:color w:val="000000"/>
                <w:kern w:val="0"/>
                <w:sz w:val="18"/>
                <w:szCs w:val="18"/>
                <w:lang w:bidi="ar"/>
              </w:rPr>
              <w:t>（</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）配置数量不足的每项扣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p>
        </w:tc>
      </w:tr>
      <w:tr w:rsidR="00F36451" w:rsidRPr="00F36451" w14:paraId="5BD95AE7"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41A09099"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5.4</w:t>
            </w:r>
          </w:p>
        </w:tc>
        <w:tc>
          <w:tcPr>
            <w:tcW w:w="1180" w:type="dxa"/>
            <w:gridSpan w:val="2"/>
            <w:shd w:val="clear" w:color="auto" w:fill="auto"/>
            <w:tcMar>
              <w:top w:w="15" w:type="dxa"/>
              <w:left w:w="15" w:type="dxa"/>
              <w:right w:w="15" w:type="dxa"/>
            </w:tcMar>
            <w:vAlign w:val="center"/>
          </w:tcPr>
          <w:p w14:paraId="47D81BD7"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专职消防队人员配置情况</w:t>
            </w:r>
          </w:p>
        </w:tc>
        <w:tc>
          <w:tcPr>
            <w:tcW w:w="5825" w:type="dxa"/>
            <w:gridSpan w:val="2"/>
            <w:shd w:val="clear" w:color="auto" w:fill="auto"/>
            <w:tcMar>
              <w:top w:w="15" w:type="dxa"/>
              <w:left w:w="15" w:type="dxa"/>
              <w:right w:w="15" w:type="dxa"/>
            </w:tcMar>
            <w:vAlign w:val="center"/>
          </w:tcPr>
          <w:p w14:paraId="48B0F447"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一个班次同时执勤人数，一级站可按</w:t>
            </w:r>
            <w:r w:rsidRPr="00F36451">
              <w:rPr>
                <w:rFonts w:ascii="Times New Roman" w:hAnsi="Times New Roman"/>
                <w:color w:val="000000"/>
                <w:kern w:val="0"/>
                <w:sz w:val="18"/>
                <w:szCs w:val="18"/>
                <w:lang w:bidi="ar"/>
              </w:rPr>
              <w:t>30-45</w:t>
            </w:r>
            <w:r w:rsidRPr="00F36451">
              <w:rPr>
                <w:rFonts w:ascii="Times New Roman" w:hAnsi="Times New Roman"/>
                <w:color w:val="000000"/>
                <w:kern w:val="0"/>
                <w:sz w:val="18"/>
                <w:szCs w:val="18"/>
                <w:lang w:bidi="ar"/>
              </w:rPr>
              <w:t>人估算，二级站可按</w:t>
            </w:r>
            <w:r w:rsidRPr="00F36451">
              <w:rPr>
                <w:rFonts w:ascii="Times New Roman" w:hAnsi="Times New Roman"/>
                <w:color w:val="000000"/>
                <w:kern w:val="0"/>
                <w:sz w:val="18"/>
                <w:szCs w:val="18"/>
                <w:lang w:bidi="ar"/>
              </w:rPr>
              <w:t>15-25</w:t>
            </w:r>
            <w:r w:rsidRPr="00F36451">
              <w:rPr>
                <w:rFonts w:ascii="Times New Roman" w:hAnsi="Times New Roman"/>
                <w:color w:val="000000"/>
                <w:kern w:val="0"/>
                <w:sz w:val="18"/>
                <w:szCs w:val="18"/>
                <w:lang w:bidi="ar"/>
              </w:rPr>
              <w:t>人估算，小型站可按</w:t>
            </w:r>
            <w:r w:rsidRPr="00F36451">
              <w:rPr>
                <w:rFonts w:ascii="Times New Roman" w:hAnsi="Times New Roman"/>
                <w:color w:val="000000"/>
                <w:kern w:val="0"/>
                <w:sz w:val="18"/>
                <w:szCs w:val="18"/>
                <w:lang w:bidi="ar"/>
              </w:rPr>
              <w:t>15</w:t>
            </w:r>
            <w:r w:rsidRPr="00F36451">
              <w:rPr>
                <w:rFonts w:ascii="Times New Roman" w:hAnsi="Times New Roman"/>
                <w:color w:val="000000"/>
                <w:kern w:val="0"/>
                <w:sz w:val="18"/>
                <w:szCs w:val="18"/>
                <w:lang w:bidi="ar"/>
              </w:rPr>
              <w:t>人估算</w:t>
            </w:r>
          </w:p>
        </w:tc>
        <w:tc>
          <w:tcPr>
            <w:tcW w:w="695" w:type="dxa"/>
            <w:shd w:val="clear" w:color="auto" w:fill="auto"/>
            <w:tcMar>
              <w:top w:w="15" w:type="dxa"/>
              <w:left w:w="15" w:type="dxa"/>
              <w:right w:w="15" w:type="dxa"/>
            </w:tcMar>
            <w:vAlign w:val="center"/>
          </w:tcPr>
          <w:p w14:paraId="47981438"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20</w:t>
            </w:r>
          </w:p>
        </w:tc>
        <w:tc>
          <w:tcPr>
            <w:tcW w:w="1560" w:type="dxa"/>
            <w:shd w:val="clear" w:color="auto" w:fill="auto"/>
            <w:tcMar>
              <w:top w:w="15" w:type="dxa"/>
              <w:left w:w="15" w:type="dxa"/>
              <w:right w:w="15" w:type="dxa"/>
            </w:tcMar>
            <w:vAlign w:val="center"/>
          </w:tcPr>
          <w:p w14:paraId="304C8CAD"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《城市消防站建设标准》建标</w:t>
            </w:r>
            <w:r w:rsidRPr="00F36451">
              <w:rPr>
                <w:rFonts w:ascii="Times New Roman" w:hAnsi="Times New Roman"/>
                <w:color w:val="000000"/>
                <w:kern w:val="0"/>
                <w:sz w:val="18"/>
                <w:szCs w:val="18"/>
                <w:lang w:bidi="ar"/>
              </w:rPr>
              <w:t>152-2017</w:t>
            </w:r>
            <w:r w:rsidRPr="00F36451">
              <w:rPr>
                <w:rFonts w:ascii="Times New Roman" w:hAnsi="Times New Roman"/>
                <w:color w:val="000000"/>
                <w:kern w:val="0"/>
                <w:sz w:val="18"/>
                <w:szCs w:val="18"/>
                <w:lang w:bidi="ar"/>
              </w:rPr>
              <w:t>第十二条</w:t>
            </w:r>
          </w:p>
        </w:tc>
        <w:tc>
          <w:tcPr>
            <w:tcW w:w="2551" w:type="dxa"/>
            <w:shd w:val="clear" w:color="auto" w:fill="auto"/>
            <w:tcMar>
              <w:top w:w="15" w:type="dxa"/>
              <w:left w:w="15" w:type="dxa"/>
              <w:right w:w="15" w:type="dxa"/>
            </w:tcMar>
            <w:vAlign w:val="center"/>
          </w:tcPr>
          <w:p w14:paraId="03BD84A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查看专职消防队人员构架情况，查看人员信息资料</w:t>
            </w:r>
          </w:p>
        </w:tc>
        <w:tc>
          <w:tcPr>
            <w:tcW w:w="1744" w:type="dxa"/>
            <w:gridSpan w:val="2"/>
            <w:shd w:val="clear" w:color="auto" w:fill="auto"/>
            <w:tcMar>
              <w:top w:w="15" w:type="dxa"/>
              <w:left w:w="15" w:type="dxa"/>
              <w:right w:w="15" w:type="dxa"/>
            </w:tcMar>
            <w:vAlign w:val="center"/>
          </w:tcPr>
          <w:p w14:paraId="18965F79"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不足的人员数量每人扣</w:t>
            </w:r>
            <w:r w:rsidRPr="00F36451">
              <w:rPr>
                <w:rFonts w:ascii="Times New Roman" w:hAnsi="Times New Roman"/>
                <w:color w:val="000000"/>
                <w:kern w:val="0"/>
                <w:sz w:val="18"/>
                <w:szCs w:val="18"/>
                <w:lang w:bidi="ar"/>
              </w:rPr>
              <w:t>2</w:t>
            </w:r>
            <w:r w:rsidRPr="00F36451">
              <w:rPr>
                <w:rFonts w:ascii="Times New Roman" w:hAnsi="Times New Roman"/>
                <w:color w:val="000000"/>
                <w:kern w:val="0"/>
                <w:sz w:val="18"/>
                <w:szCs w:val="18"/>
                <w:lang w:bidi="ar"/>
              </w:rPr>
              <w:t>分</w:t>
            </w:r>
          </w:p>
        </w:tc>
      </w:tr>
      <w:tr w:rsidR="00F36451" w:rsidRPr="00F36451" w14:paraId="67E9A9A2" w14:textId="77777777" w:rsidTr="00F36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805" w:type="dxa"/>
            <w:shd w:val="clear" w:color="auto" w:fill="auto"/>
            <w:tcMar>
              <w:top w:w="15" w:type="dxa"/>
              <w:left w:w="15" w:type="dxa"/>
              <w:right w:w="15" w:type="dxa"/>
            </w:tcMar>
            <w:vAlign w:val="center"/>
          </w:tcPr>
          <w:p w14:paraId="3C8147B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5.5</w:t>
            </w:r>
          </w:p>
        </w:tc>
        <w:tc>
          <w:tcPr>
            <w:tcW w:w="1180" w:type="dxa"/>
            <w:gridSpan w:val="2"/>
            <w:shd w:val="clear" w:color="auto" w:fill="auto"/>
            <w:tcMar>
              <w:top w:w="15" w:type="dxa"/>
              <w:left w:w="15" w:type="dxa"/>
              <w:right w:w="15" w:type="dxa"/>
            </w:tcMar>
            <w:vAlign w:val="center"/>
          </w:tcPr>
          <w:p w14:paraId="46A9956B"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专职消防队人员开展执勤训练情况</w:t>
            </w:r>
          </w:p>
        </w:tc>
        <w:tc>
          <w:tcPr>
            <w:tcW w:w="5825" w:type="dxa"/>
            <w:gridSpan w:val="2"/>
            <w:shd w:val="clear" w:color="auto" w:fill="auto"/>
            <w:tcMar>
              <w:top w:w="15" w:type="dxa"/>
              <w:left w:w="15" w:type="dxa"/>
              <w:right w:w="15" w:type="dxa"/>
            </w:tcMar>
            <w:vAlign w:val="center"/>
          </w:tcPr>
          <w:p w14:paraId="72D60475"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专职消防队人员应制定定期培训计划，并开展业务培训</w:t>
            </w:r>
          </w:p>
        </w:tc>
        <w:tc>
          <w:tcPr>
            <w:tcW w:w="695" w:type="dxa"/>
            <w:shd w:val="clear" w:color="auto" w:fill="auto"/>
            <w:tcMar>
              <w:top w:w="15" w:type="dxa"/>
              <w:left w:w="15" w:type="dxa"/>
              <w:right w:w="15" w:type="dxa"/>
            </w:tcMar>
            <w:vAlign w:val="center"/>
          </w:tcPr>
          <w:p w14:paraId="1775ED80" w14:textId="77777777" w:rsidR="00F36451" w:rsidRPr="00F36451" w:rsidRDefault="00F36451" w:rsidP="00171DEE">
            <w:pPr>
              <w:widowControl/>
              <w:jc w:val="center"/>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20</w:t>
            </w:r>
          </w:p>
        </w:tc>
        <w:tc>
          <w:tcPr>
            <w:tcW w:w="1560" w:type="dxa"/>
            <w:shd w:val="clear" w:color="auto" w:fill="auto"/>
            <w:tcMar>
              <w:top w:w="15" w:type="dxa"/>
              <w:left w:w="15" w:type="dxa"/>
              <w:right w:w="15" w:type="dxa"/>
            </w:tcMar>
            <w:vAlign w:val="center"/>
          </w:tcPr>
          <w:p w14:paraId="2224F7A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公安部</w:t>
            </w:r>
            <w:r w:rsidRPr="00F36451">
              <w:rPr>
                <w:rFonts w:ascii="Times New Roman" w:hAnsi="Times New Roman"/>
                <w:color w:val="000000"/>
                <w:kern w:val="0"/>
                <w:sz w:val="18"/>
                <w:szCs w:val="18"/>
                <w:lang w:bidi="ar"/>
              </w:rPr>
              <w:t>61</w:t>
            </w:r>
            <w:r w:rsidRPr="00F36451">
              <w:rPr>
                <w:rFonts w:ascii="Times New Roman" w:hAnsi="Times New Roman"/>
                <w:color w:val="000000"/>
                <w:kern w:val="0"/>
                <w:sz w:val="18"/>
                <w:szCs w:val="18"/>
                <w:lang w:bidi="ar"/>
              </w:rPr>
              <w:t>号令《机关、团体、企业、事业单位消防安全管理规定》第二十三条</w:t>
            </w:r>
          </w:p>
        </w:tc>
        <w:tc>
          <w:tcPr>
            <w:tcW w:w="2551" w:type="dxa"/>
            <w:shd w:val="clear" w:color="auto" w:fill="auto"/>
            <w:tcMar>
              <w:top w:w="15" w:type="dxa"/>
              <w:left w:w="15" w:type="dxa"/>
              <w:right w:w="15" w:type="dxa"/>
            </w:tcMar>
            <w:vAlign w:val="center"/>
          </w:tcPr>
          <w:p w14:paraId="7F3EA02E"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查阅培训演练记录，现场考核专职消防队人员本岗位技能掌握情况</w:t>
            </w:r>
          </w:p>
        </w:tc>
        <w:tc>
          <w:tcPr>
            <w:tcW w:w="1744" w:type="dxa"/>
            <w:gridSpan w:val="2"/>
            <w:shd w:val="clear" w:color="auto" w:fill="auto"/>
            <w:tcMar>
              <w:top w:w="15" w:type="dxa"/>
              <w:left w:w="15" w:type="dxa"/>
              <w:right w:w="15" w:type="dxa"/>
            </w:tcMar>
            <w:vAlign w:val="center"/>
          </w:tcPr>
          <w:p w14:paraId="2093F9FA" w14:textId="77777777" w:rsidR="00F36451" w:rsidRPr="00F36451" w:rsidRDefault="00F36451" w:rsidP="00171DEE">
            <w:pPr>
              <w:widowControl/>
              <w:jc w:val="left"/>
              <w:textAlignment w:val="center"/>
              <w:rPr>
                <w:rFonts w:ascii="Times New Roman" w:hAnsi="Times New Roman"/>
                <w:color w:val="000000"/>
                <w:sz w:val="18"/>
                <w:szCs w:val="18"/>
              </w:rPr>
            </w:pPr>
            <w:r w:rsidRPr="00F36451">
              <w:rPr>
                <w:rFonts w:ascii="Times New Roman" w:hAnsi="Times New Roman"/>
                <w:color w:val="000000"/>
                <w:kern w:val="0"/>
                <w:sz w:val="18"/>
                <w:szCs w:val="18"/>
                <w:lang w:bidi="ar"/>
              </w:rPr>
              <w:t>未制定培训计划、未开展培训演练的此项不得分人员技能不熟练的每人扣</w:t>
            </w:r>
            <w:r w:rsidRPr="00F36451">
              <w:rPr>
                <w:rFonts w:ascii="Times New Roman" w:hAnsi="Times New Roman"/>
                <w:color w:val="000000"/>
                <w:kern w:val="0"/>
                <w:sz w:val="18"/>
                <w:szCs w:val="18"/>
                <w:lang w:bidi="ar"/>
              </w:rPr>
              <w:t>l</w:t>
            </w:r>
            <w:r w:rsidRPr="00F36451">
              <w:rPr>
                <w:rFonts w:ascii="Times New Roman" w:hAnsi="Times New Roman"/>
                <w:color w:val="000000"/>
                <w:kern w:val="0"/>
                <w:sz w:val="18"/>
                <w:szCs w:val="18"/>
                <w:lang w:bidi="ar"/>
              </w:rPr>
              <w:t>分</w:t>
            </w:r>
          </w:p>
        </w:tc>
      </w:tr>
    </w:tbl>
    <w:p w14:paraId="49A743D7" w14:textId="77777777" w:rsidR="0069169F" w:rsidRPr="00F36451" w:rsidRDefault="0069169F" w:rsidP="0069169F">
      <w:pPr>
        <w:pStyle w:val="affffff7"/>
        <w:ind w:firstLine="420"/>
        <w:rPr>
          <w:rFonts w:hint="eastAsia"/>
        </w:rPr>
      </w:pPr>
    </w:p>
    <w:p w14:paraId="364F686D" w14:textId="77777777" w:rsidR="0069169F" w:rsidRPr="0069169F" w:rsidRDefault="0069169F" w:rsidP="0069169F">
      <w:pPr>
        <w:pStyle w:val="affffff7"/>
        <w:ind w:firstLine="420"/>
        <w:rPr>
          <w:rFonts w:hint="eastAsia"/>
        </w:rPr>
      </w:pPr>
    </w:p>
    <w:p w14:paraId="0658DB3A" w14:textId="77777777" w:rsidR="0069169F" w:rsidRDefault="0069169F" w:rsidP="0069169F">
      <w:pPr>
        <w:pStyle w:val="affffff7"/>
        <w:ind w:firstLine="420"/>
        <w:rPr>
          <w:rFonts w:hint="eastAsia"/>
        </w:rPr>
      </w:pPr>
    </w:p>
    <w:p w14:paraId="4A3535DD" w14:textId="77777777" w:rsidR="00F36451" w:rsidRDefault="00F36451" w:rsidP="0069169F">
      <w:pPr>
        <w:pStyle w:val="affffff7"/>
        <w:ind w:firstLine="420"/>
        <w:sectPr w:rsidR="00F36451" w:rsidSect="0069169F">
          <w:pgSz w:w="16838" w:h="11906" w:orient="landscape" w:code="9"/>
          <w:pgMar w:top="1134" w:right="1928" w:bottom="1134" w:left="1134" w:header="1418" w:footer="1134" w:gutter="284"/>
          <w:cols w:space="425"/>
          <w:formProt w:val="0"/>
          <w:docGrid w:linePitch="312"/>
        </w:sectPr>
      </w:pPr>
    </w:p>
    <w:p w14:paraId="66E1DBCF" w14:textId="77777777" w:rsidR="0069169F" w:rsidRDefault="0069169F" w:rsidP="00F36451">
      <w:pPr>
        <w:pStyle w:val="aff6"/>
        <w:rPr>
          <w:rFonts w:hint="eastAsia"/>
          <w:vanish w:val="0"/>
        </w:rPr>
      </w:pPr>
    </w:p>
    <w:p w14:paraId="44BBD544" w14:textId="77777777" w:rsidR="00F36451" w:rsidRDefault="00F36451" w:rsidP="00F36451">
      <w:pPr>
        <w:pStyle w:val="affd"/>
        <w:rPr>
          <w:rFonts w:hint="eastAsia"/>
          <w:vanish w:val="0"/>
        </w:rPr>
      </w:pPr>
    </w:p>
    <w:p w14:paraId="0397EDF3" w14:textId="243B1110" w:rsidR="00F36451" w:rsidRDefault="00F36451" w:rsidP="00F36451">
      <w:pPr>
        <w:pStyle w:val="afff7"/>
        <w:spacing w:after="120"/>
        <w:rPr>
          <w:rFonts w:hint="eastAsia"/>
        </w:rPr>
      </w:pPr>
      <w:r>
        <w:br/>
      </w:r>
      <w:r>
        <w:rPr>
          <w:rFonts w:hint="eastAsia"/>
        </w:rPr>
        <w:t>（资料性）</w:t>
      </w:r>
      <w:r>
        <w:br/>
      </w:r>
      <w:r>
        <w:rPr>
          <w:rFonts w:hint="eastAsia"/>
        </w:rPr>
        <w:t>第三方评价申请材料</w:t>
      </w:r>
    </w:p>
    <w:p w14:paraId="58EBF3C7" w14:textId="77777777" w:rsidR="00F36451" w:rsidRDefault="00F36451" w:rsidP="00F36451">
      <w:pPr>
        <w:pStyle w:val="afff8"/>
        <w:spacing w:before="120" w:after="120"/>
        <w:rPr>
          <w:rFonts w:hint="eastAsia"/>
        </w:rPr>
      </w:pPr>
      <w:r>
        <w:rPr>
          <w:rFonts w:hint="eastAsia"/>
        </w:rPr>
        <w:t>第三方评价申请材料</w:t>
      </w:r>
    </w:p>
    <w:p w14:paraId="6EF3FD52" w14:textId="77777777" w:rsidR="00F36451" w:rsidRPr="00211236" w:rsidRDefault="00F36451" w:rsidP="00F36451">
      <w:pPr>
        <w:pStyle w:val="affffff7"/>
        <w:ind w:firstLine="420"/>
        <w:rPr>
          <w:rFonts w:ascii="Times New Roman"/>
        </w:rPr>
      </w:pPr>
      <w:r>
        <w:rPr>
          <w:rFonts w:hint="eastAsia"/>
        </w:rPr>
        <w:t>企业申请第</w:t>
      </w:r>
      <w:r w:rsidRPr="00211236">
        <w:rPr>
          <w:rFonts w:ascii="Times New Roman"/>
        </w:rPr>
        <w:t>三方评价，应提交下列材料：</w:t>
      </w:r>
    </w:p>
    <w:p w14:paraId="214A1F70" w14:textId="3E91705C" w:rsidR="00F36451" w:rsidRPr="00211236" w:rsidRDefault="00F36451" w:rsidP="00F36451">
      <w:pPr>
        <w:pStyle w:val="aff3"/>
        <w:numPr>
          <w:ilvl w:val="0"/>
          <w:numId w:val="86"/>
        </w:numPr>
        <w:rPr>
          <w:rFonts w:ascii="Times New Roman"/>
        </w:rPr>
      </w:pPr>
      <w:r w:rsidRPr="00211236">
        <w:rPr>
          <w:rFonts w:ascii="Times New Roman"/>
        </w:rPr>
        <w:t>自我声明，格式和内容见表</w:t>
      </w:r>
      <w:r w:rsidRPr="00211236">
        <w:rPr>
          <w:rFonts w:ascii="Times New Roman"/>
        </w:rPr>
        <w:t>B</w:t>
      </w:r>
      <w:r w:rsidRPr="00211236">
        <w:rPr>
          <w:rFonts w:ascii="Times New Roman"/>
        </w:rPr>
        <w:t>.1</w:t>
      </w:r>
      <w:r w:rsidRPr="00211236">
        <w:rPr>
          <w:rFonts w:ascii="Times New Roman"/>
        </w:rPr>
        <w:t>；</w:t>
      </w:r>
    </w:p>
    <w:p w14:paraId="33A4CDDA" w14:textId="6FA2698A" w:rsidR="00F36451" w:rsidRPr="00211236" w:rsidRDefault="00F36451" w:rsidP="00F36451">
      <w:pPr>
        <w:pStyle w:val="aff3"/>
        <w:rPr>
          <w:rFonts w:ascii="Times New Roman"/>
        </w:rPr>
      </w:pPr>
      <w:r w:rsidRPr="00211236">
        <w:rPr>
          <w:rFonts w:ascii="Times New Roman"/>
        </w:rPr>
        <w:t>第三方评价申请表，格式和内容见表</w:t>
      </w:r>
      <w:r w:rsidRPr="00211236">
        <w:rPr>
          <w:rFonts w:ascii="Times New Roman"/>
        </w:rPr>
        <w:t>B</w:t>
      </w:r>
      <w:r w:rsidRPr="00211236">
        <w:rPr>
          <w:rFonts w:ascii="Times New Roman"/>
        </w:rPr>
        <w:t>.2</w:t>
      </w:r>
      <w:r w:rsidRPr="00211236">
        <w:rPr>
          <w:rFonts w:ascii="Times New Roman"/>
        </w:rPr>
        <w:t>；</w:t>
      </w:r>
    </w:p>
    <w:p w14:paraId="5479E695" w14:textId="34D3B3A6" w:rsidR="00F36451" w:rsidRPr="00211236" w:rsidRDefault="00F36451" w:rsidP="00F36451">
      <w:pPr>
        <w:pStyle w:val="aff3"/>
        <w:rPr>
          <w:rFonts w:ascii="Times New Roman"/>
        </w:rPr>
      </w:pPr>
      <w:r w:rsidRPr="00211236">
        <w:rPr>
          <w:rFonts w:ascii="Times New Roman"/>
        </w:rPr>
        <w:t>企业简介及组织机构图；</w:t>
      </w:r>
    </w:p>
    <w:p w14:paraId="638FB96B" w14:textId="20ECB8FE" w:rsidR="00F36451" w:rsidRPr="00211236" w:rsidRDefault="00F36451" w:rsidP="00F36451">
      <w:pPr>
        <w:pStyle w:val="aff3"/>
        <w:rPr>
          <w:rFonts w:ascii="Times New Roman"/>
        </w:rPr>
      </w:pPr>
      <w:r w:rsidRPr="00211236">
        <w:rPr>
          <w:rFonts w:ascii="Times New Roman"/>
        </w:rPr>
        <w:t>企业标准化组织机构图；</w:t>
      </w:r>
    </w:p>
    <w:p w14:paraId="1BC92F2A" w14:textId="2F2B160F" w:rsidR="00F36451" w:rsidRPr="00211236" w:rsidRDefault="00F36451" w:rsidP="00F36451">
      <w:pPr>
        <w:pStyle w:val="aff3"/>
        <w:rPr>
          <w:rFonts w:ascii="Times New Roman"/>
        </w:rPr>
      </w:pPr>
      <w:r w:rsidRPr="00211236">
        <w:rPr>
          <w:rFonts w:ascii="Times New Roman"/>
        </w:rPr>
        <w:t>企业自我评价报告；</w:t>
      </w:r>
    </w:p>
    <w:p w14:paraId="10232A50" w14:textId="4161E6F0" w:rsidR="00F36451" w:rsidRPr="00211236" w:rsidRDefault="00F36451" w:rsidP="00F36451">
      <w:pPr>
        <w:pStyle w:val="aff3"/>
        <w:rPr>
          <w:rFonts w:ascii="Times New Roman"/>
        </w:rPr>
      </w:pPr>
      <w:r w:rsidRPr="00211236">
        <w:rPr>
          <w:rFonts w:ascii="Times New Roman"/>
        </w:rPr>
        <w:t>企业标准体系发布文件及企业标准体系表；</w:t>
      </w:r>
    </w:p>
    <w:p w14:paraId="301B008D" w14:textId="46C1231C" w:rsidR="00F36451" w:rsidRPr="00211236" w:rsidRDefault="00F36451" w:rsidP="00F36451">
      <w:pPr>
        <w:pStyle w:val="aff3"/>
        <w:rPr>
          <w:rFonts w:ascii="Times New Roman"/>
        </w:rPr>
      </w:pPr>
      <w:r w:rsidRPr="00211236">
        <w:rPr>
          <w:rFonts w:ascii="Times New Roman"/>
        </w:rPr>
        <w:t>企业标准化工作管理标准</w:t>
      </w:r>
    </w:p>
    <w:p w14:paraId="16F0F1A0" w14:textId="3C86221E" w:rsidR="00F36451" w:rsidRPr="00211236" w:rsidRDefault="00F36451" w:rsidP="00F36451">
      <w:pPr>
        <w:pStyle w:val="aff3"/>
        <w:rPr>
          <w:rFonts w:ascii="Times New Roman"/>
        </w:rPr>
      </w:pPr>
      <w:r w:rsidRPr="00211236">
        <w:rPr>
          <w:rFonts w:ascii="Times New Roman"/>
        </w:rPr>
        <w:t>加分项证明材料。</w:t>
      </w:r>
    </w:p>
    <w:p w14:paraId="347236C8" w14:textId="77777777" w:rsidR="00F36451" w:rsidRDefault="00F36451" w:rsidP="00F36451">
      <w:pPr>
        <w:pStyle w:val="affffff7"/>
        <w:ind w:firstLine="420"/>
      </w:pPr>
    </w:p>
    <w:p w14:paraId="14EF2E92" w14:textId="76D88BB6" w:rsidR="00F36451" w:rsidRDefault="00F36451" w:rsidP="00F36451">
      <w:pPr>
        <w:pStyle w:val="affe"/>
        <w:spacing w:before="120" w:after="120"/>
      </w:pPr>
      <w:r>
        <w:rPr>
          <w:rFonts w:hint="eastAsia"/>
        </w:rPr>
        <w:t>自我声明</w:t>
      </w:r>
    </w:p>
    <w:tbl>
      <w:tblPr>
        <w:tblStyle w:val="afffffffffff8"/>
        <w:tblW w:w="9300" w:type="dxa"/>
        <w:tblInd w:w="139" w:type="dxa"/>
        <w:tblLayout w:type="fixed"/>
        <w:tblLook w:val="04A0" w:firstRow="1" w:lastRow="0" w:firstColumn="1" w:lastColumn="0" w:noHBand="0" w:noVBand="1"/>
      </w:tblPr>
      <w:tblGrid>
        <w:gridCol w:w="9300"/>
      </w:tblGrid>
      <w:tr w:rsidR="00F36451" w14:paraId="2053DC45" w14:textId="77777777" w:rsidTr="00171DEE">
        <w:trPr>
          <w:trHeight w:val="1449"/>
        </w:trPr>
        <w:tc>
          <w:tcPr>
            <w:tcW w:w="9300" w:type="dxa"/>
          </w:tcPr>
          <w:p w14:paraId="36DA41F9" w14:textId="77777777" w:rsidR="00F36451" w:rsidRDefault="00F36451" w:rsidP="00171DEE">
            <w:pPr>
              <w:pStyle w:val="afffffffffffff7"/>
              <w:ind w:left="4410" w:firstLineChars="0" w:firstLine="0"/>
              <w:jc w:val="center"/>
              <w:rPr>
                <w:rFonts w:ascii="黑体" w:eastAsia="黑体"/>
                <w:szCs w:val="21"/>
              </w:rPr>
            </w:pPr>
          </w:p>
          <w:p w14:paraId="6E21CA5E" w14:textId="77777777" w:rsidR="00F36451" w:rsidRDefault="00F36451" w:rsidP="00F36451">
            <w:pPr>
              <w:pStyle w:val="afffffffffffff7"/>
              <w:ind w:firstLineChars="0" w:firstLine="0"/>
              <w:jc w:val="center"/>
              <w:rPr>
                <w:rFonts w:ascii="黑体" w:eastAsia="黑体"/>
                <w:szCs w:val="21"/>
              </w:rPr>
            </w:pPr>
            <w:r>
              <w:rPr>
                <w:rFonts w:ascii="黑体" w:eastAsia="黑体" w:hint="eastAsia"/>
                <w:szCs w:val="21"/>
              </w:rPr>
              <w:t>自我声明</w:t>
            </w:r>
          </w:p>
          <w:p w14:paraId="215D5AFB" w14:textId="77777777" w:rsidR="00F36451" w:rsidRDefault="00F36451" w:rsidP="00171DEE">
            <w:pPr>
              <w:pStyle w:val="afffffffffffff7"/>
              <w:ind w:left="4410" w:firstLineChars="0" w:firstLine="0"/>
              <w:jc w:val="center"/>
              <w:rPr>
                <w:rFonts w:ascii="黑体" w:eastAsia="黑体"/>
                <w:szCs w:val="21"/>
              </w:rPr>
            </w:pPr>
          </w:p>
          <w:p w14:paraId="15781924" w14:textId="77777777" w:rsidR="00F36451" w:rsidRDefault="00F36451" w:rsidP="00F36451">
            <w:pPr>
              <w:pStyle w:val="afffffffffffff7"/>
              <w:ind w:firstLine="420"/>
              <w:jc w:val="left"/>
              <w:rPr>
                <w:szCs w:val="22"/>
              </w:rPr>
            </w:pPr>
            <w:r>
              <w:rPr>
                <w:rFonts w:hint="eastAsia"/>
                <w:szCs w:val="22"/>
              </w:rPr>
              <w:t>本企业在经营范围内合法合</w:t>
            </w:r>
            <w:proofErr w:type="gramStart"/>
            <w:r>
              <w:rPr>
                <w:rFonts w:hint="eastAsia"/>
                <w:szCs w:val="22"/>
              </w:rPr>
              <w:t>规</w:t>
            </w:r>
            <w:proofErr w:type="gramEnd"/>
            <w:r>
              <w:rPr>
                <w:rFonts w:hint="eastAsia"/>
                <w:szCs w:val="22"/>
              </w:rPr>
              <w:t>开展经营活动，现自愿提出对本企业标准化工作进行评价的申请，并作如下声明：</w:t>
            </w:r>
          </w:p>
          <w:p w14:paraId="3B693845" w14:textId="77777777" w:rsidR="00F36451" w:rsidRDefault="00F36451" w:rsidP="00F36451">
            <w:pPr>
              <w:pStyle w:val="aff3"/>
            </w:pPr>
            <w:r>
              <w:rPr>
                <w:rFonts w:hint="eastAsia"/>
              </w:rPr>
              <w:t>遵守相关法律法规和强制性标准，行政许可、审批或强制认证等已获得相应资质；</w:t>
            </w:r>
          </w:p>
          <w:p w14:paraId="4EA07FC3" w14:textId="77777777" w:rsidR="00F36451" w:rsidRDefault="00F36451" w:rsidP="00F36451">
            <w:pPr>
              <w:pStyle w:val="aff3"/>
            </w:pPr>
            <w:r>
              <w:rPr>
                <w:rFonts w:hint="eastAsia"/>
              </w:rPr>
              <w:t>遵守本企业公开的有关标准化方针目标；</w:t>
            </w:r>
          </w:p>
          <w:p w14:paraId="7E524DBA" w14:textId="77777777" w:rsidR="00F36451" w:rsidRDefault="00F36451" w:rsidP="00F36451">
            <w:pPr>
              <w:pStyle w:val="aff3"/>
            </w:pPr>
            <w:r>
              <w:rPr>
                <w:rFonts w:hint="eastAsia"/>
              </w:rPr>
              <w:t>依据相关文件等规定开展标准化工作，已建立企业标准体系并有效运行，开展了自我评价；</w:t>
            </w:r>
          </w:p>
          <w:p w14:paraId="367CDC5F" w14:textId="77777777" w:rsidR="00F36451" w:rsidRDefault="00F36451" w:rsidP="00F36451">
            <w:pPr>
              <w:pStyle w:val="aff3"/>
            </w:pPr>
            <w:r>
              <w:rPr>
                <w:rFonts w:hint="eastAsia"/>
              </w:rPr>
              <w:t>近三年未发生重大及以上质量、安全、环境保护等事故；</w:t>
            </w:r>
          </w:p>
          <w:p w14:paraId="6F1EEF77" w14:textId="77777777" w:rsidR="00F36451" w:rsidRDefault="00F36451" w:rsidP="00F36451">
            <w:pPr>
              <w:pStyle w:val="aff3"/>
            </w:pPr>
            <w:r>
              <w:rPr>
                <w:rFonts w:hint="eastAsia"/>
              </w:rPr>
              <w:t>设立了标准化管理机构并配备了标准化专（兼）职人员。</w:t>
            </w:r>
          </w:p>
          <w:p w14:paraId="10D5A8F6" w14:textId="77777777" w:rsidR="00F36451" w:rsidRDefault="00F36451" w:rsidP="00171DEE">
            <w:pPr>
              <w:pStyle w:val="afffffffffffff7"/>
              <w:ind w:left="4410" w:firstLineChars="0" w:firstLine="0"/>
              <w:jc w:val="left"/>
              <w:rPr>
                <w:szCs w:val="22"/>
              </w:rPr>
            </w:pPr>
            <w:r>
              <w:rPr>
                <w:rFonts w:hint="eastAsia"/>
                <w:szCs w:val="22"/>
              </w:rPr>
              <w:t xml:space="preserve">  </w:t>
            </w:r>
          </w:p>
          <w:p w14:paraId="6FBF9B3D" w14:textId="77777777" w:rsidR="00F36451" w:rsidRDefault="00F36451" w:rsidP="00171DEE">
            <w:pPr>
              <w:pStyle w:val="afffffffffffff7"/>
              <w:ind w:left="4410" w:firstLineChars="0" w:firstLine="0"/>
              <w:jc w:val="left"/>
              <w:rPr>
                <w:szCs w:val="22"/>
              </w:rPr>
            </w:pPr>
            <w:r>
              <w:rPr>
                <w:rFonts w:hint="eastAsia"/>
                <w:szCs w:val="22"/>
              </w:rPr>
              <w:t xml:space="preserve">    </w:t>
            </w:r>
          </w:p>
          <w:p w14:paraId="24B36401" w14:textId="77777777" w:rsidR="00F36451" w:rsidRDefault="00F36451" w:rsidP="00F36451">
            <w:pPr>
              <w:pStyle w:val="afffffffffffff7"/>
              <w:ind w:firstLine="420"/>
              <w:jc w:val="left"/>
              <w:rPr>
                <w:szCs w:val="22"/>
              </w:rPr>
            </w:pPr>
            <w:r>
              <w:rPr>
                <w:rFonts w:hint="eastAsia"/>
                <w:szCs w:val="22"/>
              </w:rPr>
              <w:t>上述声明真实可信，如有不实之处，愿意承担相应的法律责任。</w:t>
            </w:r>
          </w:p>
          <w:p w14:paraId="1110431F" w14:textId="77777777" w:rsidR="00F36451" w:rsidRDefault="00F36451" w:rsidP="00171DEE">
            <w:pPr>
              <w:pStyle w:val="afffffffffffff7"/>
              <w:ind w:left="4410" w:firstLine="420"/>
              <w:jc w:val="left"/>
              <w:rPr>
                <w:szCs w:val="22"/>
              </w:rPr>
            </w:pPr>
          </w:p>
          <w:p w14:paraId="37EBBE0D" w14:textId="77777777" w:rsidR="00F36451" w:rsidRDefault="00F36451" w:rsidP="00171DEE">
            <w:pPr>
              <w:pStyle w:val="afffffffffffff7"/>
              <w:ind w:left="4410" w:firstLine="420"/>
              <w:jc w:val="left"/>
              <w:rPr>
                <w:szCs w:val="22"/>
              </w:rPr>
            </w:pPr>
          </w:p>
          <w:p w14:paraId="69E6BEA1" w14:textId="77777777" w:rsidR="00F36451" w:rsidRDefault="00F36451" w:rsidP="00171DEE">
            <w:pPr>
              <w:pStyle w:val="afffffffffffff7"/>
              <w:ind w:left="4410" w:firstLine="420"/>
              <w:jc w:val="left"/>
              <w:rPr>
                <w:szCs w:val="22"/>
              </w:rPr>
            </w:pPr>
            <w:r>
              <w:rPr>
                <w:rFonts w:hint="eastAsia"/>
                <w:szCs w:val="22"/>
              </w:rPr>
              <w:t>企业最高管理者签字：</w:t>
            </w:r>
          </w:p>
          <w:p w14:paraId="542C1262" w14:textId="77777777" w:rsidR="00F36451" w:rsidRDefault="00F36451" w:rsidP="00171DEE">
            <w:pPr>
              <w:pStyle w:val="afffffffffffff7"/>
              <w:ind w:left="4410" w:firstLine="420"/>
              <w:jc w:val="left"/>
              <w:rPr>
                <w:szCs w:val="22"/>
              </w:rPr>
            </w:pPr>
          </w:p>
          <w:p w14:paraId="39CA2905" w14:textId="77777777" w:rsidR="00F36451" w:rsidRDefault="00F36451" w:rsidP="00171DEE">
            <w:pPr>
              <w:pStyle w:val="afffffffffffff7"/>
              <w:ind w:left="4410" w:firstLine="420"/>
              <w:jc w:val="left"/>
              <w:rPr>
                <w:szCs w:val="22"/>
              </w:rPr>
            </w:pPr>
          </w:p>
          <w:p w14:paraId="1B94827B" w14:textId="77777777" w:rsidR="00F36451" w:rsidRDefault="00F36451" w:rsidP="00171DEE">
            <w:pPr>
              <w:pStyle w:val="afffffffffffff7"/>
              <w:ind w:left="4410" w:firstLine="420"/>
              <w:jc w:val="left"/>
              <w:rPr>
                <w:szCs w:val="22"/>
              </w:rPr>
            </w:pPr>
          </w:p>
          <w:p w14:paraId="2B5E5E1C" w14:textId="031C929F" w:rsidR="00F36451" w:rsidRDefault="00F36451" w:rsidP="00F36451">
            <w:pPr>
              <w:pStyle w:val="afffffffffffff7"/>
              <w:ind w:leftChars="100" w:left="210" w:firstLineChars="100" w:firstLine="210"/>
              <w:jc w:val="left"/>
              <w:rPr>
                <w:szCs w:val="22"/>
              </w:rPr>
            </w:pPr>
            <w:r>
              <w:rPr>
                <w:rFonts w:hint="eastAsia"/>
                <w:szCs w:val="22"/>
              </w:rPr>
              <w:t xml:space="preserve">                                          企业名称（公章）</w:t>
            </w:r>
          </w:p>
          <w:p w14:paraId="5E4D1F34" w14:textId="77777777" w:rsidR="00F36451" w:rsidRDefault="00F36451" w:rsidP="00171DEE">
            <w:pPr>
              <w:pStyle w:val="afffffffffffff7"/>
              <w:ind w:left="4410" w:firstLine="420"/>
              <w:jc w:val="left"/>
              <w:rPr>
                <w:szCs w:val="22"/>
              </w:rPr>
            </w:pPr>
            <w:r>
              <w:rPr>
                <w:rFonts w:hint="eastAsia"/>
                <w:szCs w:val="22"/>
              </w:rPr>
              <w:t xml:space="preserve">  </w:t>
            </w:r>
          </w:p>
          <w:p w14:paraId="4FB2EF39" w14:textId="77777777" w:rsidR="00F36451" w:rsidRDefault="00F36451" w:rsidP="00171DEE">
            <w:pPr>
              <w:pStyle w:val="afffffffffffff7"/>
              <w:wordWrap w:val="0"/>
              <w:ind w:left="4410" w:firstLineChars="0" w:firstLine="0"/>
              <w:jc w:val="right"/>
              <w:rPr>
                <w:szCs w:val="22"/>
              </w:rPr>
            </w:pPr>
            <w:r>
              <w:rPr>
                <w:rFonts w:hint="eastAsia"/>
                <w:szCs w:val="22"/>
              </w:rPr>
              <w:t xml:space="preserve">年     月     日              </w:t>
            </w:r>
          </w:p>
          <w:p w14:paraId="1E9035AD" w14:textId="77777777" w:rsidR="00F36451" w:rsidRDefault="00F36451" w:rsidP="00171DEE">
            <w:pPr>
              <w:pStyle w:val="afffffffffffff7"/>
              <w:wordWrap w:val="0"/>
              <w:ind w:left="4410" w:firstLineChars="0" w:firstLine="0"/>
              <w:jc w:val="right"/>
              <w:rPr>
                <w:szCs w:val="22"/>
              </w:rPr>
            </w:pPr>
          </w:p>
          <w:p w14:paraId="1D67EAC4" w14:textId="77777777" w:rsidR="00F36451" w:rsidRDefault="00F36451" w:rsidP="00171DEE">
            <w:pPr>
              <w:pStyle w:val="afffffffffffff7"/>
              <w:wordWrap w:val="0"/>
              <w:ind w:left="4410" w:firstLineChars="0" w:firstLine="0"/>
              <w:jc w:val="right"/>
              <w:rPr>
                <w:szCs w:val="22"/>
              </w:rPr>
            </w:pPr>
          </w:p>
          <w:p w14:paraId="36A62E88" w14:textId="77777777" w:rsidR="00F36451" w:rsidRDefault="00F36451" w:rsidP="00171DEE">
            <w:pPr>
              <w:pStyle w:val="afffffffffffff7"/>
              <w:wordWrap w:val="0"/>
              <w:ind w:left="4410" w:firstLineChars="0" w:firstLine="0"/>
              <w:jc w:val="right"/>
              <w:rPr>
                <w:szCs w:val="22"/>
              </w:rPr>
            </w:pPr>
            <w:r>
              <w:rPr>
                <w:rFonts w:hint="eastAsia"/>
                <w:szCs w:val="22"/>
              </w:rPr>
              <w:t xml:space="preserve">      </w:t>
            </w:r>
          </w:p>
        </w:tc>
      </w:tr>
    </w:tbl>
    <w:p w14:paraId="202DC420" w14:textId="77777777" w:rsidR="00F36451" w:rsidRDefault="00F36451" w:rsidP="00F36451">
      <w:pPr>
        <w:pStyle w:val="affffff7"/>
        <w:ind w:firstLine="420"/>
      </w:pPr>
    </w:p>
    <w:p w14:paraId="3DF27486" w14:textId="77777777" w:rsidR="00F36451" w:rsidRDefault="00F36451" w:rsidP="00F36451">
      <w:pPr>
        <w:pStyle w:val="affffff7"/>
        <w:ind w:firstLine="420"/>
      </w:pPr>
    </w:p>
    <w:p w14:paraId="4E071F30" w14:textId="77777777" w:rsidR="00F36451" w:rsidRDefault="00F36451" w:rsidP="00F36451">
      <w:pPr>
        <w:pStyle w:val="affffff7"/>
        <w:ind w:firstLine="420"/>
      </w:pPr>
    </w:p>
    <w:p w14:paraId="1E727D51" w14:textId="77777777" w:rsidR="00F36451" w:rsidRDefault="00F36451" w:rsidP="00F36451">
      <w:pPr>
        <w:pStyle w:val="affffff7"/>
        <w:ind w:firstLine="420"/>
      </w:pPr>
    </w:p>
    <w:p w14:paraId="17FB2B5E" w14:textId="77777777" w:rsidR="00F36451" w:rsidRPr="00F36451" w:rsidRDefault="00F36451" w:rsidP="00F36451">
      <w:pPr>
        <w:pStyle w:val="affffff7"/>
        <w:ind w:firstLine="420"/>
        <w:rPr>
          <w:rFonts w:hint="eastAsia"/>
        </w:rPr>
      </w:pPr>
    </w:p>
    <w:p w14:paraId="74622B77" w14:textId="4F8C0CD9" w:rsidR="00F36451" w:rsidRPr="00F36451" w:rsidRDefault="00F36451" w:rsidP="00F36451">
      <w:pPr>
        <w:pStyle w:val="affe"/>
        <w:spacing w:before="120" w:after="120"/>
        <w:rPr>
          <w:noProof/>
        </w:rPr>
      </w:pPr>
      <w:r w:rsidRPr="00F36451">
        <w:rPr>
          <w:rFonts w:hint="eastAsia"/>
          <w:noProof/>
        </w:rPr>
        <w:lastRenderedPageBreak/>
        <w:t>第三方评价申请表</w:t>
      </w:r>
    </w:p>
    <w:p w14:paraId="752A7A6D" w14:textId="77777777" w:rsidR="00F36451" w:rsidRPr="00F36451" w:rsidRDefault="00F36451" w:rsidP="00F36451">
      <w:pPr>
        <w:pStyle w:val="affffff7"/>
        <w:ind w:firstLine="420"/>
      </w:pPr>
      <w:r w:rsidRPr="00F36451">
        <w:rPr>
          <w:rFonts w:hint="eastAsia"/>
        </w:rPr>
        <w:t>企业名称（盖章）：</w:t>
      </w:r>
    </w:p>
    <w:tbl>
      <w:tblPr>
        <w:tblStyle w:val="afffffffffff8"/>
        <w:tblW w:w="9381" w:type="dxa"/>
        <w:jc w:val="center"/>
        <w:tblLayout w:type="fixed"/>
        <w:tblLook w:val="04A0" w:firstRow="1" w:lastRow="0" w:firstColumn="1" w:lastColumn="0" w:noHBand="0" w:noVBand="1"/>
      </w:tblPr>
      <w:tblGrid>
        <w:gridCol w:w="1475"/>
        <w:gridCol w:w="1620"/>
        <w:gridCol w:w="1679"/>
        <w:gridCol w:w="991"/>
        <w:gridCol w:w="900"/>
        <w:gridCol w:w="990"/>
        <w:gridCol w:w="705"/>
        <w:gridCol w:w="1021"/>
      </w:tblGrid>
      <w:tr w:rsidR="00F36451" w:rsidRPr="00F36451" w14:paraId="6DC5BDE4" w14:textId="77777777" w:rsidTr="00171DEE">
        <w:trPr>
          <w:trHeight w:val="454"/>
          <w:jc w:val="center"/>
        </w:trPr>
        <w:tc>
          <w:tcPr>
            <w:tcW w:w="1475" w:type="dxa"/>
            <w:vAlign w:val="center"/>
          </w:tcPr>
          <w:p w14:paraId="79A78DB9"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统一社会信用代码</w:t>
            </w:r>
          </w:p>
        </w:tc>
        <w:tc>
          <w:tcPr>
            <w:tcW w:w="3299" w:type="dxa"/>
            <w:gridSpan w:val="2"/>
            <w:vAlign w:val="center"/>
          </w:tcPr>
          <w:p w14:paraId="2BF4E23A" w14:textId="77777777" w:rsidR="00F36451" w:rsidRPr="00F36451" w:rsidRDefault="00F36451" w:rsidP="00F36451">
            <w:pPr>
              <w:pStyle w:val="affffff7"/>
              <w:ind w:firstLineChars="0" w:firstLine="0"/>
              <w:rPr>
                <w:rFonts w:ascii="Times New Roman"/>
                <w:sz w:val="18"/>
                <w:szCs w:val="18"/>
              </w:rPr>
            </w:pPr>
          </w:p>
        </w:tc>
        <w:tc>
          <w:tcPr>
            <w:tcW w:w="1891" w:type="dxa"/>
            <w:gridSpan w:val="2"/>
            <w:vAlign w:val="center"/>
          </w:tcPr>
          <w:p w14:paraId="6C9793D3"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企业类型</w:t>
            </w:r>
          </w:p>
        </w:tc>
        <w:tc>
          <w:tcPr>
            <w:tcW w:w="2716" w:type="dxa"/>
            <w:gridSpan w:val="3"/>
            <w:vAlign w:val="center"/>
          </w:tcPr>
          <w:p w14:paraId="0E0EEDCE" w14:textId="77777777" w:rsidR="00F36451" w:rsidRPr="00F36451" w:rsidRDefault="00F36451" w:rsidP="00F36451">
            <w:pPr>
              <w:pStyle w:val="affffff7"/>
              <w:ind w:firstLineChars="0" w:firstLine="0"/>
              <w:rPr>
                <w:rFonts w:ascii="Times New Roman"/>
                <w:sz w:val="18"/>
                <w:szCs w:val="18"/>
              </w:rPr>
            </w:pPr>
          </w:p>
        </w:tc>
      </w:tr>
      <w:tr w:rsidR="00F36451" w:rsidRPr="00F36451" w14:paraId="1133BF46" w14:textId="77777777" w:rsidTr="00171DEE">
        <w:trPr>
          <w:trHeight w:val="499"/>
          <w:jc w:val="center"/>
        </w:trPr>
        <w:tc>
          <w:tcPr>
            <w:tcW w:w="1475" w:type="dxa"/>
            <w:vAlign w:val="center"/>
          </w:tcPr>
          <w:p w14:paraId="5612CDA9"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所属集团</w:t>
            </w:r>
          </w:p>
        </w:tc>
        <w:tc>
          <w:tcPr>
            <w:tcW w:w="3299" w:type="dxa"/>
            <w:gridSpan w:val="2"/>
            <w:vAlign w:val="center"/>
          </w:tcPr>
          <w:p w14:paraId="2A68B3B9" w14:textId="77777777" w:rsidR="00F36451" w:rsidRPr="00F36451" w:rsidRDefault="00F36451" w:rsidP="00F36451">
            <w:pPr>
              <w:pStyle w:val="affffff7"/>
              <w:ind w:firstLineChars="0" w:firstLine="0"/>
              <w:rPr>
                <w:rFonts w:ascii="Times New Roman"/>
                <w:sz w:val="18"/>
                <w:szCs w:val="18"/>
              </w:rPr>
            </w:pPr>
          </w:p>
        </w:tc>
        <w:tc>
          <w:tcPr>
            <w:tcW w:w="1891" w:type="dxa"/>
            <w:gridSpan w:val="2"/>
            <w:vAlign w:val="center"/>
          </w:tcPr>
          <w:p w14:paraId="0DC38632"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主要负责人</w:t>
            </w:r>
          </w:p>
        </w:tc>
        <w:tc>
          <w:tcPr>
            <w:tcW w:w="2716" w:type="dxa"/>
            <w:gridSpan w:val="3"/>
            <w:vAlign w:val="center"/>
          </w:tcPr>
          <w:p w14:paraId="20FFD24E" w14:textId="77777777" w:rsidR="00F36451" w:rsidRPr="00F36451" w:rsidRDefault="00F36451" w:rsidP="00F36451">
            <w:pPr>
              <w:pStyle w:val="affffff7"/>
              <w:ind w:firstLineChars="0" w:firstLine="0"/>
              <w:rPr>
                <w:rFonts w:ascii="Times New Roman"/>
                <w:sz w:val="18"/>
                <w:szCs w:val="18"/>
              </w:rPr>
            </w:pPr>
          </w:p>
        </w:tc>
      </w:tr>
      <w:tr w:rsidR="00F36451" w:rsidRPr="00F36451" w14:paraId="164B83C5" w14:textId="77777777" w:rsidTr="00171DEE">
        <w:trPr>
          <w:trHeight w:val="499"/>
          <w:jc w:val="center"/>
        </w:trPr>
        <w:tc>
          <w:tcPr>
            <w:tcW w:w="1475" w:type="dxa"/>
            <w:vAlign w:val="center"/>
          </w:tcPr>
          <w:p w14:paraId="093D981B"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企业地址</w:t>
            </w:r>
          </w:p>
        </w:tc>
        <w:tc>
          <w:tcPr>
            <w:tcW w:w="3299" w:type="dxa"/>
            <w:gridSpan w:val="2"/>
            <w:vAlign w:val="center"/>
          </w:tcPr>
          <w:p w14:paraId="1B00F5B7" w14:textId="77777777" w:rsidR="00F36451" w:rsidRPr="00F36451" w:rsidRDefault="00F36451" w:rsidP="00F36451">
            <w:pPr>
              <w:pStyle w:val="affffff7"/>
              <w:ind w:firstLineChars="0" w:firstLine="0"/>
              <w:rPr>
                <w:rFonts w:ascii="Times New Roman"/>
                <w:sz w:val="18"/>
                <w:szCs w:val="18"/>
              </w:rPr>
            </w:pPr>
          </w:p>
        </w:tc>
        <w:tc>
          <w:tcPr>
            <w:tcW w:w="1891" w:type="dxa"/>
            <w:gridSpan w:val="2"/>
            <w:vAlign w:val="center"/>
          </w:tcPr>
          <w:p w14:paraId="0EDF1FE9"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邮编</w:t>
            </w:r>
          </w:p>
        </w:tc>
        <w:tc>
          <w:tcPr>
            <w:tcW w:w="2716" w:type="dxa"/>
            <w:gridSpan w:val="3"/>
            <w:vAlign w:val="center"/>
          </w:tcPr>
          <w:p w14:paraId="20D7EA7D" w14:textId="77777777" w:rsidR="00F36451" w:rsidRPr="00F36451" w:rsidRDefault="00F36451" w:rsidP="00F36451">
            <w:pPr>
              <w:pStyle w:val="affffff7"/>
              <w:ind w:firstLineChars="0" w:firstLine="0"/>
              <w:rPr>
                <w:rFonts w:ascii="Times New Roman"/>
                <w:sz w:val="18"/>
                <w:szCs w:val="18"/>
              </w:rPr>
            </w:pPr>
          </w:p>
        </w:tc>
      </w:tr>
      <w:tr w:rsidR="00F36451" w:rsidRPr="00F36451" w14:paraId="25E4B5A7" w14:textId="77777777" w:rsidTr="00171DEE">
        <w:trPr>
          <w:trHeight w:val="794"/>
          <w:jc w:val="center"/>
        </w:trPr>
        <w:tc>
          <w:tcPr>
            <w:tcW w:w="1475" w:type="dxa"/>
            <w:vAlign w:val="center"/>
          </w:tcPr>
          <w:p w14:paraId="6A0AE58B"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企业人员总数</w:t>
            </w:r>
          </w:p>
        </w:tc>
        <w:tc>
          <w:tcPr>
            <w:tcW w:w="1620" w:type="dxa"/>
          </w:tcPr>
          <w:p w14:paraId="3F15028D" w14:textId="77777777" w:rsidR="00F36451" w:rsidRPr="00F36451" w:rsidRDefault="00F36451" w:rsidP="00F36451">
            <w:pPr>
              <w:pStyle w:val="affffff7"/>
              <w:ind w:firstLineChars="0" w:firstLine="0"/>
              <w:rPr>
                <w:rFonts w:ascii="Times New Roman"/>
                <w:sz w:val="18"/>
                <w:szCs w:val="18"/>
              </w:rPr>
            </w:pPr>
          </w:p>
        </w:tc>
        <w:tc>
          <w:tcPr>
            <w:tcW w:w="1679" w:type="dxa"/>
            <w:vAlign w:val="center"/>
          </w:tcPr>
          <w:p w14:paraId="240FBB22"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企业标准化归口管理部门</w:t>
            </w:r>
          </w:p>
        </w:tc>
        <w:tc>
          <w:tcPr>
            <w:tcW w:w="1891" w:type="dxa"/>
            <w:gridSpan w:val="2"/>
          </w:tcPr>
          <w:p w14:paraId="0A8ACE03" w14:textId="77777777" w:rsidR="00F36451" w:rsidRPr="00F36451" w:rsidRDefault="00F36451" w:rsidP="00F36451">
            <w:pPr>
              <w:pStyle w:val="affffff7"/>
              <w:ind w:firstLineChars="0" w:firstLine="0"/>
              <w:rPr>
                <w:rFonts w:ascii="Times New Roman"/>
                <w:sz w:val="18"/>
                <w:szCs w:val="18"/>
              </w:rPr>
            </w:pPr>
          </w:p>
        </w:tc>
        <w:tc>
          <w:tcPr>
            <w:tcW w:w="1695" w:type="dxa"/>
            <w:gridSpan w:val="2"/>
            <w:vAlign w:val="center"/>
          </w:tcPr>
          <w:p w14:paraId="0A0E0795"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企业标准化工作主要负责人</w:t>
            </w:r>
          </w:p>
        </w:tc>
        <w:tc>
          <w:tcPr>
            <w:tcW w:w="1021" w:type="dxa"/>
          </w:tcPr>
          <w:p w14:paraId="5745A556" w14:textId="77777777" w:rsidR="00F36451" w:rsidRPr="00F36451" w:rsidRDefault="00F36451" w:rsidP="00F36451">
            <w:pPr>
              <w:pStyle w:val="affffff7"/>
              <w:ind w:firstLineChars="0" w:firstLine="0"/>
              <w:rPr>
                <w:rFonts w:ascii="Times New Roman"/>
                <w:sz w:val="18"/>
                <w:szCs w:val="18"/>
              </w:rPr>
            </w:pPr>
          </w:p>
        </w:tc>
      </w:tr>
      <w:tr w:rsidR="00F36451" w:rsidRPr="00F36451" w14:paraId="2F0FCE0E" w14:textId="77777777" w:rsidTr="00171DEE">
        <w:trPr>
          <w:trHeight w:val="454"/>
          <w:jc w:val="center"/>
        </w:trPr>
        <w:tc>
          <w:tcPr>
            <w:tcW w:w="1475" w:type="dxa"/>
            <w:vAlign w:val="center"/>
          </w:tcPr>
          <w:p w14:paraId="5219803D"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自我评价等级</w:t>
            </w:r>
          </w:p>
        </w:tc>
        <w:tc>
          <w:tcPr>
            <w:tcW w:w="1620" w:type="dxa"/>
            <w:vAlign w:val="center"/>
          </w:tcPr>
          <w:p w14:paraId="37598352" w14:textId="77777777" w:rsidR="00F36451" w:rsidRPr="00F36451" w:rsidRDefault="00F36451" w:rsidP="00F36451">
            <w:pPr>
              <w:pStyle w:val="affffff7"/>
              <w:ind w:firstLineChars="0" w:firstLine="0"/>
              <w:rPr>
                <w:rFonts w:ascii="Times New Roman"/>
                <w:sz w:val="18"/>
                <w:szCs w:val="18"/>
              </w:rPr>
            </w:pPr>
          </w:p>
        </w:tc>
        <w:tc>
          <w:tcPr>
            <w:tcW w:w="1679" w:type="dxa"/>
            <w:vAlign w:val="center"/>
          </w:tcPr>
          <w:p w14:paraId="000FAE7E"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自我评价得分</w:t>
            </w:r>
          </w:p>
        </w:tc>
        <w:tc>
          <w:tcPr>
            <w:tcW w:w="991" w:type="dxa"/>
            <w:vAlign w:val="center"/>
          </w:tcPr>
          <w:p w14:paraId="74A5D91C" w14:textId="77777777" w:rsidR="00F36451" w:rsidRPr="00F36451" w:rsidRDefault="00F36451" w:rsidP="00F36451">
            <w:pPr>
              <w:pStyle w:val="affffff7"/>
              <w:ind w:firstLineChars="0" w:firstLine="0"/>
              <w:rPr>
                <w:rFonts w:ascii="Times New Roman"/>
                <w:sz w:val="18"/>
                <w:szCs w:val="18"/>
              </w:rPr>
            </w:pPr>
          </w:p>
        </w:tc>
        <w:tc>
          <w:tcPr>
            <w:tcW w:w="900" w:type="dxa"/>
            <w:vAlign w:val="center"/>
          </w:tcPr>
          <w:p w14:paraId="1986F000"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基本分</w:t>
            </w:r>
          </w:p>
        </w:tc>
        <w:tc>
          <w:tcPr>
            <w:tcW w:w="990" w:type="dxa"/>
            <w:vAlign w:val="center"/>
          </w:tcPr>
          <w:p w14:paraId="68B1F59B" w14:textId="77777777" w:rsidR="00F36451" w:rsidRPr="00F36451" w:rsidRDefault="00F36451" w:rsidP="00F36451">
            <w:pPr>
              <w:pStyle w:val="affffff7"/>
              <w:ind w:firstLineChars="0" w:firstLine="0"/>
              <w:rPr>
                <w:rFonts w:ascii="Times New Roman"/>
                <w:sz w:val="18"/>
                <w:szCs w:val="18"/>
              </w:rPr>
            </w:pPr>
          </w:p>
        </w:tc>
        <w:tc>
          <w:tcPr>
            <w:tcW w:w="705" w:type="dxa"/>
            <w:vAlign w:val="center"/>
          </w:tcPr>
          <w:p w14:paraId="0E2831B3"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加分</w:t>
            </w:r>
          </w:p>
        </w:tc>
        <w:tc>
          <w:tcPr>
            <w:tcW w:w="1021" w:type="dxa"/>
            <w:vAlign w:val="center"/>
          </w:tcPr>
          <w:p w14:paraId="37075334" w14:textId="77777777" w:rsidR="00F36451" w:rsidRPr="00F36451" w:rsidRDefault="00F36451" w:rsidP="00F36451">
            <w:pPr>
              <w:pStyle w:val="affffff7"/>
              <w:ind w:firstLineChars="0" w:firstLine="0"/>
              <w:rPr>
                <w:rFonts w:ascii="Times New Roman"/>
                <w:sz w:val="18"/>
                <w:szCs w:val="18"/>
              </w:rPr>
            </w:pPr>
          </w:p>
        </w:tc>
      </w:tr>
      <w:tr w:rsidR="00F36451" w:rsidRPr="00F36451" w14:paraId="00CCD992" w14:textId="77777777" w:rsidTr="00171DEE">
        <w:trPr>
          <w:trHeight w:val="454"/>
          <w:jc w:val="center"/>
        </w:trPr>
        <w:tc>
          <w:tcPr>
            <w:tcW w:w="1475" w:type="dxa"/>
            <w:vAlign w:val="center"/>
          </w:tcPr>
          <w:p w14:paraId="0C60B29A"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联系人员</w:t>
            </w:r>
          </w:p>
        </w:tc>
        <w:tc>
          <w:tcPr>
            <w:tcW w:w="1620" w:type="dxa"/>
            <w:vAlign w:val="center"/>
          </w:tcPr>
          <w:p w14:paraId="74B0644E" w14:textId="77777777" w:rsidR="00F36451" w:rsidRPr="00F36451" w:rsidRDefault="00F36451" w:rsidP="00F36451">
            <w:pPr>
              <w:pStyle w:val="affffff7"/>
              <w:ind w:firstLineChars="0" w:firstLine="0"/>
              <w:rPr>
                <w:rFonts w:ascii="Times New Roman"/>
                <w:sz w:val="18"/>
                <w:szCs w:val="18"/>
              </w:rPr>
            </w:pPr>
          </w:p>
        </w:tc>
        <w:tc>
          <w:tcPr>
            <w:tcW w:w="1679" w:type="dxa"/>
            <w:vAlign w:val="center"/>
          </w:tcPr>
          <w:p w14:paraId="2E05048A"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联系电话</w:t>
            </w:r>
          </w:p>
        </w:tc>
        <w:tc>
          <w:tcPr>
            <w:tcW w:w="1891" w:type="dxa"/>
            <w:gridSpan w:val="2"/>
            <w:vAlign w:val="center"/>
          </w:tcPr>
          <w:p w14:paraId="118BF3E2" w14:textId="77777777" w:rsidR="00F36451" w:rsidRPr="00F36451" w:rsidRDefault="00F36451" w:rsidP="00F36451">
            <w:pPr>
              <w:pStyle w:val="affffff7"/>
              <w:ind w:firstLineChars="0" w:firstLine="0"/>
              <w:rPr>
                <w:rFonts w:ascii="Times New Roman"/>
                <w:sz w:val="18"/>
                <w:szCs w:val="18"/>
              </w:rPr>
            </w:pPr>
          </w:p>
        </w:tc>
        <w:tc>
          <w:tcPr>
            <w:tcW w:w="990" w:type="dxa"/>
            <w:vAlign w:val="center"/>
          </w:tcPr>
          <w:p w14:paraId="4117DF19"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E-mail</w:t>
            </w:r>
          </w:p>
        </w:tc>
        <w:tc>
          <w:tcPr>
            <w:tcW w:w="1726" w:type="dxa"/>
            <w:gridSpan w:val="2"/>
            <w:vAlign w:val="center"/>
          </w:tcPr>
          <w:p w14:paraId="4BD68C30" w14:textId="77777777" w:rsidR="00F36451" w:rsidRPr="00F36451" w:rsidRDefault="00F36451" w:rsidP="00F36451">
            <w:pPr>
              <w:pStyle w:val="affffff7"/>
              <w:ind w:firstLineChars="0" w:firstLine="0"/>
              <w:rPr>
                <w:rFonts w:ascii="Times New Roman"/>
                <w:sz w:val="18"/>
                <w:szCs w:val="18"/>
              </w:rPr>
            </w:pPr>
          </w:p>
        </w:tc>
      </w:tr>
      <w:tr w:rsidR="00F36451" w:rsidRPr="00F36451" w14:paraId="06D4EE59" w14:textId="77777777" w:rsidTr="00171DEE">
        <w:trPr>
          <w:trHeight w:val="689"/>
          <w:jc w:val="center"/>
        </w:trPr>
        <w:tc>
          <w:tcPr>
            <w:tcW w:w="1475" w:type="dxa"/>
          </w:tcPr>
          <w:p w14:paraId="4DC35822"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企业标准体系发布时间</w:t>
            </w:r>
          </w:p>
        </w:tc>
        <w:tc>
          <w:tcPr>
            <w:tcW w:w="7906" w:type="dxa"/>
            <w:gridSpan w:val="7"/>
            <w:vAlign w:val="center"/>
          </w:tcPr>
          <w:p w14:paraId="5A18DCA1"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年</w:t>
            </w:r>
            <w:r w:rsidRPr="00F36451">
              <w:rPr>
                <w:rFonts w:ascii="Times New Roman"/>
                <w:sz w:val="18"/>
                <w:szCs w:val="18"/>
              </w:rPr>
              <w:t xml:space="preserve">     </w:t>
            </w:r>
            <w:r w:rsidRPr="00F36451">
              <w:rPr>
                <w:rFonts w:ascii="Times New Roman"/>
                <w:sz w:val="18"/>
                <w:szCs w:val="18"/>
              </w:rPr>
              <w:t>月</w:t>
            </w:r>
            <w:r w:rsidRPr="00F36451">
              <w:rPr>
                <w:rFonts w:ascii="Times New Roman"/>
                <w:sz w:val="18"/>
                <w:szCs w:val="18"/>
              </w:rPr>
              <w:t xml:space="preserve">     </w:t>
            </w:r>
            <w:r w:rsidRPr="00F36451">
              <w:rPr>
                <w:rFonts w:ascii="Times New Roman"/>
                <w:sz w:val="18"/>
                <w:szCs w:val="18"/>
              </w:rPr>
              <w:t>日</w:t>
            </w:r>
            <w:r w:rsidRPr="00F36451">
              <w:rPr>
                <w:rFonts w:ascii="Times New Roman"/>
                <w:sz w:val="18"/>
                <w:szCs w:val="18"/>
              </w:rPr>
              <w:t xml:space="preserve">  </w:t>
            </w:r>
            <w:r w:rsidRPr="00F36451">
              <w:rPr>
                <w:rFonts w:ascii="Times New Roman"/>
                <w:sz w:val="18"/>
                <w:szCs w:val="18"/>
              </w:rPr>
              <w:t>（以发布文件的时间为准）</w:t>
            </w:r>
          </w:p>
        </w:tc>
      </w:tr>
      <w:tr w:rsidR="00F36451" w:rsidRPr="00F36451" w14:paraId="7523AB20" w14:textId="77777777" w:rsidTr="00171DEE">
        <w:trPr>
          <w:trHeight w:val="454"/>
          <w:jc w:val="center"/>
        </w:trPr>
        <w:tc>
          <w:tcPr>
            <w:tcW w:w="9381" w:type="dxa"/>
            <w:gridSpan w:val="8"/>
            <w:vAlign w:val="center"/>
          </w:tcPr>
          <w:p w14:paraId="31C8885A"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企业承担标准化技术委员会（</w:t>
            </w:r>
            <w:r w:rsidRPr="00F36451">
              <w:rPr>
                <w:rFonts w:ascii="Times New Roman"/>
                <w:sz w:val="18"/>
                <w:szCs w:val="18"/>
              </w:rPr>
              <w:t>TC</w:t>
            </w:r>
            <w:r w:rsidRPr="00F36451">
              <w:rPr>
                <w:rFonts w:ascii="Times New Roman"/>
                <w:sz w:val="18"/>
                <w:szCs w:val="18"/>
              </w:rPr>
              <w:t>）</w:t>
            </w:r>
            <w:r w:rsidRPr="00F36451">
              <w:rPr>
                <w:rFonts w:ascii="Times New Roman"/>
                <w:sz w:val="18"/>
                <w:szCs w:val="18"/>
              </w:rPr>
              <w:t>/</w:t>
            </w:r>
            <w:r w:rsidRPr="00F36451">
              <w:rPr>
                <w:rFonts w:ascii="Times New Roman"/>
                <w:sz w:val="18"/>
                <w:szCs w:val="18"/>
              </w:rPr>
              <w:t>分技术委员会（</w:t>
            </w:r>
            <w:r w:rsidRPr="00F36451">
              <w:rPr>
                <w:rFonts w:ascii="Times New Roman"/>
                <w:sz w:val="18"/>
                <w:szCs w:val="18"/>
              </w:rPr>
              <w:t>SC</w:t>
            </w:r>
            <w:r w:rsidRPr="00F36451">
              <w:rPr>
                <w:rFonts w:ascii="Times New Roman"/>
                <w:sz w:val="18"/>
                <w:szCs w:val="18"/>
              </w:rPr>
              <w:t>）秘书处情况及参加人员情况（姓名、</w:t>
            </w:r>
            <w:r w:rsidRPr="00F36451">
              <w:rPr>
                <w:rFonts w:ascii="Times New Roman"/>
                <w:sz w:val="18"/>
                <w:szCs w:val="18"/>
              </w:rPr>
              <w:t>TC/SC</w:t>
            </w:r>
            <w:r w:rsidRPr="00F36451">
              <w:rPr>
                <w:rFonts w:ascii="Times New Roman"/>
                <w:sz w:val="18"/>
                <w:szCs w:val="18"/>
              </w:rPr>
              <w:t>职务）</w:t>
            </w:r>
          </w:p>
        </w:tc>
      </w:tr>
      <w:tr w:rsidR="00F36451" w:rsidRPr="00F36451" w14:paraId="768A29D5" w14:textId="77777777" w:rsidTr="00171DEE">
        <w:trPr>
          <w:trHeight w:val="1167"/>
          <w:jc w:val="center"/>
        </w:trPr>
        <w:tc>
          <w:tcPr>
            <w:tcW w:w="9381" w:type="dxa"/>
            <w:gridSpan w:val="8"/>
            <w:vAlign w:val="center"/>
          </w:tcPr>
          <w:p w14:paraId="7468E0EF" w14:textId="77777777" w:rsidR="00F36451" w:rsidRPr="00F36451" w:rsidRDefault="00F36451" w:rsidP="00F36451">
            <w:pPr>
              <w:pStyle w:val="affffff7"/>
              <w:ind w:firstLineChars="0" w:firstLine="0"/>
              <w:rPr>
                <w:rFonts w:ascii="Times New Roman"/>
                <w:sz w:val="18"/>
                <w:szCs w:val="18"/>
              </w:rPr>
            </w:pPr>
          </w:p>
        </w:tc>
      </w:tr>
      <w:tr w:rsidR="00F36451" w:rsidRPr="00F36451" w14:paraId="4B5B60D0" w14:textId="77777777" w:rsidTr="00171DEE">
        <w:trPr>
          <w:trHeight w:val="454"/>
          <w:jc w:val="center"/>
        </w:trPr>
        <w:tc>
          <w:tcPr>
            <w:tcW w:w="9381" w:type="dxa"/>
            <w:gridSpan w:val="8"/>
            <w:vAlign w:val="center"/>
          </w:tcPr>
          <w:p w14:paraId="2D73B7B5"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企业近三年主编或参编国际标准、国家标准、行业标准、地方标准及团体标准情况</w:t>
            </w:r>
          </w:p>
        </w:tc>
      </w:tr>
      <w:tr w:rsidR="00F36451" w:rsidRPr="00F36451" w14:paraId="42821D15" w14:textId="77777777" w:rsidTr="00171DEE">
        <w:trPr>
          <w:trHeight w:val="1327"/>
          <w:jc w:val="center"/>
        </w:trPr>
        <w:tc>
          <w:tcPr>
            <w:tcW w:w="9381" w:type="dxa"/>
            <w:gridSpan w:val="8"/>
            <w:vAlign w:val="center"/>
          </w:tcPr>
          <w:p w14:paraId="0B9DDF09" w14:textId="77777777" w:rsidR="00F36451" w:rsidRPr="00F36451" w:rsidRDefault="00F36451" w:rsidP="00F36451">
            <w:pPr>
              <w:pStyle w:val="affffff7"/>
              <w:ind w:firstLineChars="0" w:firstLine="0"/>
              <w:rPr>
                <w:rFonts w:ascii="Times New Roman"/>
                <w:sz w:val="18"/>
                <w:szCs w:val="18"/>
              </w:rPr>
            </w:pPr>
          </w:p>
        </w:tc>
      </w:tr>
      <w:tr w:rsidR="00F36451" w:rsidRPr="00F36451" w14:paraId="3B098D61" w14:textId="77777777" w:rsidTr="00171DEE">
        <w:trPr>
          <w:trHeight w:val="454"/>
          <w:jc w:val="center"/>
        </w:trPr>
        <w:tc>
          <w:tcPr>
            <w:tcW w:w="9381" w:type="dxa"/>
            <w:gridSpan w:val="8"/>
            <w:vAlign w:val="center"/>
          </w:tcPr>
          <w:p w14:paraId="14A28D0B"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企业近三年参与标准化活动情况（含会议、试点、示范等，明确时间、地点、内容等）</w:t>
            </w:r>
          </w:p>
        </w:tc>
      </w:tr>
      <w:tr w:rsidR="00F36451" w:rsidRPr="00F36451" w14:paraId="1C0EC251" w14:textId="77777777" w:rsidTr="00171DEE">
        <w:trPr>
          <w:trHeight w:val="1282"/>
          <w:jc w:val="center"/>
        </w:trPr>
        <w:tc>
          <w:tcPr>
            <w:tcW w:w="9381" w:type="dxa"/>
            <w:gridSpan w:val="8"/>
            <w:vAlign w:val="center"/>
          </w:tcPr>
          <w:p w14:paraId="7881866B" w14:textId="77777777" w:rsidR="00F36451" w:rsidRPr="00F36451" w:rsidRDefault="00F36451" w:rsidP="00F36451">
            <w:pPr>
              <w:pStyle w:val="affffff7"/>
              <w:ind w:firstLineChars="0" w:firstLine="0"/>
              <w:rPr>
                <w:rFonts w:ascii="Times New Roman"/>
                <w:sz w:val="18"/>
                <w:szCs w:val="18"/>
              </w:rPr>
            </w:pPr>
          </w:p>
        </w:tc>
      </w:tr>
      <w:tr w:rsidR="00F36451" w:rsidRPr="00F36451" w14:paraId="4DFD3D43" w14:textId="77777777" w:rsidTr="00171DEE">
        <w:trPr>
          <w:trHeight w:val="454"/>
          <w:jc w:val="center"/>
        </w:trPr>
        <w:tc>
          <w:tcPr>
            <w:tcW w:w="9381" w:type="dxa"/>
            <w:gridSpan w:val="8"/>
            <w:vAlign w:val="center"/>
          </w:tcPr>
          <w:p w14:paraId="7D41523F"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企业近三年获得标准化奖励情况（授奖机构、名称、时间）</w:t>
            </w:r>
          </w:p>
        </w:tc>
      </w:tr>
      <w:tr w:rsidR="00F36451" w:rsidRPr="00F36451" w14:paraId="0D6AEBC4" w14:textId="77777777" w:rsidTr="00171DEE">
        <w:trPr>
          <w:trHeight w:val="1077"/>
          <w:jc w:val="center"/>
        </w:trPr>
        <w:tc>
          <w:tcPr>
            <w:tcW w:w="9381" w:type="dxa"/>
            <w:gridSpan w:val="8"/>
            <w:vAlign w:val="center"/>
          </w:tcPr>
          <w:p w14:paraId="07240F48" w14:textId="77777777" w:rsidR="00F36451" w:rsidRPr="00F36451" w:rsidRDefault="00F36451" w:rsidP="00F36451">
            <w:pPr>
              <w:pStyle w:val="affffff7"/>
              <w:ind w:firstLineChars="0" w:firstLine="0"/>
              <w:rPr>
                <w:rFonts w:ascii="Times New Roman"/>
                <w:sz w:val="18"/>
                <w:szCs w:val="18"/>
              </w:rPr>
            </w:pPr>
          </w:p>
        </w:tc>
      </w:tr>
      <w:tr w:rsidR="00F36451" w:rsidRPr="00F36451" w14:paraId="0570332E" w14:textId="77777777" w:rsidTr="00171DEE">
        <w:trPr>
          <w:trHeight w:val="454"/>
          <w:jc w:val="center"/>
        </w:trPr>
        <w:tc>
          <w:tcPr>
            <w:tcW w:w="9381" w:type="dxa"/>
            <w:gridSpan w:val="8"/>
            <w:vAlign w:val="center"/>
          </w:tcPr>
          <w:p w14:paraId="59E370EE" w14:textId="77777777" w:rsidR="00F36451" w:rsidRPr="00F36451" w:rsidRDefault="00F36451" w:rsidP="00F36451">
            <w:pPr>
              <w:pStyle w:val="affffff7"/>
              <w:ind w:firstLineChars="0" w:firstLine="0"/>
              <w:rPr>
                <w:rFonts w:ascii="Times New Roman"/>
                <w:sz w:val="18"/>
                <w:szCs w:val="18"/>
              </w:rPr>
            </w:pPr>
            <w:r w:rsidRPr="00F36451">
              <w:rPr>
                <w:rFonts w:ascii="Times New Roman"/>
                <w:sz w:val="18"/>
                <w:szCs w:val="18"/>
              </w:rPr>
              <w:t>注：企业类型填写性质，如设计、施工、发电（风、光、水、火、核等）、供电、科研、其他。</w:t>
            </w:r>
          </w:p>
        </w:tc>
      </w:tr>
    </w:tbl>
    <w:p w14:paraId="3C682196" w14:textId="77777777" w:rsidR="00F36451" w:rsidRPr="00F36451" w:rsidRDefault="00F36451" w:rsidP="00F36451">
      <w:pPr>
        <w:pStyle w:val="affffff7"/>
        <w:ind w:firstLine="420"/>
      </w:pPr>
    </w:p>
    <w:p w14:paraId="555A2BA6" w14:textId="77777777" w:rsidR="00F36451" w:rsidRPr="00F36451" w:rsidRDefault="00F36451" w:rsidP="00F36451">
      <w:pPr>
        <w:pStyle w:val="affffff7"/>
        <w:ind w:firstLine="420"/>
        <w:rPr>
          <w:rFonts w:hint="eastAsia"/>
        </w:rPr>
      </w:pPr>
    </w:p>
    <w:p w14:paraId="2E5762C9" w14:textId="77777777" w:rsidR="00F36451" w:rsidRPr="00F36451" w:rsidRDefault="00F36451" w:rsidP="00F36451">
      <w:pPr>
        <w:pStyle w:val="affffff7"/>
        <w:ind w:firstLine="420"/>
        <w:rPr>
          <w:rFonts w:hint="eastAsia"/>
        </w:rPr>
      </w:pPr>
    </w:p>
    <w:p w14:paraId="627395B4" w14:textId="77777777" w:rsidR="00F36451" w:rsidRPr="00F36451" w:rsidRDefault="00F36451" w:rsidP="00F36451">
      <w:pPr>
        <w:pStyle w:val="affffff7"/>
        <w:ind w:firstLine="420"/>
        <w:rPr>
          <w:rFonts w:hint="eastAsia"/>
        </w:rPr>
      </w:pPr>
    </w:p>
    <w:p w14:paraId="4579B2B0" w14:textId="77777777" w:rsidR="00F36451" w:rsidRDefault="00F36451" w:rsidP="0069169F">
      <w:pPr>
        <w:pStyle w:val="affffff7"/>
        <w:ind w:firstLine="420"/>
        <w:sectPr w:rsidR="00F36451" w:rsidSect="00F36451">
          <w:pgSz w:w="11906" w:h="16838" w:code="9"/>
          <w:pgMar w:top="1928" w:right="1134" w:bottom="1134" w:left="1134" w:header="1418" w:footer="1134" w:gutter="284"/>
          <w:cols w:space="425"/>
          <w:formProt w:val="0"/>
          <w:docGrid w:linePitch="312"/>
        </w:sectPr>
      </w:pPr>
    </w:p>
    <w:p w14:paraId="74D3C6D1" w14:textId="77777777" w:rsidR="00F36451" w:rsidRDefault="00F36451" w:rsidP="00F36451">
      <w:pPr>
        <w:pStyle w:val="aff6"/>
        <w:rPr>
          <w:rFonts w:hint="eastAsia"/>
          <w:vanish w:val="0"/>
        </w:rPr>
      </w:pPr>
    </w:p>
    <w:p w14:paraId="7DA82DFA" w14:textId="77777777" w:rsidR="00F36451" w:rsidRDefault="00F36451" w:rsidP="00F36451">
      <w:pPr>
        <w:pStyle w:val="affd"/>
        <w:rPr>
          <w:rFonts w:hint="eastAsia"/>
          <w:vanish w:val="0"/>
        </w:rPr>
      </w:pPr>
    </w:p>
    <w:p w14:paraId="0916C1B7" w14:textId="6B7CF681" w:rsidR="00F36451" w:rsidRDefault="00F36451" w:rsidP="00F36451">
      <w:pPr>
        <w:pStyle w:val="afff7"/>
        <w:spacing w:after="161"/>
        <w:rPr>
          <w:rFonts w:hint="eastAsia"/>
        </w:rPr>
      </w:pPr>
      <w:r>
        <w:br/>
      </w:r>
      <w:r>
        <w:rPr>
          <w:rFonts w:hint="eastAsia"/>
        </w:rPr>
        <w:t>（资料性）</w:t>
      </w:r>
      <w:r>
        <w:br/>
      </w:r>
      <w:r>
        <w:rPr>
          <w:rFonts w:hint="eastAsia"/>
        </w:rPr>
        <w:t>评价与改进工作用表</w:t>
      </w:r>
    </w:p>
    <w:p w14:paraId="23F5C4EC" w14:textId="0BAD96E2" w:rsidR="00F833DB" w:rsidRDefault="00F833DB" w:rsidP="00F833DB">
      <w:pPr>
        <w:pStyle w:val="afff8"/>
        <w:spacing w:before="161" w:after="161"/>
        <w:rPr>
          <w:rFonts w:hint="eastAsia"/>
        </w:rPr>
      </w:pPr>
      <w:r>
        <w:rPr>
          <w:rFonts w:hint="eastAsia"/>
        </w:rPr>
        <w:t>企业标准化工作自我评价不符合项报告</w:t>
      </w:r>
    </w:p>
    <w:p w14:paraId="3CED75DD" w14:textId="0B9F255B" w:rsidR="00F36451" w:rsidRPr="00211236" w:rsidRDefault="00F833DB" w:rsidP="00B43799">
      <w:pPr>
        <w:pStyle w:val="affffff7"/>
        <w:ind w:firstLine="420"/>
        <w:rPr>
          <w:rFonts w:ascii="Times New Roman"/>
        </w:rPr>
      </w:pPr>
      <w:r>
        <w:rPr>
          <w:rFonts w:hint="eastAsia"/>
        </w:rPr>
        <w:t xml:space="preserve">   </w:t>
      </w:r>
      <w:r w:rsidRPr="00211236">
        <w:rPr>
          <w:rFonts w:ascii="Times New Roman"/>
        </w:rPr>
        <w:t>表</w:t>
      </w:r>
      <w:r w:rsidRPr="00211236">
        <w:rPr>
          <w:rFonts w:ascii="Times New Roman"/>
        </w:rPr>
        <w:t>C.1</w:t>
      </w:r>
      <w:r w:rsidRPr="00211236">
        <w:rPr>
          <w:rFonts w:ascii="Times New Roman"/>
        </w:rPr>
        <w:t>给出了企业标准化工作自我评价不符合项报告的格式。</w:t>
      </w:r>
    </w:p>
    <w:p w14:paraId="0281C102" w14:textId="54D19396" w:rsidR="00B43799" w:rsidRPr="00B43799" w:rsidRDefault="00B43799" w:rsidP="00B43799">
      <w:pPr>
        <w:pStyle w:val="affe"/>
        <w:spacing w:before="161" w:after="161"/>
        <w:rPr>
          <w:noProof/>
        </w:rPr>
      </w:pPr>
      <w:r w:rsidRPr="00B43799">
        <w:rPr>
          <w:rFonts w:hint="eastAsia"/>
          <w:noProof/>
        </w:rPr>
        <w:t>企业标准化工作自我评价不符合项报告</w:t>
      </w:r>
    </w:p>
    <w:p w14:paraId="46D61FE6" w14:textId="77777777" w:rsidR="00B43799" w:rsidRPr="00B43799" w:rsidRDefault="00B43799" w:rsidP="00B43799">
      <w:pPr>
        <w:pStyle w:val="affffff7"/>
        <w:ind w:firstLine="420"/>
        <w:rPr>
          <w:rFonts w:hint="eastAsia"/>
        </w:rPr>
      </w:pPr>
      <w:r w:rsidRPr="00B43799">
        <w:rPr>
          <w:rFonts w:hint="eastAsia"/>
        </w:rPr>
        <w:t>编号：                                                 检查日期：     年    月   日</w:t>
      </w:r>
    </w:p>
    <w:tbl>
      <w:tblPr>
        <w:tblStyle w:val="afffffffffff8"/>
        <w:tblW w:w="9255" w:type="dxa"/>
        <w:tblInd w:w="130" w:type="dxa"/>
        <w:tblLayout w:type="fixed"/>
        <w:tblLook w:val="04A0" w:firstRow="1" w:lastRow="0" w:firstColumn="1" w:lastColumn="0" w:noHBand="0" w:noVBand="1"/>
      </w:tblPr>
      <w:tblGrid>
        <w:gridCol w:w="2263"/>
        <w:gridCol w:w="2393"/>
        <w:gridCol w:w="2393"/>
        <w:gridCol w:w="2206"/>
      </w:tblGrid>
      <w:tr w:rsidR="00B43799" w:rsidRPr="00B43799" w14:paraId="5F44C52D" w14:textId="77777777" w:rsidTr="00171DEE">
        <w:trPr>
          <w:trHeight w:val="743"/>
        </w:trPr>
        <w:tc>
          <w:tcPr>
            <w:tcW w:w="2263" w:type="dxa"/>
            <w:vAlign w:val="center"/>
          </w:tcPr>
          <w:p w14:paraId="1F92A0E9" w14:textId="77777777" w:rsidR="00B43799" w:rsidRPr="00B43799" w:rsidRDefault="00B43799" w:rsidP="00B43799">
            <w:pPr>
              <w:pStyle w:val="affffff7"/>
              <w:ind w:firstLineChars="0" w:firstLine="0"/>
              <w:rPr>
                <w:rFonts w:hint="eastAsia"/>
              </w:rPr>
            </w:pPr>
            <w:r w:rsidRPr="00B43799">
              <w:rPr>
                <w:rFonts w:hint="eastAsia"/>
              </w:rPr>
              <w:t>受检部门或基层组织</w:t>
            </w:r>
          </w:p>
        </w:tc>
        <w:tc>
          <w:tcPr>
            <w:tcW w:w="2393" w:type="dxa"/>
          </w:tcPr>
          <w:p w14:paraId="5733D9C5" w14:textId="77777777" w:rsidR="00B43799" w:rsidRPr="00B43799" w:rsidRDefault="00B43799" w:rsidP="00B43799">
            <w:pPr>
              <w:pStyle w:val="affffff7"/>
              <w:ind w:firstLineChars="0" w:firstLine="0"/>
              <w:rPr>
                <w:rFonts w:hint="eastAsia"/>
              </w:rPr>
            </w:pPr>
          </w:p>
        </w:tc>
        <w:tc>
          <w:tcPr>
            <w:tcW w:w="2393" w:type="dxa"/>
            <w:vAlign w:val="center"/>
          </w:tcPr>
          <w:p w14:paraId="7B362D36" w14:textId="77777777" w:rsidR="00B43799" w:rsidRPr="00B43799" w:rsidRDefault="00B43799" w:rsidP="00B43799">
            <w:pPr>
              <w:pStyle w:val="affffff7"/>
              <w:ind w:firstLineChars="0" w:firstLine="0"/>
              <w:rPr>
                <w:rFonts w:hint="eastAsia"/>
              </w:rPr>
            </w:pPr>
            <w:r w:rsidRPr="00B43799">
              <w:rPr>
                <w:rFonts w:hint="eastAsia"/>
              </w:rPr>
              <w:t>负责人</w:t>
            </w:r>
          </w:p>
        </w:tc>
        <w:tc>
          <w:tcPr>
            <w:tcW w:w="2206" w:type="dxa"/>
          </w:tcPr>
          <w:p w14:paraId="687157DE" w14:textId="77777777" w:rsidR="00B43799" w:rsidRPr="00B43799" w:rsidRDefault="00B43799" w:rsidP="00B43799">
            <w:pPr>
              <w:pStyle w:val="affffff7"/>
              <w:ind w:firstLineChars="0" w:firstLine="0"/>
              <w:rPr>
                <w:rFonts w:hint="eastAsia"/>
              </w:rPr>
            </w:pPr>
          </w:p>
        </w:tc>
      </w:tr>
      <w:tr w:rsidR="00B43799" w:rsidRPr="00B43799" w14:paraId="23F662C0" w14:textId="77777777" w:rsidTr="00171DEE">
        <w:trPr>
          <w:trHeight w:val="772"/>
        </w:trPr>
        <w:tc>
          <w:tcPr>
            <w:tcW w:w="2263" w:type="dxa"/>
            <w:vAlign w:val="center"/>
          </w:tcPr>
          <w:p w14:paraId="6C4D2DE8" w14:textId="77777777" w:rsidR="00B43799" w:rsidRPr="00B43799" w:rsidRDefault="00B43799" w:rsidP="00B43799">
            <w:pPr>
              <w:pStyle w:val="affffff7"/>
              <w:ind w:firstLineChars="0" w:firstLine="0"/>
              <w:rPr>
                <w:rFonts w:hint="eastAsia"/>
              </w:rPr>
            </w:pPr>
            <w:r w:rsidRPr="00B43799">
              <w:rPr>
                <w:rFonts w:hint="eastAsia"/>
              </w:rPr>
              <w:t>评价组成员</w:t>
            </w:r>
          </w:p>
        </w:tc>
        <w:tc>
          <w:tcPr>
            <w:tcW w:w="6992" w:type="dxa"/>
            <w:gridSpan w:val="3"/>
          </w:tcPr>
          <w:p w14:paraId="67E6FFF6" w14:textId="77777777" w:rsidR="00B43799" w:rsidRPr="00B43799" w:rsidRDefault="00B43799" w:rsidP="00B43799">
            <w:pPr>
              <w:pStyle w:val="affffff7"/>
              <w:ind w:firstLineChars="0" w:firstLine="0"/>
              <w:rPr>
                <w:rFonts w:hint="eastAsia"/>
              </w:rPr>
            </w:pPr>
          </w:p>
        </w:tc>
      </w:tr>
      <w:tr w:rsidR="00B43799" w:rsidRPr="00B43799" w14:paraId="4E211DC0" w14:textId="77777777" w:rsidTr="00171DEE">
        <w:trPr>
          <w:trHeight w:val="1392"/>
        </w:trPr>
        <w:tc>
          <w:tcPr>
            <w:tcW w:w="2263" w:type="dxa"/>
            <w:vAlign w:val="center"/>
          </w:tcPr>
          <w:p w14:paraId="3E37262F" w14:textId="77777777" w:rsidR="00B43799" w:rsidRPr="00B43799" w:rsidRDefault="00B43799" w:rsidP="00B43799">
            <w:pPr>
              <w:pStyle w:val="affffff7"/>
              <w:ind w:firstLineChars="0" w:firstLine="0"/>
              <w:rPr>
                <w:rFonts w:hint="eastAsia"/>
              </w:rPr>
            </w:pPr>
            <w:r w:rsidRPr="00B43799">
              <w:rPr>
                <w:rFonts w:hint="eastAsia"/>
              </w:rPr>
              <w:t>不符合项事实</w:t>
            </w:r>
          </w:p>
        </w:tc>
        <w:tc>
          <w:tcPr>
            <w:tcW w:w="6992" w:type="dxa"/>
            <w:gridSpan w:val="3"/>
          </w:tcPr>
          <w:p w14:paraId="64C0A905" w14:textId="77777777" w:rsidR="00B43799" w:rsidRPr="00B43799" w:rsidRDefault="00B43799" w:rsidP="00B43799">
            <w:pPr>
              <w:pStyle w:val="affffff7"/>
              <w:ind w:firstLineChars="0" w:firstLine="0"/>
              <w:rPr>
                <w:rFonts w:hint="eastAsia"/>
              </w:rPr>
            </w:pPr>
          </w:p>
        </w:tc>
      </w:tr>
      <w:tr w:rsidR="00B43799" w:rsidRPr="00B43799" w14:paraId="4FDFE6C0" w14:textId="77777777" w:rsidTr="00171DEE">
        <w:trPr>
          <w:trHeight w:val="1421"/>
        </w:trPr>
        <w:tc>
          <w:tcPr>
            <w:tcW w:w="2263" w:type="dxa"/>
            <w:vAlign w:val="center"/>
          </w:tcPr>
          <w:p w14:paraId="677F2F08" w14:textId="77777777" w:rsidR="00B43799" w:rsidRPr="00B43799" w:rsidRDefault="00B43799" w:rsidP="00B43799">
            <w:pPr>
              <w:pStyle w:val="affffff7"/>
              <w:ind w:firstLineChars="0" w:firstLine="0"/>
              <w:rPr>
                <w:rFonts w:hint="eastAsia"/>
              </w:rPr>
            </w:pPr>
            <w:r w:rsidRPr="00B43799">
              <w:rPr>
                <w:rFonts w:hint="eastAsia"/>
              </w:rPr>
              <w:t>受检部门或基层组织（班组）确认不符合项</w:t>
            </w:r>
          </w:p>
        </w:tc>
        <w:tc>
          <w:tcPr>
            <w:tcW w:w="6992" w:type="dxa"/>
            <w:gridSpan w:val="3"/>
          </w:tcPr>
          <w:p w14:paraId="153C2F69" w14:textId="77777777" w:rsidR="00B43799" w:rsidRPr="00B43799" w:rsidRDefault="00B43799" w:rsidP="00B43799">
            <w:pPr>
              <w:pStyle w:val="affffff7"/>
              <w:ind w:firstLineChars="0" w:firstLine="0"/>
              <w:rPr>
                <w:rFonts w:hint="eastAsia"/>
              </w:rPr>
            </w:pPr>
          </w:p>
          <w:p w14:paraId="40F37908" w14:textId="77777777" w:rsidR="00B43799" w:rsidRPr="00B43799" w:rsidRDefault="00B43799" w:rsidP="00B43799">
            <w:pPr>
              <w:pStyle w:val="affffff7"/>
              <w:ind w:firstLineChars="0" w:firstLine="0"/>
            </w:pPr>
          </w:p>
          <w:p w14:paraId="5776EFFC" w14:textId="77777777" w:rsidR="00B43799" w:rsidRPr="00B43799" w:rsidRDefault="00B43799" w:rsidP="00B43799">
            <w:pPr>
              <w:pStyle w:val="affffff7"/>
              <w:ind w:firstLineChars="0" w:firstLine="0"/>
            </w:pPr>
          </w:p>
          <w:p w14:paraId="08E18CB6" w14:textId="77777777" w:rsidR="00B43799" w:rsidRPr="00B43799" w:rsidRDefault="00B43799" w:rsidP="00B43799">
            <w:pPr>
              <w:pStyle w:val="affffff7"/>
              <w:ind w:firstLineChars="0" w:firstLine="0"/>
            </w:pPr>
            <w:r w:rsidRPr="00B43799">
              <w:rPr>
                <w:rFonts w:hint="eastAsia"/>
              </w:rPr>
              <w:t>签字：                 年    月    日</w:t>
            </w:r>
          </w:p>
        </w:tc>
      </w:tr>
      <w:tr w:rsidR="00B43799" w:rsidRPr="00B43799" w14:paraId="6061C8C3" w14:textId="77777777" w:rsidTr="00171DEE">
        <w:trPr>
          <w:trHeight w:val="2297"/>
        </w:trPr>
        <w:tc>
          <w:tcPr>
            <w:tcW w:w="2263" w:type="dxa"/>
            <w:vAlign w:val="center"/>
          </w:tcPr>
          <w:p w14:paraId="5BA43C46" w14:textId="77777777" w:rsidR="00B43799" w:rsidRPr="00B43799" w:rsidRDefault="00B43799" w:rsidP="00B43799">
            <w:pPr>
              <w:pStyle w:val="affffff7"/>
              <w:ind w:firstLineChars="0" w:firstLine="0"/>
              <w:rPr>
                <w:rFonts w:hint="eastAsia"/>
              </w:rPr>
            </w:pPr>
            <w:r w:rsidRPr="00B43799">
              <w:rPr>
                <w:rFonts w:hint="eastAsia"/>
              </w:rPr>
              <w:t>不符合项纠正措施</w:t>
            </w:r>
          </w:p>
        </w:tc>
        <w:tc>
          <w:tcPr>
            <w:tcW w:w="6992" w:type="dxa"/>
            <w:gridSpan w:val="3"/>
          </w:tcPr>
          <w:p w14:paraId="46A9322E" w14:textId="77777777" w:rsidR="00B43799" w:rsidRPr="00B43799" w:rsidRDefault="00B43799" w:rsidP="00B43799">
            <w:pPr>
              <w:pStyle w:val="affffff7"/>
              <w:ind w:firstLineChars="0" w:firstLine="0"/>
              <w:rPr>
                <w:rFonts w:hint="eastAsia"/>
              </w:rPr>
            </w:pPr>
            <w:r w:rsidRPr="00B43799">
              <w:rPr>
                <w:rFonts w:hint="eastAsia"/>
              </w:rPr>
              <w:t>纠正措施（可附页）：</w:t>
            </w:r>
          </w:p>
          <w:p w14:paraId="63F6E600" w14:textId="77777777" w:rsidR="00B43799" w:rsidRPr="00B43799" w:rsidRDefault="00B43799" w:rsidP="00B43799">
            <w:pPr>
              <w:pStyle w:val="affffff7"/>
              <w:ind w:firstLineChars="0" w:firstLine="0"/>
            </w:pPr>
          </w:p>
          <w:p w14:paraId="11E27F4B" w14:textId="77777777" w:rsidR="00B43799" w:rsidRPr="00B43799" w:rsidRDefault="00B43799" w:rsidP="00B43799">
            <w:pPr>
              <w:pStyle w:val="affffff7"/>
              <w:ind w:firstLineChars="0" w:firstLine="0"/>
            </w:pPr>
          </w:p>
          <w:p w14:paraId="393A2C4D" w14:textId="77777777" w:rsidR="00B43799" w:rsidRPr="00B43799" w:rsidRDefault="00B43799" w:rsidP="00B43799">
            <w:pPr>
              <w:pStyle w:val="affffff7"/>
              <w:ind w:firstLineChars="0" w:firstLine="0"/>
            </w:pPr>
          </w:p>
          <w:p w14:paraId="07C24777" w14:textId="77777777" w:rsidR="00B43799" w:rsidRPr="00B43799" w:rsidRDefault="00B43799" w:rsidP="00B43799">
            <w:pPr>
              <w:pStyle w:val="affffff7"/>
              <w:ind w:firstLineChars="0" w:firstLine="0"/>
            </w:pPr>
          </w:p>
          <w:p w14:paraId="433C4A44" w14:textId="77777777" w:rsidR="00B43799" w:rsidRPr="00B43799" w:rsidRDefault="00B43799" w:rsidP="00B43799">
            <w:pPr>
              <w:pStyle w:val="affffff7"/>
              <w:ind w:firstLineChars="0" w:firstLine="0"/>
            </w:pPr>
            <w:r w:rsidRPr="00B43799">
              <w:rPr>
                <w:rFonts w:hint="eastAsia"/>
              </w:rPr>
              <w:t xml:space="preserve">              负责人（签字）：                         </w:t>
            </w:r>
          </w:p>
          <w:p w14:paraId="7AF9E8B8" w14:textId="77777777" w:rsidR="00B43799" w:rsidRPr="00B43799" w:rsidRDefault="00B43799" w:rsidP="00B43799">
            <w:pPr>
              <w:pStyle w:val="affffff7"/>
              <w:ind w:firstLineChars="0" w:firstLine="0"/>
            </w:pPr>
            <w:r w:rsidRPr="00B43799">
              <w:rPr>
                <w:rFonts w:hint="eastAsia"/>
              </w:rPr>
              <w:t xml:space="preserve">                                                 年     月    日</w:t>
            </w:r>
          </w:p>
        </w:tc>
      </w:tr>
      <w:tr w:rsidR="00B43799" w:rsidRPr="00B43799" w14:paraId="56B3C84E" w14:textId="77777777" w:rsidTr="00171DEE">
        <w:trPr>
          <w:trHeight w:val="1660"/>
        </w:trPr>
        <w:tc>
          <w:tcPr>
            <w:tcW w:w="2263" w:type="dxa"/>
            <w:vAlign w:val="center"/>
          </w:tcPr>
          <w:p w14:paraId="225FCCAA" w14:textId="77777777" w:rsidR="00B43799" w:rsidRPr="00B43799" w:rsidRDefault="00B43799" w:rsidP="00B43799">
            <w:pPr>
              <w:pStyle w:val="affffff7"/>
              <w:ind w:firstLineChars="0" w:firstLine="0"/>
              <w:rPr>
                <w:rFonts w:hint="eastAsia"/>
              </w:rPr>
            </w:pPr>
            <w:r w:rsidRPr="00B43799">
              <w:rPr>
                <w:rFonts w:hint="eastAsia"/>
              </w:rPr>
              <w:t>纠正措施完成情况</w:t>
            </w:r>
          </w:p>
        </w:tc>
        <w:tc>
          <w:tcPr>
            <w:tcW w:w="6992" w:type="dxa"/>
            <w:gridSpan w:val="3"/>
          </w:tcPr>
          <w:p w14:paraId="503B57D8" w14:textId="77777777" w:rsidR="00B43799" w:rsidRPr="00B43799" w:rsidRDefault="00B43799" w:rsidP="00B43799">
            <w:pPr>
              <w:pStyle w:val="affffff7"/>
              <w:ind w:firstLineChars="0" w:firstLine="0"/>
              <w:rPr>
                <w:rFonts w:hint="eastAsia"/>
              </w:rPr>
            </w:pPr>
          </w:p>
          <w:p w14:paraId="0FA5DB41" w14:textId="77777777" w:rsidR="00B43799" w:rsidRPr="00B43799" w:rsidRDefault="00B43799" w:rsidP="00B43799">
            <w:pPr>
              <w:pStyle w:val="affffff7"/>
              <w:ind w:firstLineChars="0" w:firstLine="0"/>
            </w:pPr>
          </w:p>
          <w:p w14:paraId="68D901A9" w14:textId="77777777" w:rsidR="00B43799" w:rsidRPr="00B43799" w:rsidRDefault="00B43799" w:rsidP="00B43799">
            <w:pPr>
              <w:pStyle w:val="affffff7"/>
              <w:ind w:firstLineChars="0" w:firstLine="0"/>
            </w:pPr>
          </w:p>
          <w:p w14:paraId="6821A14F" w14:textId="77777777" w:rsidR="00B43799" w:rsidRPr="00B43799" w:rsidRDefault="00B43799" w:rsidP="00B43799">
            <w:pPr>
              <w:pStyle w:val="affffff7"/>
              <w:ind w:firstLineChars="0" w:firstLine="0"/>
            </w:pPr>
            <w:r w:rsidRPr="00B43799">
              <w:rPr>
                <w:rFonts w:hint="eastAsia"/>
              </w:rPr>
              <w:t xml:space="preserve">              负责人（签字）：</w:t>
            </w:r>
          </w:p>
          <w:p w14:paraId="6D3649A2" w14:textId="77777777" w:rsidR="00B43799" w:rsidRPr="00B43799" w:rsidRDefault="00B43799" w:rsidP="00B43799">
            <w:pPr>
              <w:pStyle w:val="affffff7"/>
              <w:ind w:firstLineChars="0" w:firstLine="0"/>
            </w:pPr>
            <w:r w:rsidRPr="00B43799">
              <w:rPr>
                <w:rFonts w:hint="eastAsia"/>
              </w:rPr>
              <w:t xml:space="preserve">                                                年     月     日</w:t>
            </w:r>
          </w:p>
        </w:tc>
      </w:tr>
      <w:tr w:rsidR="00B43799" w:rsidRPr="00B43799" w14:paraId="22CC10CC" w14:textId="77777777" w:rsidTr="00171DEE">
        <w:trPr>
          <w:trHeight w:val="1259"/>
        </w:trPr>
        <w:tc>
          <w:tcPr>
            <w:tcW w:w="2263" w:type="dxa"/>
            <w:vAlign w:val="center"/>
          </w:tcPr>
          <w:p w14:paraId="4A184D4C" w14:textId="77777777" w:rsidR="00B43799" w:rsidRPr="00B43799" w:rsidRDefault="00B43799" w:rsidP="00B43799">
            <w:pPr>
              <w:pStyle w:val="affffff7"/>
              <w:ind w:firstLineChars="0" w:firstLine="0"/>
              <w:rPr>
                <w:rFonts w:hint="eastAsia"/>
              </w:rPr>
            </w:pPr>
            <w:r w:rsidRPr="00B43799">
              <w:rPr>
                <w:rFonts w:hint="eastAsia"/>
              </w:rPr>
              <w:t>评价组长验证纠正措施完成情况</w:t>
            </w:r>
          </w:p>
        </w:tc>
        <w:tc>
          <w:tcPr>
            <w:tcW w:w="6992" w:type="dxa"/>
            <w:gridSpan w:val="3"/>
          </w:tcPr>
          <w:p w14:paraId="215A4B35" w14:textId="77777777" w:rsidR="00B43799" w:rsidRPr="00B43799" w:rsidRDefault="00B43799" w:rsidP="00B43799">
            <w:pPr>
              <w:pStyle w:val="affffff7"/>
              <w:ind w:firstLineChars="0" w:firstLine="0"/>
            </w:pPr>
          </w:p>
          <w:p w14:paraId="2003E7A1" w14:textId="77777777" w:rsidR="00B43799" w:rsidRPr="00B43799" w:rsidRDefault="00B43799" w:rsidP="00B43799">
            <w:pPr>
              <w:pStyle w:val="affffff7"/>
              <w:ind w:firstLineChars="0" w:firstLine="0"/>
            </w:pPr>
          </w:p>
          <w:p w14:paraId="50D9C7E1" w14:textId="77777777" w:rsidR="00B43799" w:rsidRPr="00B43799" w:rsidRDefault="00B43799" w:rsidP="00B43799">
            <w:pPr>
              <w:pStyle w:val="affffff7"/>
              <w:ind w:firstLineChars="0" w:firstLine="0"/>
            </w:pPr>
          </w:p>
          <w:p w14:paraId="4DD5EC03" w14:textId="77777777" w:rsidR="00B43799" w:rsidRPr="00B43799" w:rsidRDefault="00B43799" w:rsidP="00B43799">
            <w:pPr>
              <w:pStyle w:val="affffff7"/>
              <w:ind w:firstLineChars="0" w:firstLine="0"/>
              <w:rPr>
                <w:rFonts w:hint="eastAsia"/>
              </w:rPr>
            </w:pPr>
            <w:r w:rsidRPr="00B43799">
              <w:rPr>
                <w:rFonts w:hint="eastAsia"/>
              </w:rPr>
              <w:t xml:space="preserve">                          评价组长（签字）：      年     月    日</w:t>
            </w:r>
          </w:p>
        </w:tc>
      </w:tr>
    </w:tbl>
    <w:p w14:paraId="09AD368F" w14:textId="77777777" w:rsidR="00B43799" w:rsidRPr="00B43799" w:rsidRDefault="00B43799" w:rsidP="00B43799">
      <w:pPr>
        <w:pStyle w:val="affffff7"/>
        <w:ind w:firstLine="420"/>
        <w:rPr>
          <w:rFonts w:hint="eastAsia"/>
        </w:rPr>
        <w:sectPr w:rsidR="00B43799" w:rsidRPr="00B43799" w:rsidSect="00B43799">
          <w:footerReference w:type="even" r:id="rId29"/>
          <w:footerReference w:type="default" r:id="rId30"/>
          <w:pgSz w:w="11907" w:h="16839"/>
          <w:pgMar w:top="1418" w:right="1134" w:bottom="1134" w:left="1417" w:header="1418" w:footer="1134" w:gutter="0"/>
          <w:cols w:space="0"/>
          <w:docGrid w:type="lines" w:linePitch="322"/>
        </w:sectPr>
      </w:pPr>
    </w:p>
    <w:p w14:paraId="14F2DD8A" w14:textId="1FDA45D7" w:rsidR="00B43799" w:rsidRDefault="00B43799" w:rsidP="00B43799">
      <w:pPr>
        <w:pStyle w:val="afff8"/>
        <w:spacing w:before="120" w:after="120"/>
        <w:rPr>
          <w:rFonts w:hint="eastAsia"/>
        </w:rPr>
      </w:pPr>
      <w:r>
        <w:rPr>
          <w:rFonts w:hint="eastAsia"/>
        </w:rPr>
        <w:lastRenderedPageBreak/>
        <w:t>企业标准化工作自我评价报告</w:t>
      </w:r>
    </w:p>
    <w:p w14:paraId="14FC543C" w14:textId="4429A66A" w:rsidR="00F36451" w:rsidRPr="00B43799" w:rsidRDefault="00B43799" w:rsidP="00B43799">
      <w:pPr>
        <w:pStyle w:val="affffff7"/>
        <w:ind w:firstLineChars="0" w:firstLine="0"/>
        <w:rPr>
          <w:rFonts w:hint="eastAsia"/>
        </w:rPr>
      </w:pPr>
      <w:r>
        <w:rPr>
          <w:rFonts w:hint="eastAsia"/>
        </w:rPr>
        <w:t xml:space="preserve">   表</w:t>
      </w:r>
      <w:r w:rsidRPr="00211236">
        <w:rPr>
          <w:rFonts w:ascii="Times New Roman"/>
        </w:rPr>
        <w:t>C.2</w:t>
      </w:r>
      <w:r w:rsidRPr="00211236">
        <w:rPr>
          <w:rFonts w:ascii="Times New Roman"/>
        </w:rPr>
        <w:t>给</w:t>
      </w:r>
      <w:r>
        <w:rPr>
          <w:rFonts w:hint="eastAsia"/>
        </w:rPr>
        <w:t>出了企业标准化工作自我评价报告的格式。</w:t>
      </w:r>
    </w:p>
    <w:p w14:paraId="43D6F697" w14:textId="66D57CE3" w:rsidR="00B43799" w:rsidRPr="00B43799" w:rsidRDefault="00B43799" w:rsidP="00B43799">
      <w:pPr>
        <w:pStyle w:val="affe"/>
        <w:spacing w:before="120" w:after="120"/>
        <w:rPr>
          <w:noProof/>
        </w:rPr>
      </w:pPr>
      <w:r w:rsidRPr="00B43799">
        <w:rPr>
          <w:rFonts w:hint="eastAsia"/>
          <w:noProof/>
        </w:rPr>
        <w:t>企业标准化工作自我评价报告</w:t>
      </w:r>
    </w:p>
    <w:p w14:paraId="28BED21A" w14:textId="77777777" w:rsidR="00B43799" w:rsidRPr="00B43799" w:rsidRDefault="00B43799" w:rsidP="00B43799">
      <w:pPr>
        <w:pStyle w:val="affffff7"/>
        <w:ind w:firstLineChars="0" w:firstLine="0"/>
        <w:rPr>
          <w:rFonts w:hint="eastAsia"/>
        </w:rPr>
      </w:pPr>
      <w:r w:rsidRPr="00B43799">
        <w:rPr>
          <w:rFonts w:hint="eastAsia"/>
        </w:rPr>
        <w:t>编号：                                    备案号：</w:t>
      </w:r>
    </w:p>
    <w:tbl>
      <w:tblPr>
        <w:tblStyle w:val="afffffffffff8"/>
        <w:tblW w:w="9285" w:type="dxa"/>
        <w:tblInd w:w="140" w:type="dxa"/>
        <w:tblLayout w:type="fixed"/>
        <w:tblLook w:val="04A0" w:firstRow="1" w:lastRow="0" w:firstColumn="1" w:lastColumn="0" w:noHBand="0" w:noVBand="1"/>
      </w:tblPr>
      <w:tblGrid>
        <w:gridCol w:w="1305"/>
        <w:gridCol w:w="1350"/>
        <w:gridCol w:w="495"/>
        <w:gridCol w:w="2550"/>
        <w:gridCol w:w="1817"/>
        <w:gridCol w:w="1768"/>
      </w:tblGrid>
      <w:tr w:rsidR="00B43799" w:rsidRPr="00B43799" w14:paraId="0BACF53D" w14:textId="77777777" w:rsidTr="00171DEE">
        <w:trPr>
          <w:trHeight w:val="510"/>
        </w:trPr>
        <w:tc>
          <w:tcPr>
            <w:tcW w:w="2655" w:type="dxa"/>
            <w:gridSpan w:val="2"/>
            <w:vAlign w:val="center"/>
          </w:tcPr>
          <w:p w14:paraId="3B8F01B8" w14:textId="77777777" w:rsidR="00B43799" w:rsidRPr="00B43799" w:rsidRDefault="00B43799" w:rsidP="00B43799">
            <w:pPr>
              <w:pStyle w:val="affffff7"/>
              <w:ind w:firstLineChars="0" w:firstLine="0"/>
              <w:rPr>
                <w:rFonts w:hint="eastAsia"/>
              </w:rPr>
            </w:pPr>
            <w:r w:rsidRPr="00B43799">
              <w:rPr>
                <w:rFonts w:hint="eastAsia"/>
              </w:rPr>
              <w:t>被评价部门及基层组织</w:t>
            </w:r>
          </w:p>
        </w:tc>
        <w:tc>
          <w:tcPr>
            <w:tcW w:w="6630" w:type="dxa"/>
            <w:gridSpan w:val="4"/>
            <w:vAlign w:val="center"/>
          </w:tcPr>
          <w:p w14:paraId="7841B440" w14:textId="77777777" w:rsidR="00B43799" w:rsidRPr="00B43799" w:rsidRDefault="00B43799" w:rsidP="00B43799">
            <w:pPr>
              <w:pStyle w:val="affffff7"/>
              <w:ind w:firstLineChars="0" w:firstLine="0"/>
              <w:rPr>
                <w:rFonts w:hint="eastAsia"/>
              </w:rPr>
            </w:pPr>
          </w:p>
        </w:tc>
      </w:tr>
      <w:tr w:rsidR="00B43799" w:rsidRPr="00B43799" w14:paraId="53DEC409" w14:textId="77777777" w:rsidTr="00171DEE">
        <w:trPr>
          <w:trHeight w:val="510"/>
        </w:trPr>
        <w:tc>
          <w:tcPr>
            <w:tcW w:w="2655" w:type="dxa"/>
            <w:gridSpan w:val="2"/>
            <w:vAlign w:val="center"/>
          </w:tcPr>
          <w:p w14:paraId="0548CD8D" w14:textId="77777777" w:rsidR="00B43799" w:rsidRPr="00B43799" w:rsidRDefault="00B43799" w:rsidP="00B43799">
            <w:pPr>
              <w:pStyle w:val="affffff7"/>
              <w:ind w:firstLineChars="0" w:firstLine="0"/>
              <w:rPr>
                <w:rFonts w:hint="eastAsia"/>
              </w:rPr>
            </w:pPr>
            <w:r w:rsidRPr="00B43799">
              <w:rPr>
                <w:rFonts w:hint="eastAsia"/>
              </w:rPr>
              <w:t>评价时间</w:t>
            </w:r>
          </w:p>
        </w:tc>
        <w:tc>
          <w:tcPr>
            <w:tcW w:w="6630" w:type="dxa"/>
            <w:gridSpan w:val="4"/>
            <w:vAlign w:val="center"/>
          </w:tcPr>
          <w:p w14:paraId="55024A07" w14:textId="77777777" w:rsidR="00B43799" w:rsidRPr="00B43799" w:rsidRDefault="00B43799" w:rsidP="00B43799">
            <w:pPr>
              <w:pStyle w:val="affffff7"/>
              <w:ind w:firstLineChars="0" w:firstLine="0"/>
              <w:rPr>
                <w:rFonts w:hint="eastAsia"/>
              </w:rPr>
            </w:pPr>
            <w:r w:rsidRPr="00B43799">
              <w:rPr>
                <w:rFonts w:hint="eastAsia"/>
              </w:rPr>
              <w:t>年    月   日至     月    日</w:t>
            </w:r>
          </w:p>
        </w:tc>
      </w:tr>
      <w:tr w:rsidR="00B43799" w:rsidRPr="00B43799" w14:paraId="18DA3E2A" w14:textId="77777777" w:rsidTr="00171DEE">
        <w:trPr>
          <w:trHeight w:val="510"/>
        </w:trPr>
        <w:tc>
          <w:tcPr>
            <w:tcW w:w="9285" w:type="dxa"/>
            <w:gridSpan w:val="6"/>
            <w:vAlign w:val="center"/>
          </w:tcPr>
          <w:p w14:paraId="241370C7" w14:textId="77777777" w:rsidR="00B43799" w:rsidRPr="00B43799" w:rsidRDefault="00B43799" w:rsidP="00B43799">
            <w:pPr>
              <w:pStyle w:val="affffff7"/>
              <w:ind w:firstLineChars="0" w:firstLine="0"/>
              <w:rPr>
                <w:rFonts w:hint="eastAsia"/>
              </w:rPr>
            </w:pPr>
            <w:r w:rsidRPr="00B43799">
              <w:rPr>
                <w:rFonts w:hint="eastAsia"/>
              </w:rPr>
              <w:t>评价组成员名单</w:t>
            </w:r>
          </w:p>
        </w:tc>
      </w:tr>
      <w:tr w:rsidR="00B43799" w:rsidRPr="00B43799" w14:paraId="293F69C9" w14:textId="77777777" w:rsidTr="00171DEE">
        <w:trPr>
          <w:trHeight w:val="510"/>
        </w:trPr>
        <w:tc>
          <w:tcPr>
            <w:tcW w:w="1305" w:type="dxa"/>
            <w:vAlign w:val="center"/>
          </w:tcPr>
          <w:p w14:paraId="078F89C2" w14:textId="77777777" w:rsidR="00B43799" w:rsidRPr="00B43799" w:rsidRDefault="00B43799" w:rsidP="00B43799">
            <w:pPr>
              <w:pStyle w:val="affffff7"/>
              <w:ind w:firstLineChars="0" w:firstLine="0"/>
              <w:rPr>
                <w:rFonts w:hint="eastAsia"/>
              </w:rPr>
            </w:pPr>
            <w:r w:rsidRPr="00B43799">
              <w:rPr>
                <w:rFonts w:hint="eastAsia"/>
              </w:rPr>
              <w:t>评价组职务</w:t>
            </w:r>
          </w:p>
        </w:tc>
        <w:tc>
          <w:tcPr>
            <w:tcW w:w="1845" w:type="dxa"/>
            <w:gridSpan w:val="2"/>
            <w:vAlign w:val="center"/>
          </w:tcPr>
          <w:p w14:paraId="28A4894E" w14:textId="77777777" w:rsidR="00B43799" w:rsidRPr="00B43799" w:rsidRDefault="00B43799" w:rsidP="00B43799">
            <w:pPr>
              <w:pStyle w:val="affffff7"/>
              <w:ind w:firstLineChars="0" w:firstLine="0"/>
              <w:rPr>
                <w:rFonts w:hint="eastAsia"/>
              </w:rPr>
            </w:pPr>
            <w:r w:rsidRPr="00B43799">
              <w:rPr>
                <w:rFonts w:hint="eastAsia"/>
              </w:rPr>
              <w:t>姓名</w:t>
            </w:r>
          </w:p>
        </w:tc>
        <w:tc>
          <w:tcPr>
            <w:tcW w:w="2550" w:type="dxa"/>
            <w:vAlign w:val="center"/>
          </w:tcPr>
          <w:p w14:paraId="4B344728" w14:textId="77777777" w:rsidR="00B43799" w:rsidRPr="00B43799" w:rsidRDefault="00B43799" w:rsidP="00B43799">
            <w:pPr>
              <w:pStyle w:val="affffff7"/>
              <w:ind w:firstLineChars="0" w:firstLine="0"/>
              <w:rPr>
                <w:rFonts w:hint="eastAsia"/>
              </w:rPr>
            </w:pPr>
            <w:r w:rsidRPr="00B43799">
              <w:rPr>
                <w:rFonts w:hint="eastAsia"/>
              </w:rPr>
              <w:t>所在部门或基层组织</w:t>
            </w:r>
          </w:p>
        </w:tc>
        <w:tc>
          <w:tcPr>
            <w:tcW w:w="1817" w:type="dxa"/>
            <w:vAlign w:val="center"/>
          </w:tcPr>
          <w:p w14:paraId="2F9AB0DC" w14:textId="77777777" w:rsidR="00B43799" w:rsidRPr="00B43799" w:rsidRDefault="00B43799" w:rsidP="00B43799">
            <w:pPr>
              <w:pStyle w:val="affffff7"/>
              <w:ind w:firstLineChars="0" w:firstLine="0"/>
              <w:rPr>
                <w:rFonts w:hint="eastAsia"/>
              </w:rPr>
            </w:pPr>
            <w:r w:rsidRPr="00B43799">
              <w:rPr>
                <w:rFonts w:hint="eastAsia"/>
              </w:rPr>
              <w:t>职务或岗位</w:t>
            </w:r>
          </w:p>
        </w:tc>
        <w:tc>
          <w:tcPr>
            <w:tcW w:w="1768" w:type="dxa"/>
            <w:vAlign w:val="center"/>
          </w:tcPr>
          <w:p w14:paraId="5C7FADE7" w14:textId="77777777" w:rsidR="00B43799" w:rsidRPr="00B43799" w:rsidRDefault="00B43799" w:rsidP="00B43799">
            <w:pPr>
              <w:pStyle w:val="affffff7"/>
              <w:ind w:firstLineChars="0" w:firstLine="0"/>
              <w:rPr>
                <w:rFonts w:hint="eastAsia"/>
              </w:rPr>
            </w:pPr>
            <w:r w:rsidRPr="00B43799">
              <w:rPr>
                <w:rFonts w:hint="eastAsia"/>
              </w:rPr>
              <w:t>签 字</w:t>
            </w:r>
          </w:p>
        </w:tc>
      </w:tr>
      <w:tr w:rsidR="00B43799" w:rsidRPr="00B43799" w14:paraId="2E91880D" w14:textId="77777777" w:rsidTr="00171DEE">
        <w:trPr>
          <w:trHeight w:val="510"/>
        </w:trPr>
        <w:tc>
          <w:tcPr>
            <w:tcW w:w="1305" w:type="dxa"/>
            <w:vAlign w:val="center"/>
          </w:tcPr>
          <w:p w14:paraId="00CA08F5" w14:textId="77777777" w:rsidR="00B43799" w:rsidRPr="00B43799" w:rsidRDefault="00B43799" w:rsidP="00B43799">
            <w:pPr>
              <w:pStyle w:val="affffff7"/>
              <w:ind w:firstLineChars="0" w:firstLine="0"/>
              <w:rPr>
                <w:rFonts w:hint="eastAsia"/>
              </w:rPr>
            </w:pPr>
            <w:r w:rsidRPr="00B43799">
              <w:rPr>
                <w:rFonts w:hint="eastAsia"/>
              </w:rPr>
              <w:t>组 长</w:t>
            </w:r>
          </w:p>
        </w:tc>
        <w:tc>
          <w:tcPr>
            <w:tcW w:w="1845" w:type="dxa"/>
            <w:gridSpan w:val="2"/>
            <w:vAlign w:val="center"/>
          </w:tcPr>
          <w:p w14:paraId="61C656AD" w14:textId="77777777" w:rsidR="00B43799" w:rsidRPr="00B43799" w:rsidRDefault="00B43799" w:rsidP="00B43799">
            <w:pPr>
              <w:pStyle w:val="affffff7"/>
              <w:ind w:firstLineChars="0" w:firstLine="0"/>
              <w:rPr>
                <w:rFonts w:hint="eastAsia"/>
              </w:rPr>
            </w:pPr>
          </w:p>
        </w:tc>
        <w:tc>
          <w:tcPr>
            <w:tcW w:w="2550" w:type="dxa"/>
            <w:vAlign w:val="center"/>
          </w:tcPr>
          <w:p w14:paraId="10F8031E" w14:textId="77777777" w:rsidR="00B43799" w:rsidRPr="00B43799" w:rsidRDefault="00B43799" w:rsidP="00B43799">
            <w:pPr>
              <w:pStyle w:val="affffff7"/>
              <w:ind w:firstLineChars="0" w:firstLine="0"/>
              <w:rPr>
                <w:rFonts w:hint="eastAsia"/>
              </w:rPr>
            </w:pPr>
          </w:p>
        </w:tc>
        <w:tc>
          <w:tcPr>
            <w:tcW w:w="1817" w:type="dxa"/>
            <w:vAlign w:val="center"/>
          </w:tcPr>
          <w:p w14:paraId="159C53CB" w14:textId="77777777" w:rsidR="00B43799" w:rsidRPr="00B43799" w:rsidRDefault="00B43799" w:rsidP="00B43799">
            <w:pPr>
              <w:pStyle w:val="affffff7"/>
              <w:ind w:firstLineChars="0" w:firstLine="0"/>
              <w:rPr>
                <w:rFonts w:hint="eastAsia"/>
              </w:rPr>
            </w:pPr>
          </w:p>
        </w:tc>
        <w:tc>
          <w:tcPr>
            <w:tcW w:w="1768" w:type="dxa"/>
            <w:vAlign w:val="center"/>
          </w:tcPr>
          <w:p w14:paraId="29474792" w14:textId="77777777" w:rsidR="00B43799" w:rsidRPr="00B43799" w:rsidRDefault="00B43799" w:rsidP="00B43799">
            <w:pPr>
              <w:pStyle w:val="affffff7"/>
              <w:ind w:firstLineChars="0" w:firstLine="0"/>
              <w:rPr>
                <w:rFonts w:hint="eastAsia"/>
              </w:rPr>
            </w:pPr>
          </w:p>
        </w:tc>
      </w:tr>
      <w:tr w:rsidR="00B43799" w:rsidRPr="00B43799" w14:paraId="0E772EA3" w14:textId="77777777" w:rsidTr="00171DEE">
        <w:trPr>
          <w:trHeight w:val="510"/>
        </w:trPr>
        <w:tc>
          <w:tcPr>
            <w:tcW w:w="1305" w:type="dxa"/>
            <w:vMerge w:val="restart"/>
            <w:vAlign w:val="center"/>
          </w:tcPr>
          <w:p w14:paraId="201D36A9" w14:textId="77777777" w:rsidR="00B43799" w:rsidRPr="00B43799" w:rsidRDefault="00B43799" w:rsidP="00B43799">
            <w:pPr>
              <w:pStyle w:val="affffff7"/>
              <w:ind w:firstLineChars="0" w:firstLine="0"/>
            </w:pPr>
          </w:p>
          <w:p w14:paraId="1BC6C65E" w14:textId="77777777" w:rsidR="00B43799" w:rsidRPr="00B43799" w:rsidRDefault="00B43799" w:rsidP="00B43799">
            <w:pPr>
              <w:pStyle w:val="affffff7"/>
              <w:ind w:firstLineChars="0" w:firstLine="0"/>
            </w:pPr>
            <w:r w:rsidRPr="00B43799">
              <w:rPr>
                <w:rFonts w:hint="eastAsia"/>
              </w:rPr>
              <w:t>评价组成员</w:t>
            </w:r>
          </w:p>
        </w:tc>
        <w:tc>
          <w:tcPr>
            <w:tcW w:w="1845" w:type="dxa"/>
            <w:gridSpan w:val="2"/>
            <w:vAlign w:val="center"/>
          </w:tcPr>
          <w:p w14:paraId="33B4B6E0" w14:textId="77777777" w:rsidR="00B43799" w:rsidRPr="00B43799" w:rsidRDefault="00B43799" w:rsidP="00B43799">
            <w:pPr>
              <w:pStyle w:val="affffff7"/>
              <w:ind w:firstLineChars="0" w:firstLine="0"/>
              <w:rPr>
                <w:rFonts w:hint="eastAsia"/>
              </w:rPr>
            </w:pPr>
          </w:p>
        </w:tc>
        <w:tc>
          <w:tcPr>
            <w:tcW w:w="2550" w:type="dxa"/>
            <w:vAlign w:val="center"/>
          </w:tcPr>
          <w:p w14:paraId="36D88817" w14:textId="77777777" w:rsidR="00B43799" w:rsidRPr="00B43799" w:rsidRDefault="00B43799" w:rsidP="00B43799">
            <w:pPr>
              <w:pStyle w:val="affffff7"/>
              <w:ind w:firstLineChars="0" w:firstLine="0"/>
              <w:rPr>
                <w:rFonts w:hint="eastAsia"/>
              </w:rPr>
            </w:pPr>
          </w:p>
        </w:tc>
        <w:tc>
          <w:tcPr>
            <w:tcW w:w="1817" w:type="dxa"/>
            <w:vAlign w:val="center"/>
          </w:tcPr>
          <w:p w14:paraId="2BE9B698" w14:textId="77777777" w:rsidR="00B43799" w:rsidRPr="00B43799" w:rsidRDefault="00B43799" w:rsidP="00B43799">
            <w:pPr>
              <w:pStyle w:val="affffff7"/>
              <w:ind w:firstLineChars="0" w:firstLine="0"/>
              <w:rPr>
                <w:rFonts w:hint="eastAsia"/>
              </w:rPr>
            </w:pPr>
          </w:p>
        </w:tc>
        <w:tc>
          <w:tcPr>
            <w:tcW w:w="1768" w:type="dxa"/>
            <w:vAlign w:val="center"/>
          </w:tcPr>
          <w:p w14:paraId="400EAFB3" w14:textId="77777777" w:rsidR="00B43799" w:rsidRPr="00B43799" w:rsidRDefault="00B43799" w:rsidP="00B43799">
            <w:pPr>
              <w:pStyle w:val="affffff7"/>
              <w:ind w:firstLineChars="0" w:firstLine="0"/>
              <w:rPr>
                <w:rFonts w:hint="eastAsia"/>
              </w:rPr>
            </w:pPr>
          </w:p>
        </w:tc>
      </w:tr>
      <w:tr w:rsidR="00B43799" w:rsidRPr="00B43799" w14:paraId="7B0E0166" w14:textId="77777777" w:rsidTr="00171DEE">
        <w:trPr>
          <w:trHeight w:val="510"/>
        </w:trPr>
        <w:tc>
          <w:tcPr>
            <w:tcW w:w="1305" w:type="dxa"/>
            <w:vMerge/>
            <w:vAlign w:val="center"/>
          </w:tcPr>
          <w:p w14:paraId="0D44D712" w14:textId="77777777" w:rsidR="00B43799" w:rsidRPr="00B43799" w:rsidRDefault="00B43799" w:rsidP="00B43799">
            <w:pPr>
              <w:pStyle w:val="affffff7"/>
              <w:ind w:firstLineChars="0" w:firstLine="0"/>
              <w:rPr>
                <w:rFonts w:hint="eastAsia"/>
              </w:rPr>
            </w:pPr>
          </w:p>
        </w:tc>
        <w:tc>
          <w:tcPr>
            <w:tcW w:w="1845" w:type="dxa"/>
            <w:gridSpan w:val="2"/>
            <w:vAlign w:val="center"/>
          </w:tcPr>
          <w:p w14:paraId="24FB7554" w14:textId="77777777" w:rsidR="00B43799" w:rsidRPr="00B43799" w:rsidRDefault="00B43799" w:rsidP="00B43799">
            <w:pPr>
              <w:pStyle w:val="affffff7"/>
              <w:ind w:firstLineChars="0" w:firstLine="0"/>
              <w:rPr>
                <w:rFonts w:hint="eastAsia"/>
              </w:rPr>
            </w:pPr>
          </w:p>
        </w:tc>
        <w:tc>
          <w:tcPr>
            <w:tcW w:w="2550" w:type="dxa"/>
            <w:vAlign w:val="center"/>
          </w:tcPr>
          <w:p w14:paraId="5DD0DC4C" w14:textId="77777777" w:rsidR="00B43799" w:rsidRPr="00B43799" w:rsidRDefault="00B43799" w:rsidP="00B43799">
            <w:pPr>
              <w:pStyle w:val="affffff7"/>
              <w:ind w:firstLineChars="0" w:firstLine="0"/>
              <w:rPr>
                <w:rFonts w:hint="eastAsia"/>
              </w:rPr>
            </w:pPr>
          </w:p>
        </w:tc>
        <w:tc>
          <w:tcPr>
            <w:tcW w:w="1817" w:type="dxa"/>
            <w:vAlign w:val="center"/>
          </w:tcPr>
          <w:p w14:paraId="30A04612" w14:textId="77777777" w:rsidR="00B43799" w:rsidRPr="00B43799" w:rsidRDefault="00B43799" w:rsidP="00B43799">
            <w:pPr>
              <w:pStyle w:val="affffff7"/>
              <w:ind w:firstLineChars="0" w:firstLine="0"/>
              <w:rPr>
                <w:rFonts w:hint="eastAsia"/>
              </w:rPr>
            </w:pPr>
          </w:p>
        </w:tc>
        <w:tc>
          <w:tcPr>
            <w:tcW w:w="1768" w:type="dxa"/>
            <w:vAlign w:val="center"/>
          </w:tcPr>
          <w:p w14:paraId="0FAD010D" w14:textId="77777777" w:rsidR="00B43799" w:rsidRPr="00B43799" w:rsidRDefault="00B43799" w:rsidP="00B43799">
            <w:pPr>
              <w:pStyle w:val="affffff7"/>
              <w:ind w:firstLineChars="0" w:firstLine="0"/>
              <w:rPr>
                <w:rFonts w:hint="eastAsia"/>
              </w:rPr>
            </w:pPr>
          </w:p>
        </w:tc>
      </w:tr>
      <w:tr w:rsidR="00B43799" w:rsidRPr="00B43799" w14:paraId="63997341" w14:textId="77777777" w:rsidTr="00171DEE">
        <w:trPr>
          <w:trHeight w:val="510"/>
        </w:trPr>
        <w:tc>
          <w:tcPr>
            <w:tcW w:w="1305" w:type="dxa"/>
            <w:vMerge/>
            <w:vAlign w:val="center"/>
          </w:tcPr>
          <w:p w14:paraId="6358904D" w14:textId="77777777" w:rsidR="00B43799" w:rsidRPr="00B43799" w:rsidRDefault="00B43799" w:rsidP="00B43799">
            <w:pPr>
              <w:pStyle w:val="affffff7"/>
              <w:ind w:firstLineChars="0" w:firstLine="0"/>
              <w:rPr>
                <w:rFonts w:hint="eastAsia"/>
              </w:rPr>
            </w:pPr>
          </w:p>
        </w:tc>
        <w:tc>
          <w:tcPr>
            <w:tcW w:w="1845" w:type="dxa"/>
            <w:gridSpan w:val="2"/>
            <w:vAlign w:val="center"/>
          </w:tcPr>
          <w:p w14:paraId="57A4C9B1" w14:textId="77777777" w:rsidR="00B43799" w:rsidRPr="00B43799" w:rsidRDefault="00B43799" w:rsidP="00B43799">
            <w:pPr>
              <w:pStyle w:val="affffff7"/>
              <w:ind w:firstLineChars="0" w:firstLine="0"/>
              <w:rPr>
                <w:rFonts w:hint="eastAsia"/>
              </w:rPr>
            </w:pPr>
          </w:p>
        </w:tc>
        <w:tc>
          <w:tcPr>
            <w:tcW w:w="2550" w:type="dxa"/>
            <w:vAlign w:val="center"/>
          </w:tcPr>
          <w:p w14:paraId="67DA5E78" w14:textId="77777777" w:rsidR="00B43799" w:rsidRPr="00B43799" w:rsidRDefault="00B43799" w:rsidP="00B43799">
            <w:pPr>
              <w:pStyle w:val="affffff7"/>
              <w:ind w:firstLineChars="0" w:firstLine="0"/>
              <w:rPr>
                <w:rFonts w:hint="eastAsia"/>
              </w:rPr>
            </w:pPr>
          </w:p>
        </w:tc>
        <w:tc>
          <w:tcPr>
            <w:tcW w:w="1817" w:type="dxa"/>
            <w:vAlign w:val="center"/>
          </w:tcPr>
          <w:p w14:paraId="3F671343" w14:textId="77777777" w:rsidR="00B43799" w:rsidRPr="00B43799" w:rsidRDefault="00B43799" w:rsidP="00B43799">
            <w:pPr>
              <w:pStyle w:val="affffff7"/>
              <w:ind w:firstLineChars="0" w:firstLine="0"/>
              <w:rPr>
                <w:rFonts w:hint="eastAsia"/>
              </w:rPr>
            </w:pPr>
          </w:p>
        </w:tc>
        <w:tc>
          <w:tcPr>
            <w:tcW w:w="1768" w:type="dxa"/>
            <w:vAlign w:val="center"/>
          </w:tcPr>
          <w:p w14:paraId="705AB9DE" w14:textId="77777777" w:rsidR="00B43799" w:rsidRPr="00B43799" w:rsidRDefault="00B43799" w:rsidP="00B43799">
            <w:pPr>
              <w:pStyle w:val="affffff7"/>
              <w:ind w:firstLineChars="0" w:firstLine="0"/>
              <w:rPr>
                <w:rFonts w:hint="eastAsia"/>
              </w:rPr>
            </w:pPr>
          </w:p>
        </w:tc>
      </w:tr>
      <w:tr w:rsidR="00B43799" w:rsidRPr="00B43799" w14:paraId="185743DA" w14:textId="77777777" w:rsidTr="00171DEE">
        <w:trPr>
          <w:trHeight w:val="510"/>
        </w:trPr>
        <w:tc>
          <w:tcPr>
            <w:tcW w:w="1305" w:type="dxa"/>
            <w:vMerge/>
            <w:vAlign w:val="center"/>
          </w:tcPr>
          <w:p w14:paraId="10E77D53" w14:textId="77777777" w:rsidR="00B43799" w:rsidRPr="00B43799" w:rsidRDefault="00B43799" w:rsidP="00B43799">
            <w:pPr>
              <w:pStyle w:val="affffff7"/>
              <w:ind w:firstLineChars="0" w:firstLine="0"/>
              <w:rPr>
                <w:rFonts w:hint="eastAsia"/>
              </w:rPr>
            </w:pPr>
          </w:p>
        </w:tc>
        <w:tc>
          <w:tcPr>
            <w:tcW w:w="1845" w:type="dxa"/>
            <w:gridSpan w:val="2"/>
            <w:vAlign w:val="center"/>
          </w:tcPr>
          <w:p w14:paraId="1BBFA488" w14:textId="77777777" w:rsidR="00B43799" w:rsidRPr="00B43799" w:rsidRDefault="00B43799" w:rsidP="00B43799">
            <w:pPr>
              <w:pStyle w:val="affffff7"/>
              <w:ind w:firstLineChars="0" w:firstLine="0"/>
              <w:rPr>
                <w:rFonts w:hint="eastAsia"/>
              </w:rPr>
            </w:pPr>
          </w:p>
        </w:tc>
        <w:tc>
          <w:tcPr>
            <w:tcW w:w="2550" w:type="dxa"/>
            <w:vAlign w:val="center"/>
          </w:tcPr>
          <w:p w14:paraId="2217C4E8" w14:textId="77777777" w:rsidR="00B43799" w:rsidRPr="00B43799" w:rsidRDefault="00B43799" w:rsidP="00B43799">
            <w:pPr>
              <w:pStyle w:val="affffff7"/>
              <w:ind w:firstLineChars="0" w:firstLine="0"/>
              <w:rPr>
                <w:rFonts w:hint="eastAsia"/>
              </w:rPr>
            </w:pPr>
          </w:p>
        </w:tc>
        <w:tc>
          <w:tcPr>
            <w:tcW w:w="1817" w:type="dxa"/>
            <w:vAlign w:val="center"/>
          </w:tcPr>
          <w:p w14:paraId="04E9C769" w14:textId="77777777" w:rsidR="00B43799" w:rsidRPr="00B43799" w:rsidRDefault="00B43799" w:rsidP="00B43799">
            <w:pPr>
              <w:pStyle w:val="affffff7"/>
              <w:ind w:firstLineChars="0" w:firstLine="0"/>
              <w:rPr>
                <w:rFonts w:hint="eastAsia"/>
              </w:rPr>
            </w:pPr>
          </w:p>
        </w:tc>
        <w:tc>
          <w:tcPr>
            <w:tcW w:w="1768" w:type="dxa"/>
            <w:vAlign w:val="center"/>
          </w:tcPr>
          <w:p w14:paraId="1793B36E" w14:textId="77777777" w:rsidR="00B43799" w:rsidRPr="00B43799" w:rsidRDefault="00B43799" w:rsidP="00B43799">
            <w:pPr>
              <w:pStyle w:val="affffff7"/>
              <w:ind w:firstLineChars="0" w:firstLine="0"/>
              <w:rPr>
                <w:rFonts w:hint="eastAsia"/>
              </w:rPr>
            </w:pPr>
          </w:p>
        </w:tc>
      </w:tr>
      <w:tr w:rsidR="00B43799" w:rsidRPr="00B43799" w14:paraId="0044B4D6" w14:textId="77777777" w:rsidTr="00171DEE">
        <w:trPr>
          <w:trHeight w:val="510"/>
        </w:trPr>
        <w:tc>
          <w:tcPr>
            <w:tcW w:w="1305" w:type="dxa"/>
            <w:vMerge/>
            <w:vAlign w:val="center"/>
          </w:tcPr>
          <w:p w14:paraId="66D2C135" w14:textId="77777777" w:rsidR="00B43799" w:rsidRPr="00B43799" w:rsidRDefault="00B43799" w:rsidP="00B43799">
            <w:pPr>
              <w:pStyle w:val="affffff7"/>
              <w:ind w:firstLineChars="0" w:firstLine="0"/>
              <w:rPr>
                <w:rFonts w:hint="eastAsia"/>
              </w:rPr>
            </w:pPr>
          </w:p>
        </w:tc>
        <w:tc>
          <w:tcPr>
            <w:tcW w:w="1845" w:type="dxa"/>
            <w:gridSpan w:val="2"/>
            <w:vAlign w:val="center"/>
          </w:tcPr>
          <w:p w14:paraId="3E4B053E" w14:textId="77777777" w:rsidR="00B43799" w:rsidRPr="00B43799" w:rsidRDefault="00B43799" w:rsidP="00B43799">
            <w:pPr>
              <w:pStyle w:val="affffff7"/>
              <w:ind w:firstLineChars="0" w:firstLine="0"/>
              <w:rPr>
                <w:rFonts w:hint="eastAsia"/>
              </w:rPr>
            </w:pPr>
          </w:p>
        </w:tc>
        <w:tc>
          <w:tcPr>
            <w:tcW w:w="2550" w:type="dxa"/>
            <w:vAlign w:val="center"/>
          </w:tcPr>
          <w:p w14:paraId="5F14E015" w14:textId="77777777" w:rsidR="00B43799" w:rsidRPr="00B43799" w:rsidRDefault="00B43799" w:rsidP="00B43799">
            <w:pPr>
              <w:pStyle w:val="affffff7"/>
              <w:ind w:firstLineChars="0" w:firstLine="0"/>
              <w:rPr>
                <w:rFonts w:hint="eastAsia"/>
              </w:rPr>
            </w:pPr>
          </w:p>
        </w:tc>
        <w:tc>
          <w:tcPr>
            <w:tcW w:w="1817" w:type="dxa"/>
            <w:vAlign w:val="center"/>
          </w:tcPr>
          <w:p w14:paraId="3EE56730" w14:textId="77777777" w:rsidR="00B43799" w:rsidRPr="00B43799" w:rsidRDefault="00B43799" w:rsidP="00B43799">
            <w:pPr>
              <w:pStyle w:val="affffff7"/>
              <w:ind w:firstLineChars="0" w:firstLine="0"/>
              <w:rPr>
                <w:rFonts w:hint="eastAsia"/>
              </w:rPr>
            </w:pPr>
          </w:p>
        </w:tc>
        <w:tc>
          <w:tcPr>
            <w:tcW w:w="1768" w:type="dxa"/>
            <w:vAlign w:val="center"/>
          </w:tcPr>
          <w:p w14:paraId="01B462F3" w14:textId="77777777" w:rsidR="00B43799" w:rsidRPr="00B43799" w:rsidRDefault="00B43799" w:rsidP="00B43799">
            <w:pPr>
              <w:pStyle w:val="affffff7"/>
              <w:ind w:firstLineChars="0" w:firstLine="0"/>
              <w:rPr>
                <w:rFonts w:hint="eastAsia"/>
              </w:rPr>
            </w:pPr>
          </w:p>
        </w:tc>
      </w:tr>
      <w:tr w:rsidR="00B43799" w:rsidRPr="00B43799" w14:paraId="19836689" w14:textId="77777777" w:rsidTr="00171DEE">
        <w:trPr>
          <w:trHeight w:val="510"/>
        </w:trPr>
        <w:tc>
          <w:tcPr>
            <w:tcW w:w="1305" w:type="dxa"/>
            <w:vMerge/>
            <w:vAlign w:val="center"/>
          </w:tcPr>
          <w:p w14:paraId="66DA1DD4" w14:textId="77777777" w:rsidR="00B43799" w:rsidRPr="00B43799" w:rsidRDefault="00B43799" w:rsidP="00B43799">
            <w:pPr>
              <w:pStyle w:val="affffff7"/>
              <w:ind w:firstLineChars="0" w:firstLine="0"/>
              <w:rPr>
                <w:rFonts w:hint="eastAsia"/>
              </w:rPr>
            </w:pPr>
          </w:p>
        </w:tc>
        <w:tc>
          <w:tcPr>
            <w:tcW w:w="1845" w:type="dxa"/>
            <w:gridSpan w:val="2"/>
            <w:vAlign w:val="center"/>
          </w:tcPr>
          <w:p w14:paraId="58B745AB" w14:textId="77777777" w:rsidR="00B43799" w:rsidRPr="00B43799" w:rsidRDefault="00B43799" w:rsidP="00B43799">
            <w:pPr>
              <w:pStyle w:val="affffff7"/>
              <w:ind w:firstLineChars="0" w:firstLine="0"/>
              <w:rPr>
                <w:rFonts w:hint="eastAsia"/>
              </w:rPr>
            </w:pPr>
          </w:p>
        </w:tc>
        <w:tc>
          <w:tcPr>
            <w:tcW w:w="2550" w:type="dxa"/>
            <w:vAlign w:val="center"/>
          </w:tcPr>
          <w:p w14:paraId="09F8A424" w14:textId="77777777" w:rsidR="00B43799" w:rsidRPr="00B43799" w:rsidRDefault="00B43799" w:rsidP="00B43799">
            <w:pPr>
              <w:pStyle w:val="affffff7"/>
              <w:ind w:firstLineChars="0" w:firstLine="0"/>
              <w:rPr>
                <w:rFonts w:hint="eastAsia"/>
              </w:rPr>
            </w:pPr>
          </w:p>
        </w:tc>
        <w:tc>
          <w:tcPr>
            <w:tcW w:w="1817" w:type="dxa"/>
            <w:vAlign w:val="center"/>
          </w:tcPr>
          <w:p w14:paraId="22BDA596" w14:textId="77777777" w:rsidR="00B43799" w:rsidRPr="00B43799" w:rsidRDefault="00B43799" w:rsidP="00B43799">
            <w:pPr>
              <w:pStyle w:val="affffff7"/>
              <w:ind w:firstLineChars="0" w:firstLine="0"/>
              <w:rPr>
                <w:rFonts w:hint="eastAsia"/>
              </w:rPr>
            </w:pPr>
          </w:p>
        </w:tc>
        <w:tc>
          <w:tcPr>
            <w:tcW w:w="1768" w:type="dxa"/>
            <w:vAlign w:val="center"/>
          </w:tcPr>
          <w:p w14:paraId="60864149" w14:textId="77777777" w:rsidR="00B43799" w:rsidRPr="00B43799" w:rsidRDefault="00B43799" w:rsidP="00B43799">
            <w:pPr>
              <w:pStyle w:val="affffff7"/>
              <w:ind w:firstLineChars="0" w:firstLine="0"/>
              <w:rPr>
                <w:rFonts w:hint="eastAsia"/>
              </w:rPr>
            </w:pPr>
          </w:p>
        </w:tc>
      </w:tr>
      <w:tr w:rsidR="00B43799" w:rsidRPr="00B43799" w14:paraId="268A9E88" w14:textId="77777777" w:rsidTr="00171DEE">
        <w:trPr>
          <w:trHeight w:val="510"/>
        </w:trPr>
        <w:tc>
          <w:tcPr>
            <w:tcW w:w="1305" w:type="dxa"/>
            <w:vAlign w:val="center"/>
          </w:tcPr>
          <w:p w14:paraId="61016784" w14:textId="77777777" w:rsidR="00B43799" w:rsidRPr="00B43799" w:rsidRDefault="00B43799" w:rsidP="00B43799">
            <w:pPr>
              <w:pStyle w:val="affffff7"/>
              <w:ind w:firstLineChars="0" w:firstLine="0"/>
              <w:rPr>
                <w:rFonts w:hint="eastAsia"/>
              </w:rPr>
            </w:pPr>
            <w:r w:rsidRPr="00B43799">
              <w:rPr>
                <w:rFonts w:hint="eastAsia"/>
              </w:rPr>
              <w:t>评价目的</w:t>
            </w:r>
          </w:p>
        </w:tc>
        <w:tc>
          <w:tcPr>
            <w:tcW w:w="1845" w:type="dxa"/>
            <w:gridSpan w:val="2"/>
            <w:vAlign w:val="center"/>
          </w:tcPr>
          <w:p w14:paraId="0DED1350" w14:textId="77777777" w:rsidR="00B43799" w:rsidRPr="00B43799" w:rsidRDefault="00B43799" w:rsidP="00B43799">
            <w:pPr>
              <w:pStyle w:val="affffff7"/>
              <w:ind w:firstLineChars="0" w:firstLine="0"/>
              <w:rPr>
                <w:rFonts w:hint="eastAsia"/>
              </w:rPr>
            </w:pPr>
          </w:p>
        </w:tc>
        <w:tc>
          <w:tcPr>
            <w:tcW w:w="2550" w:type="dxa"/>
            <w:vAlign w:val="center"/>
          </w:tcPr>
          <w:p w14:paraId="5B0AAE2A" w14:textId="77777777" w:rsidR="00B43799" w:rsidRPr="00B43799" w:rsidRDefault="00B43799" w:rsidP="00B43799">
            <w:pPr>
              <w:pStyle w:val="affffff7"/>
              <w:ind w:firstLineChars="0" w:firstLine="0"/>
              <w:rPr>
                <w:rFonts w:hint="eastAsia"/>
              </w:rPr>
            </w:pPr>
          </w:p>
        </w:tc>
        <w:tc>
          <w:tcPr>
            <w:tcW w:w="1817" w:type="dxa"/>
            <w:vAlign w:val="center"/>
          </w:tcPr>
          <w:p w14:paraId="43C873C0" w14:textId="77777777" w:rsidR="00B43799" w:rsidRPr="00B43799" w:rsidRDefault="00B43799" w:rsidP="00B43799">
            <w:pPr>
              <w:pStyle w:val="affffff7"/>
              <w:ind w:firstLineChars="0" w:firstLine="0"/>
              <w:rPr>
                <w:rFonts w:hint="eastAsia"/>
              </w:rPr>
            </w:pPr>
          </w:p>
        </w:tc>
        <w:tc>
          <w:tcPr>
            <w:tcW w:w="1768" w:type="dxa"/>
            <w:vAlign w:val="center"/>
          </w:tcPr>
          <w:p w14:paraId="7C0D5534" w14:textId="77777777" w:rsidR="00B43799" w:rsidRPr="00B43799" w:rsidRDefault="00B43799" w:rsidP="00B43799">
            <w:pPr>
              <w:pStyle w:val="affffff7"/>
              <w:ind w:firstLineChars="0" w:firstLine="0"/>
              <w:rPr>
                <w:rFonts w:hint="eastAsia"/>
              </w:rPr>
            </w:pPr>
          </w:p>
        </w:tc>
      </w:tr>
      <w:tr w:rsidR="00B43799" w:rsidRPr="00B43799" w14:paraId="2ECA0072" w14:textId="77777777" w:rsidTr="00171DEE">
        <w:trPr>
          <w:trHeight w:val="510"/>
        </w:trPr>
        <w:tc>
          <w:tcPr>
            <w:tcW w:w="1305" w:type="dxa"/>
            <w:vAlign w:val="center"/>
          </w:tcPr>
          <w:p w14:paraId="2EF09DF3" w14:textId="77777777" w:rsidR="00B43799" w:rsidRPr="00B43799" w:rsidRDefault="00B43799" w:rsidP="00B43799">
            <w:pPr>
              <w:pStyle w:val="affffff7"/>
              <w:ind w:firstLineChars="0" w:firstLine="0"/>
              <w:rPr>
                <w:rFonts w:hint="eastAsia"/>
              </w:rPr>
            </w:pPr>
            <w:r w:rsidRPr="00B43799">
              <w:rPr>
                <w:rFonts w:hint="eastAsia"/>
              </w:rPr>
              <w:t>评价依据</w:t>
            </w:r>
          </w:p>
        </w:tc>
        <w:tc>
          <w:tcPr>
            <w:tcW w:w="1845" w:type="dxa"/>
            <w:gridSpan w:val="2"/>
            <w:vAlign w:val="center"/>
          </w:tcPr>
          <w:p w14:paraId="5FE8453F" w14:textId="77777777" w:rsidR="00B43799" w:rsidRPr="00B43799" w:rsidRDefault="00B43799" w:rsidP="00B43799">
            <w:pPr>
              <w:pStyle w:val="affffff7"/>
              <w:ind w:firstLineChars="0" w:firstLine="0"/>
              <w:rPr>
                <w:rFonts w:hint="eastAsia"/>
              </w:rPr>
            </w:pPr>
          </w:p>
        </w:tc>
        <w:tc>
          <w:tcPr>
            <w:tcW w:w="2550" w:type="dxa"/>
            <w:vAlign w:val="center"/>
          </w:tcPr>
          <w:p w14:paraId="6CB57726" w14:textId="77777777" w:rsidR="00B43799" w:rsidRPr="00B43799" w:rsidRDefault="00B43799" w:rsidP="00B43799">
            <w:pPr>
              <w:pStyle w:val="affffff7"/>
              <w:ind w:firstLineChars="0" w:firstLine="0"/>
              <w:rPr>
                <w:rFonts w:hint="eastAsia"/>
              </w:rPr>
            </w:pPr>
          </w:p>
        </w:tc>
        <w:tc>
          <w:tcPr>
            <w:tcW w:w="1817" w:type="dxa"/>
            <w:vAlign w:val="center"/>
          </w:tcPr>
          <w:p w14:paraId="08A8D0EA" w14:textId="77777777" w:rsidR="00B43799" w:rsidRPr="00B43799" w:rsidRDefault="00B43799" w:rsidP="00B43799">
            <w:pPr>
              <w:pStyle w:val="affffff7"/>
              <w:ind w:firstLineChars="0" w:firstLine="0"/>
              <w:rPr>
                <w:rFonts w:hint="eastAsia"/>
              </w:rPr>
            </w:pPr>
          </w:p>
        </w:tc>
        <w:tc>
          <w:tcPr>
            <w:tcW w:w="1768" w:type="dxa"/>
            <w:vAlign w:val="center"/>
          </w:tcPr>
          <w:p w14:paraId="4F6347E5" w14:textId="77777777" w:rsidR="00B43799" w:rsidRPr="00B43799" w:rsidRDefault="00B43799" w:rsidP="00B43799">
            <w:pPr>
              <w:pStyle w:val="affffff7"/>
              <w:ind w:firstLineChars="0" w:firstLine="0"/>
              <w:rPr>
                <w:rFonts w:hint="eastAsia"/>
              </w:rPr>
            </w:pPr>
          </w:p>
        </w:tc>
      </w:tr>
      <w:tr w:rsidR="00B43799" w:rsidRPr="00B43799" w14:paraId="5BE4A43C" w14:textId="77777777" w:rsidTr="00171DEE">
        <w:trPr>
          <w:trHeight w:val="510"/>
        </w:trPr>
        <w:tc>
          <w:tcPr>
            <w:tcW w:w="1305" w:type="dxa"/>
            <w:vAlign w:val="center"/>
          </w:tcPr>
          <w:p w14:paraId="167FF09B" w14:textId="77777777" w:rsidR="00B43799" w:rsidRPr="00B43799" w:rsidRDefault="00B43799" w:rsidP="00B43799">
            <w:pPr>
              <w:pStyle w:val="affffff7"/>
              <w:ind w:firstLineChars="0" w:firstLine="0"/>
              <w:rPr>
                <w:rFonts w:hint="eastAsia"/>
              </w:rPr>
            </w:pPr>
            <w:r w:rsidRPr="00B43799">
              <w:rPr>
                <w:rFonts w:hint="eastAsia"/>
              </w:rPr>
              <w:t>评价范围</w:t>
            </w:r>
          </w:p>
        </w:tc>
        <w:tc>
          <w:tcPr>
            <w:tcW w:w="1845" w:type="dxa"/>
            <w:gridSpan w:val="2"/>
            <w:vAlign w:val="center"/>
          </w:tcPr>
          <w:p w14:paraId="453E1FF5" w14:textId="77777777" w:rsidR="00B43799" w:rsidRPr="00B43799" w:rsidRDefault="00B43799" w:rsidP="00B43799">
            <w:pPr>
              <w:pStyle w:val="affffff7"/>
              <w:ind w:firstLineChars="0" w:firstLine="0"/>
              <w:rPr>
                <w:rFonts w:hint="eastAsia"/>
              </w:rPr>
            </w:pPr>
          </w:p>
        </w:tc>
        <w:tc>
          <w:tcPr>
            <w:tcW w:w="2550" w:type="dxa"/>
            <w:vAlign w:val="center"/>
          </w:tcPr>
          <w:p w14:paraId="7B5CD5F0" w14:textId="77777777" w:rsidR="00B43799" w:rsidRPr="00B43799" w:rsidRDefault="00B43799" w:rsidP="00B43799">
            <w:pPr>
              <w:pStyle w:val="affffff7"/>
              <w:ind w:firstLineChars="0" w:firstLine="0"/>
              <w:rPr>
                <w:rFonts w:hint="eastAsia"/>
              </w:rPr>
            </w:pPr>
          </w:p>
        </w:tc>
        <w:tc>
          <w:tcPr>
            <w:tcW w:w="1817" w:type="dxa"/>
            <w:vAlign w:val="center"/>
          </w:tcPr>
          <w:p w14:paraId="33885385" w14:textId="77777777" w:rsidR="00B43799" w:rsidRPr="00B43799" w:rsidRDefault="00B43799" w:rsidP="00B43799">
            <w:pPr>
              <w:pStyle w:val="affffff7"/>
              <w:ind w:firstLineChars="0" w:firstLine="0"/>
              <w:rPr>
                <w:rFonts w:hint="eastAsia"/>
              </w:rPr>
            </w:pPr>
          </w:p>
        </w:tc>
        <w:tc>
          <w:tcPr>
            <w:tcW w:w="1768" w:type="dxa"/>
            <w:vAlign w:val="center"/>
          </w:tcPr>
          <w:p w14:paraId="0FF8EE8F" w14:textId="77777777" w:rsidR="00B43799" w:rsidRPr="00B43799" w:rsidRDefault="00B43799" w:rsidP="00B43799">
            <w:pPr>
              <w:pStyle w:val="affffff7"/>
              <w:ind w:firstLineChars="0" w:firstLine="0"/>
              <w:rPr>
                <w:rFonts w:hint="eastAsia"/>
              </w:rPr>
            </w:pPr>
          </w:p>
        </w:tc>
      </w:tr>
      <w:tr w:rsidR="00B43799" w:rsidRPr="00B43799" w14:paraId="1EABBC4E" w14:textId="77777777" w:rsidTr="00171DEE">
        <w:trPr>
          <w:trHeight w:val="510"/>
        </w:trPr>
        <w:tc>
          <w:tcPr>
            <w:tcW w:w="1305" w:type="dxa"/>
            <w:vMerge w:val="restart"/>
            <w:vAlign w:val="center"/>
          </w:tcPr>
          <w:p w14:paraId="6D7D8C27" w14:textId="77777777" w:rsidR="00B43799" w:rsidRPr="00B43799" w:rsidRDefault="00B43799" w:rsidP="00B43799">
            <w:pPr>
              <w:pStyle w:val="affffff7"/>
              <w:ind w:firstLineChars="0" w:firstLine="0"/>
              <w:rPr>
                <w:rFonts w:hint="eastAsia"/>
              </w:rPr>
            </w:pPr>
            <w:r w:rsidRPr="00B43799">
              <w:rPr>
                <w:rFonts w:hint="eastAsia"/>
              </w:rPr>
              <w:t>评价结果</w:t>
            </w:r>
          </w:p>
        </w:tc>
        <w:tc>
          <w:tcPr>
            <w:tcW w:w="1845" w:type="dxa"/>
            <w:gridSpan w:val="2"/>
            <w:vAlign w:val="center"/>
          </w:tcPr>
          <w:p w14:paraId="0476A5C3" w14:textId="77777777" w:rsidR="00B43799" w:rsidRPr="00B43799" w:rsidRDefault="00B43799" w:rsidP="00B43799">
            <w:pPr>
              <w:pStyle w:val="affffff7"/>
              <w:ind w:firstLineChars="0" w:firstLine="0"/>
              <w:rPr>
                <w:rFonts w:hint="eastAsia"/>
              </w:rPr>
            </w:pPr>
            <w:r w:rsidRPr="00B43799">
              <w:rPr>
                <w:rFonts w:hint="eastAsia"/>
              </w:rPr>
              <w:t>总 分</w:t>
            </w:r>
          </w:p>
        </w:tc>
        <w:tc>
          <w:tcPr>
            <w:tcW w:w="2550" w:type="dxa"/>
            <w:vAlign w:val="center"/>
          </w:tcPr>
          <w:p w14:paraId="56C1EB67" w14:textId="77777777" w:rsidR="00B43799" w:rsidRPr="00B43799" w:rsidRDefault="00B43799" w:rsidP="00B43799">
            <w:pPr>
              <w:pStyle w:val="affffff7"/>
              <w:ind w:firstLineChars="0" w:firstLine="0"/>
              <w:rPr>
                <w:rFonts w:hint="eastAsia"/>
              </w:rPr>
            </w:pPr>
            <w:r w:rsidRPr="00B43799">
              <w:rPr>
                <w:rFonts w:hint="eastAsia"/>
              </w:rPr>
              <w:t>基本分</w:t>
            </w:r>
          </w:p>
        </w:tc>
        <w:tc>
          <w:tcPr>
            <w:tcW w:w="1817" w:type="dxa"/>
            <w:vAlign w:val="center"/>
          </w:tcPr>
          <w:p w14:paraId="6870A5C8" w14:textId="77777777" w:rsidR="00B43799" w:rsidRPr="00B43799" w:rsidRDefault="00B43799" w:rsidP="00B43799">
            <w:pPr>
              <w:pStyle w:val="affffff7"/>
              <w:ind w:firstLineChars="0" w:firstLine="0"/>
              <w:rPr>
                <w:rFonts w:hint="eastAsia"/>
              </w:rPr>
            </w:pPr>
            <w:r w:rsidRPr="00B43799">
              <w:rPr>
                <w:rFonts w:hint="eastAsia"/>
              </w:rPr>
              <w:t>加 分</w:t>
            </w:r>
          </w:p>
        </w:tc>
        <w:tc>
          <w:tcPr>
            <w:tcW w:w="1768" w:type="dxa"/>
            <w:vAlign w:val="center"/>
          </w:tcPr>
          <w:p w14:paraId="4494E1EB" w14:textId="77777777" w:rsidR="00B43799" w:rsidRPr="00B43799" w:rsidRDefault="00B43799" w:rsidP="00B43799">
            <w:pPr>
              <w:pStyle w:val="affffff7"/>
              <w:ind w:firstLineChars="0" w:firstLine="0"/>
              <w:rPr>
                <w:rFonts w:hint="eastAsia"/>
              </w:rPr>
            </w:pPr>
            <w:r w:rsidRPr="00B43799">
              <w:rPr>
                <w:rFonts w:hint="eastAsia"/>
              </w:rPr>
              <w:t>级 别</w:t>
            </w:r>
          </w:p>
        </w:tc>
      </w:tr>
      <w:tr w:rsidR="00B43799" w:rsidRPr="00B43799" w14:paraId="03D4A69C" w14:textId="77777777" w:rsidTr="00171DEE">
        <w:trPr>
          <w:trHeight w:val="510"/>
        </w:trPr>
        <w:tc>
          <w:tcPr>
            <w:tcW w:w="1305" w:type="dxa"/>
            <w:vMerge/>
            <w:vAlign w:val="center"/>
          </w:tcPr>
          <w:p w14:paraId="3D63BE33" w14:textId="77777777" w:rsidR="00B43799" w:rsidRPr="00B43799" w:rsidRDefault="00B43799" w:rsidP="00B43799">
            <w:pPr>
              <w:pStyle w:val="affffff7"/>
              <w:ind w:firstLineChars="0" w:firstLine="0"/>
              <w:rPr>
                <w:rFonts w:hint="eastAsia"/>
              </w:rPr>
            </w:pPr>
          </w:p>
        </w:tc>
        <w:tc>
          <w:tcPr>
            <w:tcW w:w="1845" w:type="dxa"/>
            <w:gridSpan w:val="2"/>
            <w:vAlign w:val="center"/>
          </w:tcPr>
          <w:p w14:paraId="36847768" w14:textId="77777777" w:rsidR="00B43799" w:rsidRPr="00B43799" w:rsidRDefault="00B43799" w:rsidP="00B43799">
            <w:pPr>
              <w:pStyle w:val="affffff7"/>
              <w:ind w:firstLineChars="0" w:firstLine="0"/>
              <w:rPr>
                <w:rFonts w:hint="eastAsia"/>
              </w:rPr>
            </w:pPr>
          </w:p>
        </w:tc>
        <w:tc>
          <w:tcPr>
            <w:tcW w:w="2550" w:type="dxa"/>
            <w:vAlign w:val="center"/>
          </w:tcPr>
          <w:p w14:paraId="12E59232" w14:textId="77777777" w:rsidR="00B43799" w:rsidRPr="00B43799" w:rsidRDefault="00B43799" w:rsidP="00B43799">
            <w:pPr>
              <w:pStyle w:val="affffff7"/>
              <w:ind w:firstLineChars="0" w:firstLine="0"/>
              <w:rPr>
                <w:rFonts w:hint="eastAsia"/>
              </w:rPr>
            </w:pPr>
          </w:p>
        </w:tc>
        <w:tc>
          <w:tcPr>
            <w:tcW w:w="1817" w:type="dxa"/>
            <w:vAlign w:val="center"/>
          </w:tcPr>
          <w:p w14:paraId="0C265199" w14:textId="77777777" w:rsidR="00B43799" w:rsidRPr="00B43799" w:rsidRDefault="00B43799" w:rsidP="00B43799">
            <w:pPr>
              <w:pStyle w:val="affffff7"/>
              <w:ind w:firstLineChars="0" w:firstLine="0"/>
              <w:rPr>
                <w:rFonts w:hint="eastAsia"/>
              </w:rPr>
            </w:pPr>
          </w:p>
        </w:tc>
        <w:tc>
          <w:tcPr>
            <w:tcW w:w="1768" w:type="dxa"/>
            <w:vAlign w:val="center"/>
          </w:tcPr>
          <w:p w14:paraId="35150E5C" w14:textId="77777777" w:rsidR="00B43799" w:rsidRPr="00B43799" w:rsidRDefault="00B43799" w:rsidP="00B43799">
            <w:pPr>
              <w:pStyle w:val="affffff7"/>
              <w:ind w:firstLineChars="0" w:firstLine="0"/>
              <w:rPr>
                <w:rFonts w:hint="eastAsia"/>
              </w:rPr>
            </w:pPr>
          </w:p>
        </w:tc>
      </w:tr>
      <w:tr w:rsidR="00B43799" w:rsidRPr="00B43799" w14:paraId="02DF4DF2" w14:textId="77777777" w:rsidTr="00B43799">
        <w:trPr>
          <w:trHeight w:val="2684"/>
        </w:trPr>
        <w:tc>
          <w:tcPr>
            <w:tcW w:w="9285" w:type="dxa"/>
            <w:gridSpan w:val="6"/>
          </w:tcPr>
          <w:p w14:paraId="10085138" w14:textId="77777777" w:rsidR="00B43799" w:rsidRPr="00B43799" w:rsidRDefault="00B43799" w:rsidP="00B43799">
            <w:pPr>
              <w:pStyle w:val="affffff7"/>
              <w:ind w:firstLineChars="0" w:firstLine="0"/>
              <w:rPr>
                <w:rFonts w:hint="eastAsia"/>
              </w:rPr>
            </w:pPr>
            <w:r w:rsidRPr="00B43799">
              <w:rPr>
                <w:rFonts w:hint="eastAsia"/>
              </w:rPr>
              <w:t>评价综述及结论：</w:t>
            </w:r>
          </w:p>
          <w:p w14:paraId="2A207AB5" w14:textId="77777777" w:rsidR="00B43799" w:rsidRPr="00B43799" w:rsidRDefault="00B43799" w:rsidP="00B43799">
            <w:pPr>
              <w:pStyle w:val="affffff7"/>
              <w:ind w:firstLineChars="0" w:firstLine="0"/>
            </w:pPr>
          </w:p>
          <w:p w14:paraId="3B102F6C" w14:textId="77777777" w:rsidR="00B43799" w:rsidRPr="00B43799" w:rsidRDefault="00B43799" w:rsidP="00B43799">
            <w:pPr>
              <w:pStyle w:val="affffff7"/>
              <w:ind w:firstLineChars="0" w:firstLine="0"/>
            </w:pPr>
          </w:p>
          <w:p w14:paraId="76F80884" w14:textId="77777777" w:rsidR="00B43799" w:rsidRPr="00B43799" w:rsidRDefault="00B43799" w:rsidP="00B43799">
            <w:pPr>
              <w:pStyle w:val="affffff7"/>
              <w:ind w:firstLineChars="0" w:firstLine="0"/>
            </w:pPr>
          </w:p>
          <w:p w14:paraId="246B9855" w14:textId="77777777" w:rsidR="00B43799" w:rsidRPr="00B43799" w:rsidRDefault="00B43799" w:rsidP="00B43799">
            <w:pPr>
              <w:pStyle w:val="affffff7"/>
              <w:ind w:firstLineChars="0" w:firstLine="0"/>
            </w:pPr>
          </w:p>
          <w:p w14:paraId="4EBFA967" w14:textId="77777777" w:rsidR="00B43799" w:rsidRPr="00B43799" w:rsidRDefault="00B43799" w:rsidP="00B43799">
            <w:pPr>
              <w:pStyle w:val="affffff7"/>
              <w:ind w:firstLineChars="0" w:firstLine="0"/>
            </w:pPr>
          </w:p>
          <w:p w14:paraId="29D2BAEC" w14:textId="77777777" w:rsidR="00B43799" w:rsidRPr="00B43799" w:rsidRDefault="00B43799" w:rsidP="00B43799">
            <w:pPr>
              <w:pStyle w:val="affffff7"/>
              <w:ind w:firstLineChars="0" w:firstLine="0"/>
            </w:pPr>
          </w:p>
          <w:p w14:paraId="1459B5CC" w14:textId="77777777" w:rsidR="00B43799" w:rsidRPr="00B43799" w:rsidRDefault="00B43799" w:rsidP="00B43799">
            <w:pPr>
              <w:pStyle w:val="affffff7"/>
              <w:ind w:firstLineChars="0" w:firstLine="0"/>
            </w:pPr>
            <w:r w:rsidRPr="00B43799">
              <w:rPr>
                <w:rFonts w:hint="eastAsia"/>
              </w:rPr>
              <w:t>评价组长（签字）：</w:t>
            </w:r>
          </w:p>
          <w:p w14:paraId="50A00037" w14:textId="77777777" w:rsidR="00B43799" w:rsidRPr="00B43799" w:rsidRDefault="00B43799" w:rsidP="00B43799">
            <w:pPr>
              <w:pStyle w:val="affffff7"/>
              <w:ind w:firstLineChars="0" w:firstLine="0"/>
            </w:pPr>
            <w:r w:rsidRPr="00B43799">
              <w:rPr>
                <w:rFonts w:hint="eastAsia"/>
              </w:rPr>
              <w:t xml:space="preserve">              </w:t>
            </w:r>
          </w:p>
          <w:p w14:paraId="25352529" w14:textId="77777777" w:rsidR="00B43799" w:rsidRPr="00B43799" w:rsidRDefault="00B43799" w:rsidP="00B43799">
            <w:pPr>
              <w:pStyle w:val="affffff7"/>
              <w:ind w:firstLineChars="0" w:firstLine="0"/>
            </w:pPr>
            <w:r w:rsidRPr="00B43799">
              <w:rPr>
                <w:rFonts w:hint="eastAsia"/>
              </w:rPr>
              <w:t xml:space="preserve">                                                                        年    月    日</w:t>
            </w:r>
          </w:p>
        </w:tc>
      </w:tr>
    </w:tbl>
    <w:p w14:paraId="00372A0C" w14:textId="77777777" w:rsidR="00F36451" w:rsidRDefault="00F36451" w:rsidP="00B43799">
      <w:pPr>
        <w:pStyle w:val="affffff7"/>
        <w:ind w:firstLineChars="0" w:firstLine="0"/>
      </w:pPr>
    </w:p>
    <w:p w14:paraId="4A7B7497" w14:textId="77777777" w:rsidR="00B43799" w:rsidRDefault="00B43799" w:rsidP="00B43799">
      <w:pPr>
        <w:pStyle w:val="affffff7"/>
        <w:ind w:firstLineChars="0" w:firstLine="0"/>
      </w:pPr>
    </w:p>
    <w:p w14:paraId="1C246933" w14:textId="1DC88EC5" w:rsidR="00B43799" w:rsidRDefault="00B43799" w:rsidP="00B43799">
      <w:pPr>
        <w:pStyle w:val="afff8"/>
        <w:spacing w:before="120" w:after="120"/>
        <w:rPr>
          <w:rFonts w:hint="eastAsia"/>
        </w:rPr>
      </w:pPr>
      <w:r>
        <w:rPr>
          <w:rFonts w:hint="eastAsia"/>
        </w:rPr>
        <w:lastRenderedPageBreak/>
        <w:t>电力企业标准化工作第三方评价扣分表</w:t>
      </w:r>
    </w:p>
    <w:p w14:paraId="53240E25" w14:textId="3BE48E63" w:rsidR="00B43799" w:rsidRDefault="00B43799" w:rsidP="00B43799">
      <w:pPr>
        <w:pStyle w:val="affffff7"/>
        <w:ind w:firstLineChars="0" w:firstLine="0"/>
      </w:pPr>
      <w:r>
        <w:rPr>
          <w:rFonts w:hint="eastAsia"/>
        </w:rPr>
        <w:t xml:space="preserve">   </w:t>
      </w:r>
      <w:r w:rsidRPr="00211236">
        <w:rPr>
          <w:rFonts w:ascii="Times New Roman"/>
        </w:rPr>
        <w:t>表</w:t>
      </w:r>
      <w:r w:rsidRPr="00211236">
        <w:rPr>
          <w:rFonts w:ascii="Times New Roman"/>
        </w:rPr>
        <w:t>C.3</w:t>
      </w:r>
      <w:r w:rsidRPr="00211236">
        <w:rPr>
          <w:rFonts w:ascii="Times New Roman"/>
        </w:rPr>
        <w:t>给</w:t>
      </w:r>
      <w:r>
        <w:rPr>
          <w:rFonts w:hint="eastAsia"/>
        </w:rPr>
        <w:t>出了电力企业标准化工作第三方评价扣分表的格式。</w:t>
      </w:r>
    </w:p>
    <w:p w14:paraId="6AA1C930" w14:textId="5CA43927" w:rsidR="00B43799" w:rsidRPr="00B43799" w:rsidRDefault="00B43799" w:rsidP="00B43799">
      <w:pPr>
        <w:pStyle w:val="affe"/>
        <w:spacing w:before="120" w:after="120"/>
        <w:rPr>
          <w:noProof/>
        </w:rPr>
      </w:pPr>
      <w:r w:rsidRPr="00B43799">
        <w:rPr>
          <w:rFonts w:hint="eastAsia"/>
          <w:noProof/>
        </w:rPr>
        <w:t>电力企业标准化工作第三方评价扣分表</w:t>
      </w:r>
    </w:p>
    <w:p w14:paraId="5BB02DCC" w14:textId="77777777" w:rsidR="00B43799" w:rsidRPr="00B43799" w:rsidRDefault="00B43799" w:rsidP="00B43799">
      <w:pPr>
        <w:pStyle w:val="affffff7"/>
        <w:ind w:firstLineChars="100" w:firstLine="210"/>
        <w:rPr>
          <w:rFonts w:hint="eastAsia"/>
        </w:rPr>
      </w:pPr>
      <w:r w:rsidRPr="00B43799">
        <w:rPr>
          <w:rFonts w:hint="eastAsia"/>
        </w:rPr>
        <w:t>评价组：（第    组）                              评价组成员：</w:t>
      </w:r>
    </w:p>
    <w:tbl>
      <w:tblPr>
        <w:tblStyle w:val="afffffffffff8"/>
        <w:tblW w:w="9255" w:type="dxa"/>
        <w:tblInd w:w="159" w:type="dxa"/>
        <w:tblLayout w:type="fixed"/>
        <w:tblLook w:val="04A0" w:firstRow="1" w:lastRow="0" w:firstColumn="1" w:lastColumn="0" w:noHBand="0" w:noVBand="1"/>
      </w:tblPr>
      <w:tblGrid>
        <w:gridCol w:w="1275"/>
        <w:gridCol w:w="2205"/>
        <w:gridCol w:w="825"/>
        <w:gridCol w:w="660"/>
        <w:gridCol w:w="525"/>
        <w:gridCol w:w="840"/>
        <w:gridCol w:w="1185"/>
        <w:gridCol w:w="1080"/>
        <w:gridCol w:w="660"/>
      </w:tblGrid>
      <w:tr w:rsidR="00B43799" w:rsidRPr="00B43799" w14:paraId="6AF6FA06" w14:textId="77777777" w:rsidTr="00171DEE">
        <w:trPr>
          <w:trHeight w:val="953"/>
        </w:trPr>
        <w:tc>
          <w:tcPr>
            <w:tcW w:w="1275" w:type="dxa"/>
            <w:vAlign w:val="center"/>
          </w:tcPr>
          <w:p w14:paraId="10D9D283" w14:textId="77777777" w:rsidR="00B43799" w:rsidRPr="00B43799" w:rsidRDefault="00B43799" w:rsidP="00B43799">
            <w:pPr>
              <w:pStyle w:val="affffff7"/>
              <w:ind w:firstLineChars="0" w:firstLine="0"/>
              <w:rPr>
                <w:rFonts w:hint="eastAsia"/>
              </w:rPr>
            </w:pPr>
            <w:r w:rsidRPr="00B43799">
              <w:rPr>
                <w:rFonts w:hint="eastAsia"/>
              </w:rPr>
              <w:t>被评价单位或部门</w:t>
            </w:r>
          </w:p>
        </w:tc>
        <w:tc>
          <w:tcPr>
            <w:tcW w:w="2205" w:type="dxa"/>
            <w:vAlign w:val="center"/>
          </w:tcPr>
          <w:p w14:paraId="0F6DB88B" w14:textId="77777777" w:rsidR="00B43799" w:rsidRPr="00B43799" w:rsidRDefault="00B43799" w:rsidP="00B43799">
            <w:pPr>
              <w:pStyle w:val="affffff7"/>
              <w:ind w:firstLineChars="0" w:firstLine="0"/>
              <w:rPr>
                <w:rFonts w:hint="eastAsia"/>
              </w:rPr>
            </w:pPr>
          </w:p>
        </w:tc>
        <w:tc>
          <w:tcPr>
            <w:tcW w:w="825" w:type="dxa"/>
            <w:vAlign w:val="center"/>
          </w:tcPr>
          <w:p w14:paraId="7F4D74E0" w14:textId="77777777" w:rsidR="00B43799" w:rsidRPr="00B43799" w:rsidRDefault="00B43799" w:rsidP="00B43799">
            <w:pPr>
              <w:pStyle w:val="affffff7"/>
              <w:ind w:firstLineChars="0" w:firstLine="0"/>
              <w:rPr>
                <w:rFonts w:hint="eastAsia"/>
              </w:rPr>
            </w:pPr>
            <w:r w:rsidRPr="00B43799">
              <w:rPr>
                <w:rFonts w:hint="eastAsia"/>
              </w:rPr>
              <w:t>陪同人员</w:t>
            </w:r>
          </w:p>
        </w:tc>
        <w:tc>
          <w:tcPr>
            <w:tcW w:w="1185" w:type="dxa"/>
            <w:gridSpan w:val="2"/>
            <w:vAlign w:val="center"/>
          </w:tcPr>
          <w:p w14:paraId="5989A10C" w14:textId="77777777" w:rsidR="00B43799" w:rsidRPr="00B43799" w:rsidRDefault="00B43799" w:rsidP="00B43799">
            <w:pPr>
              <w:pStyle w:val="affffff7"/>
              <w:ind w:firstLineChars="0" w:firstLine="0"/>
              <w:rPr>
                <w:rFonts w:hint="eastAsia"/>
              </w:rPr>
            </w:pPr>
          </w:p>
        </w:tc>
        <w:tc>
          <w:tcPr>
            <w:tcW w:w="840" w:type="dxa"/>
            <w:vAlign w:val="center"/>
          </w:tcPr>
          <w:p w14:paraId="0FF423F3" w14:textId="77777777" w:rsidR="00B43799" w:rsidRPr="00B43799" w:rsidRDefault="00B43799" w:rsidP="00B43799">
            <w:pPr>
              <w:pStyle w:val="affffff7"/>
              <w:ind w:firstLineChars="0" w:firstLine="0"/>
              <w:rPr>
                <w:rFonts w:hint="eastAsia"/>
              </w:rPr>
            </w:pPr>
            <w:r w:rsidRPr="00B43799">
              <w:rPr>
                <w:rFonts w:hint="eastAsia"/>
              </w:rPr>
              <w:t>评价时间</w:t>
            </w:r>
          </w:p>
        </w:tc>
        <w:tc>
          <w:tcPr>
            <w:tcW w:w="1185" w:type="dxa"/>
            <w:vAlign w:val="center"/>
          </w:tcPr>
          <w:p w14:paraId="2413EBE8" w14:textId="77777777" w:rsidR="00B43799" w:rsidRPr="00B43799" w:rsidRDefault="00B43799" w:rsidP="00B43799">
            <w:pPr>
              <w:pStyle w:val="affffff7"/>
              <w:ind w:firstLineChars="0" w:firstLine="0"/>
              <w:rPr>
                <w:rFonts w:hint="eastAsia"/>
              </w:rPr>
            </w:pPr>
          </w:p>
        </w:tc>
        <w:tc>
          <w:tcPr>
            <w:tcW w:w="1080" w:type="dxa"/>
            <w:vAlign w:val="center"/>
          </w:tcPr>
          <w:p w14:paraId="2B4DF9D3" w14:textId="77777777" w:rsidR="00B43799" w:rsidRPr="00B43799" w:rsidRDefault="00B43799" w:rsidP="00B43799">
            <w:pPr>
              <w:pStyle w:val="affffff7"/>
              <w:ind w:firstLineChars="0" w:firstLine="0"/>
              <w:rPr>
                <w:rFonts w:hint="eastAsia"/>
              </w:rPr>
            </w:pPr>
            <w:r w:rsidRPr="00B43799">
              <w:rPr>
                <w:rFonts w:hint="eastAsia"/>
              </w:rPr>
              <w:t>扣分总计</w:t>
            </w:r>
          </w:p>
        </w:tc>
        <w:tc>
          <w:tcPr>
            <w:tcW w:w="660" w:type="dxa"/>
            <w:vAlign w:val="center"/>
          </w:tcPr>
          <w:p w14:paraId="6975E59F" w14:textId="77777777" w:rsidR="00B43799" w:rsidRPr="00B43799" w:rsidRDefault="00B43799" w:rsidP="00B43799">
            <w:pPr>
              <w:pStyle w:val="affffff7"/>
              <w:ind w:firstLineChars="0" w:firstLine="0"/>
              <w:rPr>
                <w:rFonts w:hint="eastAsia"/>
              </w:rPr>
            </w:pPr>
          </w:p>
        </w:tc>
      </w:tr>
      <w:tr w:rsidR="00B43799" w:rsidRPr="00B43799" w14:paraId="164B2FE6" w14:textId="77777777" w:rsidTr="00171DEE">
        <w:trPr>
          <w:trHeight w:val="567"/>
        </w:trPr>
        <w:tc>
          <w:tcPr>
            <w:tcW w:w="1275" w:type="dxa"/>
            <w:vAlign w:val="center"/>
          </w:tcPr>
          <w:p w14:paraId="1FE29C49" w14:textId="77777777" w:rsidR="00B43799" w:rsidRPr="00B43799" w:rsidRDefault="00B43799" w:rsidP="00B43799">
            <w:pPr>
              <w:pStyle w:val="affffff7"/>
              <w:ind w:firstLineChars="0" w:firstLine="0"/>
              <w:rPr>
                <w:rFonts w:hint="eastAsia"/>
              </w:rPr>
            </w:pPr>
            <w:r w:rsidRPr="00B43799">
              <w:rPr>
                <w:rFonts w:hint="eastAsia"/>
              </w:rPr>
              <w:t>扣分项目</w:t>
            </w:r>
          </w:p>
        </w:tc>
        <w:tc>
          <w:tcPr>
            <w:tcW w:w="2205" w:type="dxa"/>
            <w:vAlign w:val="center"/>
          </w:tcPr>
          <w:p w14:paraId="539269C5" w14:textId="77777777" w:rsidR="00B43799" w:rsidRPr="00B43799" w:rsidRDefault="00B43799" w:rsidP="00B43799">
            <w:pPr>
              <w:pStyle w:val="affffff7"/>
              <w:ind w:firstLineChars="0" w:firstLine="0"/>
              <w:rPr>
                <w:rFonts w:hint="eastAsia"/>
              </w:rPr>
            </w:pPr>
            <w:r w:rsidRPr="00B43799">
              <w:rPr>
                <w:rFonts w:hint="eastAsia"/>
              </w:rPr>
              <w:t>评价要求</w:t>
            </w:r>
          </w:p>
        </w:tc>
        <w:tc>
          <w:tcPr>
            <w:tcW w:w="1485" w:type="dxa"/>
            <w:gridSpan w:val="2"/>
            <w:vAlign w:val="center"/>
          </w:tcPr>
          <w:p w14:paraId="32F08ED2" w14:textId="77777777" w:rsidR="00B43799" w:rsidRPr="00B43799" w:rsidRDefault="00B43799" w:rsidP="00B43799">
            <w:pPr>
              <w:pStyle w:val="affffff7"/>
              <w:ind w:firstLineChars="0" w:firstLine="0"/>
              <w:rPr>
                <w:rFonts w:hint="eastAsia"/>
              </w:rPr>
            </w:pPr>
            <w:r w:rsidRPr="00B43799">
              <w:rPr>
                <w:rFonts w:hint="eastAsia"/>
              </w:rPr>
              <w:t>评分标准</w:t>
            </w:r>
          </w:p>
        </w:tc>
        <w:tc>
          <w:tcPr>
            <w:tcW w:w="2550" w:type="dxa"/>
            <w:gridSpan w:val="3"/>
            <w:vAlign w:val="center"/>
          </w:tcPr>
          <w:p w14:paraId="51A3E97A" w14:textId="77777777" w:rsidR="00B43799" w:rsidRPr="00B43799" w:rsidRDefault="00B43799" w:rsidP="00B43799">
            <w:pPr>
              <w:pStyle w:val="affffff7"/>
              <w:ind w:firstLineChars="0" w:firstLine="0"/>
              <w:rPr>
                <w:rFonts w:hint="eastAsia"/>
              </w:rPr>
            </w:pPr>
            <w:r w:rsidRPr="00B43799">
              <w:rPr>
                <w:rFonts w:hint="eastAsia"/>
              </w:rPr>
              <w:t>扣分原因</w:t>
            </w:r>
          </w:p>
        </w:tc>
        <w:tc>
          <w:tcPr>
            <w:tcW w:w="1080" w:type="dxa"/>
            <w:vAlign w:val="center"/>
          </w:tcPr>
          <w:p w14:paraId="1840C956" w14:textId="77777777" w:rsidR="00B43799" w:rsidRPr="00B43799" w:rsidRDefault="00B43799" w:rsidP="00B43799">
            <w:pPr>
              <w:pStyle w:val="affffff7"/>
              <w:ind w:firstLineChars="0" w:firstLine="0"/>
              <w:rPr>
                <w:rFonts w:hint="eastAsia"/>
              </w:rPr>
            </w:pPr>
            <w:r w:rsidRPr="00B43799">
              <w:rPr>
                <w:rFonts w:hint="eastAsia"/>
              </w:rPr>
              <w:t>标准分</w:t>
            </w:r>
          </w:p>
        </w:tc>
        <w:tc>
          <w:tcPr>
            <w:tcW w:w="660" w:type="dxa"/>
            <w:vAlign w:val="center"/>
          </w:tcPr>
          <w:p w14:paraId="08789DD2" w14:textId="77777777" w:rsidR="00B43799" w:rsidRPr="00B43799" w:rsidRDefault="00B43799" w:rsidP="00B43799">
            <w:pPr>
              <w:pStyle w:val="affffff7"/>
              <w:ind w:firstLineChars="0" w:firstLine="0"/>
              <w:rPr>
                <w:rFonts w:hint="eastAsia"/>
              </w:rPr>
            </w:pPr>
            <w:r w:rsidRPr="00B43799">
              <w:rPr>
                <w:rFonts w:hint="eastAsia"/>
              </w:rPr>
              <w:t>扣分</w:t>
            </w:r>
          </w:p>
        </w:tc>
      </w:tr>
      <w:tr w:rsidR="00B43799" w:rsidRPr="00B43799" w14:paraId="1A69157C" w14:textId="77777777" w:rsidTr="00171DEE">
        <w:trPr>
          <w:trHeight w:val="567"/>
        </w:trPr>
        <w:tc>
          <w:tcPr>
            <w:tcW w:w="1275" w:type="dxa"/>
          </w:tcPr>
          <w:p w14:paraId="5D793D48" w14:textId="77777777" w:rsidR="00B43799" w:rsidRPr="00B43799" w:rsidRDefault="00B43799" w:rsidP="00B43799">
            <w:pPr>
              <w:pStyle w:val="affffff7"/>
              <w:ind w:firstLineChars="0" w:firstLine="0"/>
              <w:rPr>
                <w:rFonts w:hint="eastAsia"/>
              </w:rPr>
            </w:pPr>
          </w:p>
        </w:tc>
        <w:tc>
          <w:tcPr>
            <w:tcW w:w="2205" w:type="dxa"/>
          </w:tcPr>
          <w:p w14:paraId="0F30CBE0" w14:textId="77777777" w:rsidR="00B43799" w:rsidRPr="00B43799" w:rsidRDefault="00B43799" w:rsidP="00B43799">
            <w:pPr>
              <w:pStyle w:val="affffff7"/>
              <w:ind w:firstLineChars="0" w:firstLine="0"/>
              <w:rPr>
                <w:rFonts w:hint="eastAsia"/>
              </w:rPr>
            </w:pPr>
          </w:p>
        </w:tc>
        <w:tc>
          <w:tcPr>
            <w:tcW w:w="1485" w:type="dxa"/>
            <w:gridSpan w:val="2"/>
          </w:tcPr>
          <w:p w14:paraId="5E0A063F" w14:textId="77777777" w:rsidR="00B43799" w:rsidRPr="00B43799" w:rsidRDefault="00B43799" w:rsidP="00B43799">
            <w:pPr>
              <w:pStyle w:val="affffff7"/>
              <w:ind w:firstLineChars="0" w:firstLine="0"/>
              <w:rPr>
                <w:rFonts w:hint="eastAsia"/>
              </w:rPr>
            </w:pPr>
          </w:p>
        </w:tc>
        <w:tc>
          <w:tcPr>
            <w:tcW w:w="2550" w:type="dxa"/>
            <w:gridSpan w:val="3"/>
          </w:tcPr>
          <w:p w14:paraId="419E8FBB" w14:textId="77777777" w:rsidR="00B43799" w:rsidRPr="00B43799" w:rsidRDefault="00B43799" w:rsidP="00B43799">
            <w:pPr>
              <w:pStyle w:val="affffff7"/>
              <w:ind w:firstLineChars="0" w:firstLine="0"/>
              <w:rPr>
                <w:rFonts w:hint="eastAsia"/>
              </w:rPr>
            </w:pPr>
          </w:p>
        </w:tc>
        <w:tc>
          <w:tcPr>
            <w:tcW w:w="1080" w:type="dxa"/>
          </w:tcPr>
          <w:p w14:paraId="7AFCC189" w14:textId="77777777" w:rsidR="00B43799" w:rsidRPr="00B43799" w:rsidRDefault="00B43799" w:rsidP="00B43799">
            <w:pPr>
              <w:pStyle w:val="affffff7"/>
              <w:ind w:firstLineChars="0" w:firstLine="0"/>
              <w:rPr>
                <w:rFonts w:hint="eastAsia"/>
              </w:rPr>
            </w:pPr>
          </w:p>
        </w:tc>
        <w:tc>
          <w:tcPr>
            <w:tcW w:w="660" w:type="dxa"/>
          </w:tcPr>
          <w:p w14:paraId="4D99A559" w14:textId="77777777" w:rsidR="00B43799" w:rsidRPr="00B43799" w:rsidRDefault="00B43799" w:rsidP="00B43799">
            <w:pPr>
              <w:pStyle w:val="affffff7"/>
              <w:ind w:firstLineChars="0" w:firstLine="0"/>
              <w:rPr>
                <w:rFonts w:hint="eastAsia"/>
              </w:rPr>
            </w:pPr>
          </w:p>
        </w:tc>
      </w:tr>
      <w:tr w:rsidR="00B43799" w:rsidRPr="00B43799" w14:paraId="5A3F1A03" w14:textId="77777777" w:rsidTr="00171DEE">
        <w:trPr>
          <w:trHeight w:val="567"/>
        </w:trPr>
        <w:tc>
          <w:tcPr>
            <w:tcW w:w="1275" w:type="dxa"/>
          </w:tcPr>
          <w:p w14:paraId="4C69FAD5" w14:textId="77777777" w:rsidR="00B43799" w:rsidRPr="00B43799" w:rsidRDefault="00B43799" w:rsidP="00B43799">
            <w:pPr>
              <w:pStyle w:val="affffff7"/>
              <w:ind w:firstLineChars="0" w:firstLine="0"/>
              <w:rPr>
                <w:rFonts w:hint="eastAsia"/>
              </w:rPr>
            </w:pPr>
          </w:p>
        </w:tc>
        <w:tc>
          <w:tcPr>
            <w:tcW w:w="2205" w:type="dxa"/>
          </w:tcPr>
          <w:p w14:paraId="18C88D7B" w14:textId="77777777" w:rsidR="00B43799" w:rsidRPr="00B43799" w:rsidRDefault="00B43799" w:rsidP="00B43799">
            <w:pPr>
              <w:pStyle w:val="affffff7"/>
              <w:ind w:firstLineChars="0" w:firstLine="0"/>
              <w:rPr>
                <w:rFonts w:hint="eastAsia"/>
              </w:rPr>
            </w:pPr>
          </w:p>
        </w:tc>
        <w:tc>
          <w:tcPr>
            <w:tcW w:w="1485" w:type="dxa"/>
            <w:gridSpan w:val="2"/>
          </w:tcPr>
          <w:p w14:paraId="60E861D4" w14:textId="77777777" w:rsidR="00B43799" w:rsidRPr="00B43799" w:rsidRDefault="00B43799" w:rsidP="00B43799">
            <w:pPr>
              <w:pStyle w:val="affffff7"/>
              <w:ind w:firstLineChars="0" w:firstLine="0"/>
              <w:rPr>
                <w:rFonts w:hint="eastAsia"/>
              </w:rPr>
            </w:pPr>
          </w:p>
        </w:tc>
        <w:tc>
          <w:tcPr>
            <w:tcW w:w="2550" w:type="dxa"/>
            <w:gridSpan w:val="3"/>
          </w:tcPr>
          <w:p w14:paraId="4DFDDA0E" w14:textId="77777777" w:rsidR="00B43799" w:rsidRPr="00B43799" w:rsidRDefault="00B43799" w:rsidP="00B43799">
            <w:pPr>
              <w:pStyle w:val="affffff7"/>
              <w:ind w:firstLineChars="0" w:firstLine="0"/>
              <w:rPr>
                <w:rFonts w:hint="eastAsia"/>
              </w:rPr>
            </w:pPr>
          </w:p>
        </w:tc>
        <w:tc>
          <w:tcPr>
            <w:tcW w:w="1080" w:type="dxa"/>
          </w:tcPr>
          <w:p w14:paraId="1EA33556" w14:textId="77777777" w:rsidR="00B43799" w:rsidRPr="00B43799" w:rsidRDefault="00B43799" w:rsidP="00B43799">
            <w:pPr>
              <w:pStyle w:val="affffff7"/>
              <w:ind w:firstLineChars="0" w:firstLine="0"/>
              <w:rPr>
                <w:rFonts w:hint="eastAsia"/>
              </w:rPr>
            </w:pPr>
          </w:p>
        </w:tc>
        <w:tc>
          <w:tcPr>
            <w:tcW w:w="660" w:type="dxa"/>
          </w:tcPr>
          <w:p w14:paraId="7641ED72" w14:textId="77777777" w:rsidR="00B43799" w:rsidRPr="00B43799" w:rsidRDefault="00B43799" w:rsidP="00B43799">
            <w:pPr>
              <w:pStyle w:val="affffff7"/>
              <w:ind w:firstLineChars="0" w:firstLine="0"/>
              <w:rPr>
                <w:rFonts w:hint="eastAsia"/>
              </w:rPr>
            </w:pPr>
          </w:p>
        </w:tc>
      </w:tr>
      <w:tr w:rsidR="00B43799" w:rsidRPr="00B43799" w14:paraId="3BAB0084" w14:textId="77777777" w:rsidTr="00171DEE">
        <w:trPr>
          <w:trHeight w:val="567"/>
        </w:trPr>
        <w:tc>
          <w:tcPr>
            <w:tcW w:w="1275" w:type="dxa"/>
          </w:tcPr>
          <w:p w14:paraId="41D5B8A3" w14:textId="77777777" w:rsidR="00B43799" w:rsidRPr="00B43799" w:rsidRDefault="00B43799" w:rsidP="00B43799">
            <w:pPr>
              <w:pStyle w:val="affffff7"/>
              <w:ind w:firstLineChars="0" w:firstLine="0"/>
              <w:rPr>
                <w:rFonts w:hint="eastAsia"/>
              </w:rPr>
            </w:pPr>
          </w:p>
        </w:tc>
        <w:tc>
          <w:tcPr>
            <w:tcW w:w="2205" w:type="dxa"/>
          </w:tcPr>
          <w:p w14:paraId="3F190CFF" w14:textId="77777777" w:rsidR="00B43799" w:rsidRPr="00B43799" w:rsidRDefault="00B43799" w:rsidP="00B43799">
            <w:pPr>
              <w:pStyle w:val="affffff7"/>
              <w:ind w:firstLineChars="0" w:firstLine="0"/>
              <w:rPr>
                <w:rFonts w:hint="eastAsia"/>
              </w:rPr>
            </w:pPr>
          </w:p>
        </w:tc>
        <w:tc>
          <w:tcPr>
            <w:tcW w:w="1485" w:type="dxa"/>
            <w:gridSpan w:val="2"/>
          </w:tcPr>
          <w:p w14:paraId="3F146CED" w14:textId="77777777" w:rsidR="00B43799" w:rsidRPr="00B43799" w:rsidRDefault="00B43799" w:rsidP="00B43799">
            <w:pPr>
              <w:pStyle w:val="affffff7"/>
              <w:ind w:firstLineChars="0" w:firstLine="0"/>
              <w:rPr>
                <w:rFonts w:hint="eastAsia"/>
              </w:rPr>
            </w:pPr>
          </w:p>
        </w:tc>
        <w:tc>
          <w:tcPr>
            <w:tcW w:w="2550" w:type="dxa"/>
            <w:gridSpan w:val="3"/>
          </w:tcPr>
          <w:p w14:paraId="0DA39538" w14:textId="77777777" w:rsidR="00B43799" w:rsidRPr="00B43799" w:rsidRDefault="00B43799" w:rsidP="00B43799">
            <w:pPr>
              <w:pStyle w:val="affffff7"/>
              <w:ind w:firstLineChars="0" w:firstLine="0"/>
              <w:rPr>
                <w:rFonts w:hint="eastAsia"/>
              </w:rPr>
            </w:pPr>
          </w:p>
        </w:tc>
        <w:tc>
          <w:tcPr>
            <w:tcW w:w="1080" w:type="dxa"/>
          </w:tcPr>
          <w:p w14:paraId="57A04601" w14:textId="77777777" w:rsidR="00B43799" w:rsidRPr="00B43799" w:rsidRDefault="00B43799" w:rsidP="00B43799">
            <w:pPr>
              <w:pStyle w:val="affffff7"/>
              <w:ind w:firstLineChars="0" w:firstLine="0"/>
              <w:rPr>
                <w:rFonts w:hint="eastAsia"/>
              </w:rPr>
            </w:pPr>
          </w:p>
        </w:tc>
        <w:tc>
          <w:tcPr>
            <w:tcW w:w="660" w:type="dxa"/>
          </w:tcPr>
          <w:p w14:paraId="3AAA8B33" w14:textId="77777777" w:rsidR="00B43799" w:rsidRPr="00B43799" w:rsidRDefault="00B43799" w:rsidP="00B43799">
            <w:pPr>
              <w:pStyle w:val="affffff7"/>
              <w:ind w:firstLineChars="0" w:firstLine="0"/>
              <w:rPr>
                <w:rFonts w:hint="eastAsia"/>
              </w:rPr>
            </w:pPr>
          </w:p>
        </w:tc>
      </w:tr>
      <w:tr w:rsidR="00B43799" w:rsidRPr="00B43799" w14:paraId="10B956E4" w14:textId="77777777" w:rsidTr="00171DEE">
        <w:trPr>
          <w:trHeight w:val="567"/>
        </w:trPr>
        <w:tc>
          <w:tcPr>
            <w:tcW w:w="1275" w:type="dxa"/>
          </w:tcPr>
          <w:p w14:paraId="2A3F8B64" w14:textId="77777777" w:rsidR="00B43799" w:rsidRPr="00B43799" w:rsidRDefault="00B43799" w:rsidP="00B43799">
            <w:pPr>
              <w:pStyle w:val="affffff7"/>
              <w:ind w:firstLineChars="0" w:firstLine="0"/>
              <w:rPr>
                <w:rFonts w:hint="eastAsia"/>
              </w:rPr>
            </w:pPr>
          </w:p>
        </w:tc>
        <w:tc>
          <w:tcPr>
            <w:tcW w:w="2205" w:type="dxa"/>
          </w:tcPr>
          <w:p w14:paraId="62D34116" w14:textId="77777777" w:rsidR="00B43799" w:rsidRPr="00B43799" w:rsidRDefault="00B43799" w:rsidP="00B43799">
            <w:pPr>
              <w:pStyle w:val="affffff7"/>
              <w:ind w:firstLineChars="0" w:firstLine="0"/>
              <w:rPr>
                <w:rFonts w:hint="eastAsia"/>
              </w:rPr>
            </w:pPr>
          </w:p>
        </w:tc>
        <w:tc>
          <w:tcPr>
            <w:tcW w:w="1485" w:type="dxa"/>
            <w:gridSpan w:val="2"/>
          </w:tcPr>
          <w:p w14:paraId="5D74C6F3" w14:textId="77777777" w:rsidR="00B43799" w:rsidRPr="00B43799" w:rsidRDefault="00B43799" w:rsidP="00B43799">
            <w:pPr>
              <w:pStyle w:val="affffff7"/>
              <w:ind w:firstLineChars="0" w:firstLine="0"/>
              <w:rPr>
                <w:rFonts w:hint="eastAsia"/>
              </w:rPr>
            </w:pPr>
          </w:p>
        </w:tc>
        <w:tc>
          <w:tcPr>
            <w:tcW w:w="2550" w:type="dxa"/>
            <w:gridSpan w:val="3"/>
          </w:tcPr>
          <w:p w14:paraId="64014FF0" w14:textId="77777777" w:rsidR="00B43799" w:rsidRPr="00B43799" w:rsidRDefault="00B43799" w:rsidP="00B43799">
            <w:pPr>
              <w:pStyle w:val="affffff7"/>
              <w:ind w:firstLineChars="0" w:firstLine="0"/>
              <w:rPr>
                <w:rFonts w:hint="eastAsia"/>
              </w:rPr>
            </w:pPr>
          </w:p>
        </w:tc>
        <w:tc>
          <w:tcPr>
            <w:tcW w:w="1080" w:type="dxa"/>
          </w:tcPr>
          <w:p w14:paraId="2164871A" w14:textId="77777777" w:rsidR="00B43799" w:rsidRPr="00B43799" w:rsidRDefault="00B43799" w:rsidP="00B43799">
            <w:pPr>
              <w:pStyle w:val="affffff7"/>
              <w:ind w:firstLineChars="0" w:firstLine="0"/>
              <w:rPr>
                <w:rFonts w:hint="eastAsia"/>
              </w:rPr>
            </w:pPr>
          </w:p>
        </w:tc>
        <w:tc>
          <w:tcPr>
            <w:tcW w:w="660" w:type="dxa"/>
          </w:tcPr>
          <w:p w14:paraId="289FACEA" w14:textId="77777777" w:rsidR="00B43799" w:rsidRPr="00B43799" w:rsidRDefault="00B43799" w:rsidP="00B43799">
            <w:pPr>
              <w:pStyle w:val="affffff7"/>
              <w:ind w:firstLineChars="0" w:firstLine="0"/>
              <w:rPr>
                <w:rFonts w:hint="eastAsia"/>
              </w:rPr>
            </w:pPr>
          </w:p>
        </w:tc>
      </w:tr>
    </w:tbl>
    <w:p w14:paraId="3147200D" w14:textId="77777777" w:rsidR="00B43799" w:rsidRPr="00B43799" w:rsidRDefault="00B43799" w:rsidP="00B43799">
      <w:pPr>
        <w:pStyle w:val="affffff7"/>
        <w:ind w:firstLine="420"/>
      </w:pPr>
    </w:p>
    <w:p w14:paraId="5F4ACA41" w14:textId="77777777" w:rsidR="00B43799" w:rsidRPr="00F36451" w:rsidRDefault="00B43799" w:rsidP="00B43799">
      <w:pPr>
        <w:pStyle w:val="affffff7"/>
        <w:ind w:firstLineChars="0" w:firstLine="0"/>
        <w:rPr>
          <w:rFonts w:hint="eastAsia"/>
        </w:rPr>
      </w:pPr>
    </w:p>
    <w:p w14:paraId="7FA74362" w14:textId="2E8492EA" w:rsidR="00F36451" w:rsidRPr="00B43799" w:rsidRDefault="00B43799" w:rsidP="00B43799">
      <w:pPr>
        <w:widowControl/>
        <w:adjustRightInd/>
        <w:spacing w:line="240" w:lineRule="auto"/>
        <w:jc w:val="left"/>
        <w:rPr>
          <w:rFonts w:ascii="宋体" w:hAnsi="Times New Roman" w:hint="eastAsia"/>
          <w:noProof/>
          <w:kern w:val="0"/>
          <w:szCs w:val="20"/>
        </w:rPr>
      </w:pPr>
      <w:r>
        <w:br w:type="page"/>
      </w:r>
    </w:p>
    <w:p w14:paraId="086EB2B3" w14:textId="453BE3B6" w:rsidR="00B43799" w:rsidRPr="00B43799" w:rsidRDefault="00B43799" w:rsidP="00B43799">
      <w:pPr>
        <w:pStyle w:val="afff8"/>
        <w:spacing w:before="120" w:after="120"/>
        <w:rPr>
          <w:noProof/>
        </w:rPr>
      </w:pPr>
      <w:r w:rsidRPr="00B43799">
        <w:rPr>
          <w:rFonts w:hint="eastAsia"/>
          <w:noProof/>
        </w:rPr>
        <w:lastRenderedPageBreak/>
        <w:t>电力企业标准化工作第三方评价报告</w:t>
      </w:r>
    </w:p>
    <w:p w14:paraId="7B43A716" w14:textId="67DC7BC2" w:rsidR="00B43799" w:rsidRPr="00B43799" w:rsidRDefault="00B43799" w:rsidP="00B43799">
      <w:pPr>
        <w:pStyle w:val="affffff7"/>
        <w:ind w:firstLine="420"/>
        <w:rPr>
          <w:rFonts w:hint="eastAsia"/>
        </w:rPr>
      </w:pPr>
      <w:r w:rsidRPr="00B43799">
        <w:rPr>
          <w:rFonts w:hint="eastAsia"/>
        </w:rPr>
        <w:t xml:space="preserve">   表</w:t>
      </w:r>
      <w:r w:rsidRPr="00B43799">
        <w:rPr>
          <w:rFonts w:ascii="Times New Roman"/>
        </w:rPr>
        <w:t>C.4</w:t>
      </w:r>
      <w:r w:rsidRPr="00B43799">
        <w:rPr>
          <w:rFonts w:ascii="Times New Roman"/>
        </w:rPr>
        <w:t>给</w:t>
      </w:r>
      <w:r w:rsidRPr="00B43799">
        <w:rPr>
          <w:rFonts w:hint="eastAsia"/>
        </w:rPr>
        <w:t>出了电力企业标准化工作第三方评价报告的格式。</w:t>
      </w:r>
    </w:p>
    <w:p w14:paraId="6D6DED27" w14:textId="6F46CFE0" w:rsidR="00B43799" w:rsidRPr="00B43799" w:rsidRDefault="00B43799" w:rsidP="00B43799">
      <w:pPr>
        <w:pStyle w:val="affe"/>
        <w:spacing w:before="120" w:after="120"/>
        <w:rPr>
          <w:noProof/>
        </w:rPr>
      </w:pPr>
      <w:r w:rsidRPr="00B43799">
        <w:rPr>
          <w:rFonts w:hint="eastAsia"/>
          <w:noProof/>
        </w:rPr>
        <w:t>电力企业标准化工作第三方评价报告</w:t>
      </w:r>
    </w:p>
    <w:p w14:paraId="2D2FDC3E" w14:textId="77777777" w:rsidR="00B43799" w:rsidRPr="00B43799" w:rsidRDefault="00B43799" w:rsidP="00B43799">
      <w:pPr>
        <w:pStyle w:val="affffff7"/>
        <w:ind w:firstLineChars="100" w:firstLine="210"/>
        <w:rPr>
          <w:rFonts w:hint="eastAsia"/>
        </w:rPr>
      </w:pPr>
      <w:r w:rsidRPr="00B43799">
        <w:rPr>
          <w:rFonts w:hint="eastAsia"/>
        </w:rPr>
        <w:t>编号：                                                     备案号：</w:t>
      </w:r>
    </w:p>
    <w:tbl>
      <w:tblPr>
        <w:tblStyle w:val="afffffffffff8"/>
        <w:tblW w:w="9354" w:type="dxa"/>
        <w:tblInd w:w="176" w:type="dxa"/>
        <w:tblLayout w:type="fixed"/>
        <w:tblLook w:val="04A0" w:firstRow="1" w:lastRow="0" w:firstColumn="1" w:lastColumn="0" w:noHBand="0" w:noVBand="1"/>
      </w:tblPr>
      <w:tblGrid>
        <w:gridCol w:w="1477"/>
        <w:gridCol w:w="1502"/>
        <w:gridCol w:w="420"/>
        <w:gridCol w:w="1005"/>
        <w:gridCol w:w="825"/>
        <w:gridCol w:w="165"/>
        <w:gridCol w:w="375"/>
        <w:gridCol w:w="585"/>
        <w:gridCol w:w="1020"/>
        <w:gridCol w:w="120"/>
        <w:gridCol w:w="225"/>
        <w:gridCol w:w="1635"/>
      </w:tblGrid>
      <w:tr w:rsidR="00B43799" w:rsidRPr="00B43799" w14:paraId="5E323B2A" w14:textId="77777777" w:rsidTr="00171DEE">
        <w:trPr>
          <w:trHeight w:val="454"/>
        </w:trPr>
        <w:tc>
          <w:tcPr>
            <w:tcW w:w="1477" w:type="dxa"/>
            <w:vAlign w:val="center"/>
          </w:tcPr>
          <w:p w14:paraId="2020FFBB" w14:textId="77777777" w:rsidR="00B43799" w:rsidRPr="00B43799" w:rsidRDefault="00B43799" w:rsidP="00B43799">
            <w:pPr>
              <w:pStyle w:val="affffff7"/>
              <w:ind w:firstLineChars="0" w:firstLine="0"/>
              <w:rPr>
                <w:rFonts w:hint="eastAsia"/>
              </w:rPr>
            </w:pPr>
            <w:r w:rsidRPr="00B43799">
              <w:rPr>
                <w:rFonts w:hint="eastAsia"/>
              </w:rPr>
              <w:t>被评价单位</w:t>
            </w:r>
          </w:p>
        </w:tc>
        <w:tc>
          <w:tcPr>
            <w:tcW w:w="7877" w:type="dxa"/>
            <w:gridSpan w:val="11"/>
            <w:vAlign w:val="center"/>
          </w:tcPr>
          <w:p w14:paraId="2CFF6E2B" w14:textId="77777777" w:rsidR="00B43799" w:rsidRPr="00B43799" w:rsidRDefault="00B43799" w:rsidP="00B43799">
            <w:pPr>
              <w:pStyle w:val="affffff7"/>
              <w:ind w:firstLineChars="0" w:firstLine="0"/>
              <w:rPr>
                <w:rFonts w:hint="eastAsia"/>
              </w:rPr>
            </w:pPr>
          </w:p>
        </w:tc>
      </w:tr>
      <w:tr w:rsidR="00B43799" w:rsidRPr="00B43799" w14:paraId="2C9B431B" w14:textId="77777777" w:rsidTr="00171DEE">
        <w:trPr>
          <w:trHeight w:val="454"/>
        </w:trPr>
        <w:tc>
          <w:tcPr>
            <w:tcW w:w="1477" w:type="dxa"/>
            <w:vAlign w:val="center"/>
          </w:tcPr>
          <w:p w14:paraId="4814A867" w14:textId="77777777" w:rsidR="00B43799" w:rsidRPr="00B43799" w:rsidRDefault="00B43799" w:rsidP="00B43799">
            <w:pPr>
              <w:pStyle w:val="affffff7"/>
              <w:ind w:firstLineChars="0" w:firstLine="0"/>
              <w:rPr>
                <w:rFonts w:hint="eastAsia"/>
              </w:rPr>
            </w:pPr>
            <w:r w:rsidRPr="00B43799">
              <w:rPr>
                <w:rFonts w:hint="eastAsia"/>
              </w:rPr>
              <w:t>地 址</w:t>
            </w:r>
          </w:p>
        </w:tc>
        <w:tc>
          <w:tcPr>
            <w:tcW w:w="3752" w:type="dxa"/>
            <w:gridSpan w:val="4"/>
            <w:vAlign w:val="center"/>
          </w:tcPr>
          <w:p w14:paraId="5B8D51B5" w14:textId="77777777" w:rsidR="00B43799" w:rsidRPr="00B43799" w:rsidRDefault="00B43799" w:rsidP="00B43799">
            <w:pPr>
              <w:pStyle w:val="affffff7"/>
              <w:ind w:firstLineChars="0" w:firstLine="0"/>
              <w:rPr>
                <w:rFonts w:hint="eastAsia"/>
              </w:rPr>
            </w:pPr>
          </w:p>
        </w:tc>
        <w:tc>
          <w:tcPr>
            <w:tcW w:w="1125" w:type="dxa"/>
            <w:gridSpan w:val="3"/>
            <w:vAlign w:val="center"/>
          </w:tcPr>
          <w:p w14:paraId="578461DF" w14:textId="77777777" w:rsidR="00B43799" w:rsidRPr="00B43799" w:rsidRDefault="00B43799" w:rsidP="00B43799">
            <w:pPr>
              <w:pStyle w:val="affffff7"/>
              <w:ind w:firstLineChars="0" w:firstLine="0"/>
              <w:rPr>
                <w:rFonts w:hint="eastAsia"/>
              </w:rPr>
            </w:pPr>
            <w:r w:rsidRPr="00B43799">
              <w:rPr>
                <w:rFonts w:hint="eastAsia"/>
              </w:rPr>
              <w:t>评价时间</w:t>
            </w:r>
          </w:p>
        </w:tc>
        <w:tc>
          <w:tcPr>
            <w:tcW w:w="3000" w:type="dxa"/>
            <w:gridSpan w:val="4"/>
            <w:vAlign w:val="center"/>
          </w:tcPr>
          <w:p w14:paraId="0CAB8F0B" w14:textId="77777777" w:rsidR="00B43799" w:rsidRPr="00B43799" w:rsidRDefault="00B43799" w:rsidP="00B43799">
            <w:pPr>
              <w:pStyle w:val="affffff7"/>
              <w:ind w:firstLineChars="0" w:firstLine="0"/>
              <w:rPr>
                <w:rFonts w:hint="eastAsia"/>
              </w:rPr>
            </w:pPr>
            <w:r w:rsidRPr="00B43799">
              <w:rPr>
                <w:rFonts w:hint="eastAsia"/>
              </w:rPr>
              <w:t xml:space="preserve">    年  月   日至  月   日</w:t>
            </w:r>
          </w:p>
        </w:tc>
      </w:tr>
      <w:tr w:rsidR="00B43799" w:rsidRPr="00B43799" w14:paraId="66223AD0" w14:textId="77777777" w:rsidTr="00171DEE">
        <w:trPr>
          <w:trHeight w:val="454"/>
        </w:trPr>
        <w:tc>
          <w:tcPr>
            <w:tcW w:w="1477" w:type="dxa"/>
            <w:vAlign w:val="center"/>
          </w:tcPr>
          <w:p w14:paraId="5B6A3FCB" w14:textId="77777777" w:rsidR="00B43799" w:rsidRPr="00B43799" w:rsidRDefault="00B43799" w:rsidP="00B43799">
            <w:pPr>
              <w:pStyle w:val="affffff7"/>
              <w:ind w:firstLineChars="0" w:firstLine="0"/>
              <w:rPr>
                <w:rFonts w:hint="eastAsia"/>
              </w:rPr>
            </w:pPr>
            <w:r w:rsidRPr="00B43799">
              <w:rPr>
                <w:rFonts w:hint="eastAsia"/>
              </w:rPr>
              <w:t>法定代表人</w:t>
            </w:r>
          </w:p>
        </w:tc>
        <w:tc>
          <w:tcPr>
            <w:tcW w:w="1502" w:type="dxa"/>
            <w:vAlign w:val="center"/>
          </w:tcPr>
          <w:p w14:paraId="161E388C" w14:textId="77777777" w:rsidR="00B43799" w:rsidRPr="00B43799" w:rsidRDefault="00B43799" w:rsidP="00B43799">
            <w:pPr>
              <w:pStyle w:val="affffff7"/>
              <w:ind w:firstLineChars="0" w:firstLine="0"/>
              <w:rPr>
                <w:rFonts w:hint="eastAsia"/>
              </w:rPr>
            </w:pPr>
          </w:p>
        </w:tc>
        <w:tc>
          <w:tcPr>
            <w:tcW w:w="1425" w:type="dxa"/>
            <w:gridSpan w:val="2"/>
            <w:vAlign w:val="center"/>
          </w:tcPr>
          <w:p w14:paraId="206C189F" w14:textId="77777777" w:rsidR="00B43799" w:rsidRPr="00B43799" w:rsidRDefault="00B43799" w:rsidP="00B43799">
            <w:pPr>
              <w:pStyle w:val="affffff7"/>
              <w:ind w:firstLineChars="0" w:firstLine="0"/>
              <w:rPr>
                <w:rFonts w:hint="eastAsia"/>
              </w:rPr>
            </w:pPr>
            <w:r w:rsidRPr="00B43799">
              <w:rPr>
                <w:rFonts w:hint="eastAsia"/>
              </w:rPr>
              <w:t>联系人</w:t>
            </w:r>
          </w:p>
        </w:tc>
        <w:tc>
          <w:tcPr>
            <w:tcW w:w="1365" w:type="dxa"/>
            <w:gridSpan w:val="3"/>
            <w:vAlign w:val="center"/>
          </w:tcPr>
          <w:p w14:paraId="6DF9435B" w14:textId="77777777" w:rsidR="00B43799" w:rsidRPr="00B43799" w:rsidRDefault="00B43799" w:rsidP="00B43799">
            <w:pPr>
              <w:pStyle w:val="affffff7"/>
              <w:ind w:firstLineChars="0" w:firstLine="0"/>
              <w:rPr>
                <w:rFonts w:hint="eastAsia"/>
              </w:rPr>
            </w:pPr>
          </w:p>
        </w:tc>
        <w:tc>
          <w:tcPr>
            <w:tcW w:w="1725" w:type="dxa"/>
            <w:gridSpan w:val="3"/>
            <w:vAlign w:val="center"/>
          </w:tcPr>
          <w:p w14:paraId="0E99F1B9" w14:textId="77777777" w:rsidR="00B43799" w:rsidRPr="00B43799" w:rsidRDefault="00B43799" w:rsidP="00B43799">
            <w:pPr>
              <w:pStyle w:val="affffff7"/>
              <w:ind w:firstLineChars="0" w:firstLine="0"/>
              <w:rPr>
                <w:rFonts w:hint="eastAsia"/>
              </w:rPr>
            </w:pPr>
            <w:r w:rsidRPr="00B43799">
              <w:rPr>
                <w:rFonts w:hint="eastAsia"/>
              </w:rPr>
              <w:t>联系电话及信箱</w:t>
            </w:r>
          </w:p>
        </w:tc>
        <w:tc>
          <w:tcPr>
            <w:tcW w:w="1860" w:type="dxa"/>
            <w:gridSpan w:val="2"/>
            <w:vAlign w:val="center"/>
          </w:tcPr>
          <w:p w14:paraId="42DAFCD4" w14:textId="77777777" w:rsidR="00B43799" w:rsidRPr="00B43799" w:rsidRDefault="00B43799" w:rsidP="00B43799">
            <w:pPr>
              <w:pStyle w:val="affffff7"/>
              <w:ind w:firstLineChars="0" w:firstLine="0"/>
              <w:rPr>
                <w:rFonts w:hint="eastAsia"/>
              </w:rPr>
            </w:pPr>
          </w:p>
        </w:tc>
      </w:tr>
      <w:tr w:rsidR="00B43799" w:rsidRPr="00B43799" w14:paraId="4146FC89" w14:textId="77777777" w:rsidTr="00171DEE">
        <w:trPr>
          <w:trHeight w:val="454"/>
        </w:trPr>
        <w:tc>
          <w:tcPr>
            <w:tcW w:w="9354" w:type="dxa"/>
            <w:gridSpan w:val="12"/>
            <w:vAlign w:val="center"/>
          </w:tcPr>
          <w:p w14:paraId="4A3729AF" w14:textId="77777777" w:rsidR="00B43799" w:rsidRPr="00B43799" w:rsidRDefault="00B43799" w:rsidP="00B43799">
            <w:pPr>
              <w:pStyle w:val="affffff7"/>
              <w:ind w:firstLineChars="0" w:firstLine="0"/>
              <w:rPr>
                <w:rFonts w:hint="eastAsia"/>
              </w:rPr>
            </w:pPr>
            <w:r w:rsidRPr="00B43799">
              <w:rPr>
                <w:rFonts w:hint="eastAsia"/>
              </w:rPr>
              <w:t>评价组成员名单</w:t>
            </w:r>
          </w:p>
        </w:tc>
      </w:tr>
      <w:tr w:rsidR="00B43799" w:rsidRPr="00B43799" w14:paraId="2E2472D6" w14:textId="77777777" w:rsidTr="00171DEE">
        <w:trPr>
          <w:trHeight w:val="454"/>
        </w:trPr>
        <w:tc>
          <w:tcPr>
            <w:tcW w:w="1477" w:type="dxa"/>
            <w:vAlign w:val="center"/>
          </w:tcPr>
          <w:p w14:paraId="5B52E511" w14:textId="77777777" w:rsidR="00B43799" w:rsidRPr="00B43799" w:rsidRDefault="00B43799" w:rsidP="00B43799">
            <w:pPr>
              <w:pStyle w:val="affffff7"/>
              <w:ind w:firstLineChars="0" w:firstLine="0"/>
              <w:rPr>
                <w:rFonts w:hint="eastAsia"/>
              </w:rPr>
            </w:pPr>
            <w:r w:rsidRPr="00B43799">
              <w:rPr>
                <w:rFonts w:hint="eastAsia"/>
              </w:rPr>
              <w:t>评价组职务</w:t>
            </w:r>
          </w:p>
        </w:tc>
        <w:tc>
          <w:tcPr>
            <w:tcW w:w="1502" w:type="dxa"/>
            <w:vAlign w:val="center"/>
          </w:tcPr>
          <w:p w14:paraId="162A9A17" w14:textId="77777777" w:rsidR="00B43799" w:rsidRPr="00B43799" w:rsidRDefault="00B43799" w:rsidP="00B43799">
            <w:pPr>
              <w:pStyle w:val="affffff7"/>
              <w:ind w:firstLineChars="0" w:firstLine="0"/>
              <w:rPr>
                <w:rFonts w:hint="eastAsia"/>
              </w:rPr>
            </w:pPr>
            <w:r w:rsidRPr="00B43799">
              <w:rPr>
                <w:rFonts w:hint="eastAsia"/>
              </w:rPr>
              <w:t>姓 名</w:t>
            </w:r>
          </w:p>
        </w:tc>
        <w:tc>
          <w:tcPr>
            <w:tcW w:w="2790" w:type="dxa"/>
            <w:gridSpan w:val="5"/>
            <w:vAlign w:val="center"/>
          </w:tcPr>
          <w:p w14:paraId="7B6620D2" w14:textId="77777777" w:rsidR="00B43799" w:rsidRPr="00B43799" w:rsidRDefault="00B43799" w:rsidP="00B43799">
            <w:pPr>
              <w:pStyle w:val="affffff7"/>
              <w:ind w:firstLineChars="0" w:firstLine="0"/>
              <w:rPr>
                <w:rFonts w:hint="eastAsia"/>
              </w:rPr>
            </w:pPr>
            <w:r w:rsidRPr="00B43799">
              <w:rPr>
                <w:rFonts w:hint="eastAsia"/>
              </w:rPr>
              <w:t>工作单位及职务/职称</w:t>
            </w:r>
          </w:p>
        </w:tc>
        <w:tc>
          <w:tcPr>
            <w:tcW w:w="1950" w:type="dxa"/>
            <w:gridSpan w:val="4"/>
            <w:vAlign w:val="center"/>
          </w:tcPr>
          <w:p w14:paraId="18060889" w14:textId="77777777" w:rsidR="00B43799" w:rsidRPr="00B43799" w:rsidRDefault="00B43799" w:rsidP="00B43799">
            <w:pPr>
              <w:pStyle w:val="affffff7"/>
              <w:ind w:firstLineChars="0" w:firstLine="0"/>
              <w:rPr>
                <w:rFonts w:hint="eastAsia"/>
              </w:rPr>
            </w:pPr>
            <w:r w:rsidRPr="00B43799">
              <w:rPr>
                <w:rFonts w:hint="eastAsia"/>
              </w:rPr>
              <w:t>电 话</w:t>
            </w:r>
          </w:p>
        </w:tc>
        <w:tc>
          <w:tcPr>
            <w:tcW w:w="1635" w:type="dxa"/>
            <w:vAlign w:val="center"/>
          </w:tcPr>
          <w:p w14:paraId="3A822724" w14:textId="77777777" w:rsidR="00B43799" w:rsidRPr="00B43799" w:rsidRDefault="00B43799" w:rsidP="00B43799">
            <w:pPr>
              <w:pStyle w:val="affffff7"/>
              <w:ind w:firstLineChars="0" w:firstLine="0"/>
              <w:rPr>
                <w:rFonts w:hint="eastAsia"/>
              </w:rPr>
            </w:pPr>
            <w:r w:rsidRPr="00B43799">
              <w:rPr>
                <w:rFonts w:hint="eastAsia"/>
              </w:rPr>
              <w:t>签 字</w:t>
            </w:r>
          </w:p>
        </w:tc>
      </w:tr>
      <w:tr w:rsidR="00B43799" w:rsidRPr="00B43799" w14:paraId="452CA293" w14:textId="77777777" w:rsidTr="00171DEE">
        <w:trPr>
          <w:trHeight w:val="454"/>
        </w:trPr>
        <w:tc>
          <w:tcPr>
            <w:tcW w:w="1477" w:type="dxa"/>
            <w:vAlign w:val="center"/>
          </w:tcPr>
          <w:p w14:paraId="47563EA7" w14:textId="77777777" w:rsidR="00B43799" w:rsidRPr="00B43799" w:rsidRDefault="00B43799" w:rsidP="00B43799">
            <w:pPr>
              <w:pStyle w:val="affffff7"/>
              <w:ind w:firstLineChars="0" w:firstLine="0"/>
              <w:rPr>
                <w:rFonts w:hint="eastAsia"/>
              </w:rPr>
            </w:pPr>
            <w:r w:rsidRPr="00B43799">
              <w:rPr>
                <w:rFonts w:hint="eastAsia"/>
              </w:rPr>
              <w:t>组 长</w:t>
            </w:r>
          </w:p>
        </w:tc>
        <w:tc>
          <w:tcPr>
            <w:tcW w:w="1502" w:type="dxa"/>
            <w:vAlign w:val="center"/>
          </w:tcPr>
          <w:p w14:paraId="52AE6E60" w14:textId="77777777" w:rsidR="00B43799" w:rsidRPr="00B43799" w:rsidRDefault="00B43799" w:rsidP="00B43799">
            <w:pPr>
              <w:pStyle w:val="affffff7"/>
              <w:ind w:firstLineChars="0" w:firstLine="0"/>
              <w:rPr>
                <w:rFonts w:hint="eastAsia"/>
              </w:rPr>
            </w:pPr>
          </w:p>
        </w:tc>
        <w:tc>
          <w:tcPr>
            <w:tcW w:w="2790" w:type="dxa"/>
            <w:gridSpan w:val="5"/>
            <w:vAlign w:val="center"/>
          </w:tcPr>
          <w:p w14:paraId="08CD2D53" w14:textId="77777777" w:rsidR="00B43799" w:rsidRPr="00B43799" w:rsidRDefault="00B43799" w:rsidP="00B43799">
            <w:pPr>
              <w:pStyle w:val="affffff7"/>
              <w:ind w:firstLineChars="0" w:firstLine="0"/>
              <w:rPr>
                <w:rFonts w:hint="eastAsia"/>
              </w:rPr>
            </w:pPr>
          </w:p>
        </w:tc>
        <w:tc>
          <w:tcPr>
            <w:tcW w:w="1950" w:type="dxa"/>
            <w:gridSpan w:val="4"/>
            <w:vAlign w:val="center"/>
          </w:tcPr>
          <w:p w14:paraId="42507177" w14:textId="77777777" w:rsidR="00B43799" w:rsidRPr="00B43799" w:rsidRDefault="00B43799" w:rsidP="00B43799">
            <w:pPr>
              <w:pStyle w:val="affffff7"/>
              <w:ind w:firstLineChars="0" w:firstLine="0"/>
              <w:rPr>
                <w:rFonts w:hint="eastAsia"/>
              </w:rPr>
            </w:pPr>
          </w:p>
        </w:tc>
        <w:tc>
          <w:tcPr>
            <w:tcW w:w="1635" w:type="dxa"/>
            <w:vAlign w:val="center"/>
          </w:tcPr>
          <w:p w14:paraId="231DB16F" w14:textId="77777777" w:rsidR="00B43799" w:rsidRPr="00B43799" w:rsidRDefault="00B43799" w:rsidP="00B43799">
            <w:pPr>
              <w:pStyle w:val="affffff7"/>
              <w:ind w:firstLineChars="0" w:firstLine="0"/>
              <w:rPr>
                <w:rFonts w:hint="eastAsia"/>
              </w:rPr>
            </w:pPr>
          </w:p>
        </w:tc>
      </w:tr>
      <w:tr w:rsidR="00B43799" w:rsidRPr="00B43799" w14:paraId="30B83DE1" w14:textId="77777777" w:rsidTr="00171DEE">
        <w:trPr>
          <w:trHeight w:val="454"/>
        </w:trPr>
        <w:tc>
          <w:tcPr>
            <w:tcW w:w="1477" w:type="dxa"/>
            <w:vMerge w:val="restart"/>
            <w:vAlign w:val="center"/>
          </w:tcPr>
          <w:p w14:paraId="5C65C488" w14:textId="77777777" w:rsidR="00B43799" w:rsidRPr="00B43799" w:rsidRDefault="00B43799" w:rsidP="00B43799">
            <w:pPr>
              <w:pStyle w:val="affffff7"/>
              <w:ind w:firstLineChars="0" w:firstLine="0"/>
              <w:rPr>
                <w:rFonts w:hint="eastAsia"/>
              </w:rPr>
            </w:pPr>
            <w:r w:rsidRPr="00B43799">
              <w:rPr>
                <w:rFonts w:hint="eastAsia"/>
              </w:rPr>
              <w:t>评价组成员</w:t>
            </w:r>
          </w:p>
        </w:tc>
        <w:tc>
          <w:tcPr>
            <w:tcW w:w="1502" w:type="dxa"/>
            <w:vAlign w:val="center"/>
          </w:tcPr>
          <w:p w14:paraId="47317B29" w14:textId="77777777" w:rsidR="00B43799" w:rsidRPr="00B43799" w:rsidRDefault="00B43799" w:rsidP="00B43799">
            <w:pPr>
              <w:pStyle w:val="affffff7"/>
              <w:ind w:firstLineChars="0" w:firstLine="0"/>
              <w:rPr>
                <w:rFonts w:hint="eastAsia"/>
              </w:rPr>
            </w:pPr>
          </w:p>
        </w:tc>
        <w:tc>
          <w:tcPr>
            <w:tcW w:w="2790" w:type="dxa"/>
            <w:gridSpan w:val="5"/>
            <w:vAlign w:val="center"/>
          </w:tcPr>
          <w:p w14:paraId="504EA0FF" w14:textId="77777777" w:rsidR="00B43799" w:rsidRPr="00B43799" w:rsidRDefault="00B43799" w:rsidP="00B43799">
            <w:pPr>
              <w:pStyle w:val="affffff7"/>
              <w:ind w:firstLineChars="0" w:firstLine="0"/>
              <w:rPr>
                <w:rFonts w:hint="eastAsia"/>
              </w:rPr>
            </w:pPr>
          </w:p>
        </w:tc>
        <w:tc>
          <w:tcPr>
            <w:tcW w:w="1950" w:type="dxa"/>
            <w:gridSpan w:val="4"/>
            <w:vAlign w:val="center"/>
          </w:tcPr>
          <w:p w14:paraId="73832CF4" w14:textId="77777777" w:rsidR="00B43799" w:rsidRPr="00B43799" w:rsidRDefault="00B43799" w:rsidP="00B43799">
            <w:pPr>
              <w:pStyle w:val="affffff7"/>
              <w:ind w:firstLineChars="0" w:firstLine="0"/>
              <w:rPr>
                <w:rFonts w:hint="eastAsia"/>
              </w:rPr>
            </w:pPr>
          </w:p>
        </w:tc>
        <w:tc>
          <w:tcPr>
            <w:tcW w:w="1635" w:type="dxa"/>
            <w:vAlign w:val="center"/>
          </w:tcPr>
          <w:p w14:paraId="0A607013" w14:textId="77777777" w:rsidR="00B43799" w:rsidRPr="00B43799" w:rsidRDefault="00B43799" w:rsidP="00B43799">
            <w:pPr>
              <w:pStyle w:val="affffff7"/>
              <w:ind w:firstLineChars="0" w:firstLine="0"/>
              <w:rPr>
                <w:rFonts w:hint="eastAsia"/>
              </w:rPr>
            </w:pPr>
          </w:p>
        </w:tc>
      </w:tr>
      <w:tr w:rsidR="00B43799" w:rsidRPr="00B43799" w14:paraId="66E3C0CE" w14:textId="77777777" w:rsidTr="00171DEE">
        <w:trPr>
          <w:trHeight w:val="454"/>
        </w:trPr>
        <w:tc>
          <w:tcPr>
            <w:tcW w:w="1477" w:type="dxa"/>
            <w:vMerge/>
            <w:vAlign w:val="center"/>
          </w:tcPr>
          <w:p w14:paraId="272AA453" w14:textId="77777777" w:rsidR="00B43799" w:rsidRPr="00B43799" w:rsidRDefault="00B43799" w:rsidP="00B43799">
            <w:pPr>
              <w:pStyle w:val="affffff7"/>
              <w:ind w:firstLineChars="0" w:firstLine="0"/>
              <w:rPr>
                <w:rFonts w:hint="eastAsia"/>
              </w:rPr>
            </w:pPr>
          </w:p>
        </w:tc>
        <w:tc>
          <w:tcPr>
            <w:tcW w:w="1502" w:type="dxa"/>
            <w:vAlign w:val="center"/>
          </w:tcPr>
          <w:p w14:paraId="29EED7D9" w14:textId="77777777" w:rsidR="00B43799" w:rsidRPr="00B43799" w:rsidRDefault="00B43799" w:rsidP="00B43799">
            <w:pPr>
              <w:pStyle w:val="affffff7"/>
              <w:ind w:firstLineChars="0" w:firstLine="0"/>
              <w:rPr>
                <w:rFonts w:hint="eastAsia"/>
              </w:rPr>
            </w:pPr>
          </w:p>
        </w:tc>
        <w:tc>
          <w:tcPr>
            <w:tcW w:w="2790" w:type="dxa"/>
            <w:gridSpan w:val="5"/>
            <w:vAlign w:val="center"/>
          </w:tcPr>
          <w:p w14:paraId="4ADB758D" w14:textId="77777777" w:rsidR="00B43799" w:rsidRPr="00B43799" w:rsidRDefault="00B43799" w:rsidP="00B43799">
            <w:pPr>
              <w:pStyle w:val="affffff7"/>
              <w:ind w:firstLineChars="0" w:firstLine="0"/>
              <w:rPr>
                <w:rFonts w:hint="eastAsia"/>
              </w:rPr>
            </w:pPr>
          </w:p>
        </w:tc>
        <w:tc>
          <w:tcPr>
            <w:tcW w:w="1950" w:type="dxa"/>
            <w:gridSpan w:val="4"/>
            <w:vAlign w:val="center"/>
          </w:tcPr>
          <w:p w14:paraId="60397444" w14:textId="77777777" w:rsidR="00B43799" w:rsidRPr="00B43799" w:rsidRDefault="00B43799" w:rsidP="00B43799">
            <w:pPr>
              <w:pStyle w:val="affffff7"/>
              <w:ind w:firstLineChars="0" w:firstLine="0"/>
              <w:rPr>
                <w:rFonts w:hint="eastAsia"/>
              </w:rPr>
            </w:pPr>
          </w:p>
        </w:tc>
        <w:tc>
          <w:tcPr>
            <w:tcW w:w="1635" w:type="dxa"/>
            <w:vAlign w:val="center"/>
          </w:tcPr>
          <w:p w14:paraId="172E50F0" w14:textId="77777777" w:rsidR="00B43799" w:rsidRPr="00B43799" w:rsidRDefault="00B43799" w:rsidP="00B43799">
            <w:pPr>
              <w:pStyle w:val="affffff7"/>
              <w:ind w:firstLineChars="0" w:firstLine="0"/>
              <w:rPr>
                <w:rFonts w:hint="eastAsia"/>
              </w:rPr>
            </w:pPr>
          </w:p>
        </w:tc>
      </w:tr>
      <w:tr w:rsidR="00B43799" w:rsidRPr="00B43799" w14:paraId="1EB1EF84" w14:textId="77777777" w:rsidTr="00171DEE">
        <w:trPr>
          <w:trHeight w:val="454"/>
        </w:trPr>
        <w:tc>
          <w:tcPr>
            <w:tcW w:w="1477" w:type="dxa"/>
            <w:vMerge/>
            <w:vAlign w:val="center"/>
          </w:tcPr>
          <w:p w14:paraId="4A6892D3" w14:textId="77777777" w:rsidR="00B43799" w:rsidRPr="00B43799" w:rsidRDefault="00B43799" w:rsidP="00B43799">
            <w:pPr>
              <w:pStyle w:val="affffff7"/>
              <w:ind w:firstLineChars="0" w:firstLine="0"/>
              <w:rPr>
                <w:rFonts w:hint="eastAsia"/>
              </w:rPr>
            </w:pPr>
          </w:p>
        </w:tc>
        <w:tc>
          <w:tcPr>
            <w:tcW w:w="1502" w:type="dxa"/>
            <w:vAlign w:val="center"/>
          </w:tcPr>
          <w:p w14:paraId="28D58963" w14:textId="77777777" w:rsidR="00B43799" w:rsidRPr="00B43799" w:rsidRDefault="00B43799" w:rsidP="00B43799">
            <w:pPr>
              <w:pStyle w:val="affffff7"/>
              <w:ind w:firstLineChars="0" w:firstLine="0"/>
              <w:rPr>
                <w:rFonts w:hint="eastAsia"/>
              </w:rPr>
            </w:pPr>
          </w:p>
        </w:tc>
        <w:tc>
          <w:tcPr>
            <w:tcW w:w="2790" w:type="dxa"/>
            <w:gridSpan w:val="5"/>
            <w:vAlign w:val="center"/>
          </w:tcPr>
          <w:p w14:paraId="2304618D" w14:textId="77777777" w:rsidR="00B43799" w:rsidRPr="00B43799" w:rsidRDefault="00B43799" w:rsidP="00B43799">
            <w:pPr>
              <w:pStyle w:val="affffff7"/>
              <w:ind w:firstLineChars="0" w:firstLine="0"/>
              <w:rPr>
                <w:rFonts w:hint="eastAsia"/>
              </w:rPr>
            </w:pPr>
          </w:p>
        </w:tc>
        <w:tc>
          <w:tcPr>
            <w:tcW w:w="1950" w:type="dxa"/>
            <w:gridSpan w:val="4"/>
            <w:vAlign w:val="center"/>
          </w:tcPr>
          <w:p w14:paraId="7A1F15BE" w14:textId="77777777" w:rsidR="00B43799" w:rsidRPr="00B43799" w:rsidRDefault="00B43799" w:rsidP="00B43799">
            <w:pPr>
              <w:pStyle w:val="affffff7"/>
              <w:ind w:firstLineChars="0" w:firstLine="0"/>
              <w:rPr>
                <w:rFonts w:hint="eastAsia"/>
              </w:rPr>
            </w:pPr>
          </w:p>
        </w:tc>
        <w:tc>
          <w:tcPr>
            <w:tcW w:w="1635" w:type="dxa"/>
            <w:vAlign w:val="center"/>
          </w:tcPr>
          <w:p w14:paraId="15920AB8" w14:textId="77777777" w:rsidR="00B43799" w:rsidRPr="00B43799" w:rsidRDefault="00B43799" w:rsidP="00B43799">
            <w:pPr>
              <w:pStyle w:val="affffff7"/>
              <w:ind w:firstLineChars="0" w:firstLine="0"/>
              <w:rPr>
                <w:rFonts w:hint="eastAsia"/>
              </w:rPr>
            </w:pPr>
          </w:p>
        </w:tc>
      </w:tr>
      <w:tr w:rsidR="00B43799" w:rsidRPr="00B43799" w14:paraId="6A5A46F3" w14:textId="77777777" w:rsidTr="00171DEE">
        <w:trPr>
          <w:trHeight w:val="454"/>
        </w:trPr>
        <w:tc>
          <w:tcPr>
            <w:tcW w:w="1477" w:type="dxa"/>
            <w:vMerge/>
            <w:vAlign w:val="center"/>
          </w:tcPr>
          <w:p w14:paraId="2B3E570C" w14:textId="77777777" w:rsidR="00B43799" w:rsidRPr="00B43799" w:rsidRDefault="00B43799" w:rsidP="00B43799">
            <w:pPr>
              <w:pStyle w:val="affffff7"/>
              <w:ind w:firstLineChars="0" w:firstLine="0"/>
              <w:rPr>
                <w:rFonts w:hint="eastAsia"/>
              </w:rPr>
            </w:pPr>
          </w:p>
        </w:tc>
        <w:tc>
          <w:tcPr>
            <w:tcW w:w="1502" w:type="dxa"/>
            <w:vAlign w:val="center"/>
          </w:tcPr>
          <w:p w14:paraId="119E34C3" w14:textId="77777777" w:rsidR="00B43799" w:rsidRPr="00B43799" w:rsidRDefault="00B43799" w:rsidP="00B43799">
            <w:pPr>
              <w:pStyle w:val="affffff7"/>
              <w:ind w:firstLineChars="0" w:firstLine="0"/>
              <w:rPr>
                <w:rFonts w:hint="eastAsia"/>
              </w:rPr>
            </w:pPr>
          </w:p>
        </w:tc>
        <w:tc>
          <w:tcPr>
            <w:tcW w:w="2790" w:type="dxa"/>
            <w:gridSpan w:val="5"/>
            <w:vAlign w:val="center"/>
          </w:tcPr>
          <w:p w14:paraId="7D5AE8AA" w14:textId="77777777" w:rsidR="00B43799" w:rsidRPr="00B43799" w:rsidRDefault="00B43799" w:rsidP="00B43799">
            <w:pPr>
              <w:pStyle w:val="affffff7"/>
              <w:ind w:firstLineChars="0" w:firstLine="0"/>
              <w:rPr>
                <w:rFonts w:hint="eastAsia"/>
              </w:rPr>
            </w:pPr>
          </w:p>
        </w:tc>
        <w:tc>
          <w:tcPr>
            <w:tcW w:w="1950" w:type="dxa"/>
            <w:gridSpan w:val="4"/>
            <w:vAlign w:val="center"/>
          </w:tcPr>
          <w:p w14:paraId="239CBB12" w14:textId="77777777" w:rsidR="00B43799" w:rsidRPr="00B43799" w:rsidRDefault="00B43799" w:rsidP="00B43799">
            <w:pPr>
              <w:pStyle w:val="affffff7"/>
              <w:ind w:firstLineChars="0" w:firstLine="0"/>
              <w:rPr>
                <w:rFonts w:hint="eastAsia"/>
              </w:rPr>
            </w:pPr>
          </w:p>
        </w:tc>
        <w:tc>
          <w:tcPr>
            <w:tcW w:w="1635" w:type="dxa"/>
            <w:vAlign w:val="center"/>
          </w:tcPr>
          <w:p w14:paraId="4EC15803" w14:textId="77777777" w:rsidR="00B43799" w:rsidRPr="00B43799" w:rsidRDefault="00B43799" w:rsidP="00B43799">
            <w:pPr>
              <w:pStyle w:val="affffff7"/>
              <w:ind w:firstLineChars="0" w:firstLine="0"/>
              <w:rPr>
                <w:rFonts w:hint="eastAsia"/>
              </w:rPr>
            </w:pPr>
          </w:p>
        </w:tc>
      </w:tr>
      <w:tr w:rsidR="00B43799" w:rsidRPr="00B43799" w14:paraId="597B67A8" w14:textId="77777777" w:rsidTr="00171DEE">
        <w:trPr>
          <w:trHeight w:val="454"/>
        </w:trPr>
        <w:tc>
          <w:tcPr>
            <w:tcW w:w="1477" w:type="dxa"/>
            <w:vMerge/>
            <w:vAlign w:val="center"/>
          </w:tcPr>
          <w:p w14:paraId="2460CCA5" w14:textId="77777777" w:rsidR="00B43799" w:rsidRPr="00B43799" w:rsidRDefault="00B43799" w:rsidP="00B43799">
            <w:pPr>
              <w:pStyle w:val="affffff7"/>
              <w:ind w:firstLineChars="0" w:firstLine="0"/>
              <w:rPr>
                <w:rFonts w:hint="eastAsia"/>
              </w:rPr>
            </w:pPr>
          </w:p>
        </w:tc>
        <w:tc>
          <w:tcPr>
            <w:tcW w:w="1502" w:type="dxa"/>
            <w:vAlign w:val="center"/>
          </w:tcPr>
          <w:p w14:paraId="30978CCA" w14:textId="77777777" w:rsidR="00B43799" w:rsidRPr="00B43799" w:rsidRDefault="00B43799" w:rsidP="00B43799">
            <w:pPr>
              <w:pStyle w:val="affffff7"/>
              <w:ind w:firstLineChars="0" w:firstLine="0"/>
              <w:rPr>
                <w:rFonts w:hint="eastAsia"/>
              </w:rPr>
            </w:pPr>
          </w:p>
        </w:tc>
        <w:tc>
          <w:tcPr>
            <w:tcW w:w="2790" w:type="dxa"/>
            <w:gridSpan w:val="5"/>
            <w:vAlign w:val="center"/>
          </w:tcPr>
          <w:p w14:paraId="4100F9B9" w14:textId="77777777" w:rsidR="00B43799" w:rsidRPr="00B43799" w:rsidRDefault="00B43799" w:rsidP="00B43799">
            <w:pPr>
              <w:pStyle w:val="affffff7"/>
              <w:ind w:firstLineChars="0" w:firstLine="0"/>
              <w:rPr>
                <w:rFonts w:hint="eastAsia"/>
              </w:rPr>
            </w:pPr>
          </w:p>
        </w:tc>
        <w:tc>
          <w:tcPr>
            <w:tcW w:w="1950" w:type="dxa"/>
            <w:gridSpan w:val="4"/>
            <w:vAlign w:val="center"/>
          </w:tcPr>
          <w:p w14:paraId="5D790DF7" w14:textId="77777777" w:rsidR="00B43799" w:rsidRPr="00B43799" w:rsidRDefault="00B43799" w:rsidP="00B43799">
            <w:pPr>
              <w:pStyle w:val="affffff7"/>
              <w:ind w:firstLineChars="0" w:firstLine="0"/>
              <w:rPr>
                <w:rFonts w:hint="eastAsia"/>
              </w:rPr>
            </w:pPr>
          </w:p>
        </w:tc>
        <w:tc>
          <w:tcPr>
            <w:tcW w:w="1635" w:type="dxa"/>
            <w:vAlign w:val="center"/>
          </w:tcPr>
          <w:p w14:paraId="08199BD1" w14:textId="77777777" w:rsidR="00B43799" w:rsidRPr="00B43799" w:rsidRDefault="00B43799" w:rsidP="00B43799">
            <w:pPr>
              <w:pStyle w:val="affffff7"/>
              <w:ind w:firstLineChars="0" w:firstLine="0"/>
              <w:rPr>
                <w:rFonts w:hint="eastAsia"/>
              </w:rPr>
            </w:pPr>
          </w:p>
        </w:tc>
      </w:tr>
      <w:tr w:rsidR="00B43799" w:rsidRPr="00B43799" w14:paraId="2407DDE0" w14:textId="77777777" w:rsidTr="00171DEE">
        <w:trPr>
          <w:trHeight w:val="454"/>
        </w:trPr>
        <w:tc>
          <w:tcPr>
            <w:tcW w:w="1477" w:type="dxa"/>
            <w:vAlign w:val="center"/>
          </w:tcPr>
          <w:p w14:paraId="6E4483DA" w14:textId="77777777" w:rsidR="00B43799" w:rsidRPr="00B43799" w:rsidRDefault="00B43799" w:rsidP="00B43799">
            <w:pPr>
              <w:pStyle w:val="affffff7"/>
              <w:ind w:firstLineChars="0" w:firstLine="0"/>
              <w:rPr>
                <w:rFonts w:hint="eastAsia"/>
              </w:rPr>
            </w:pPr>
            <w:r w:rsidRPr="00B43799">
              <w:rPr>
                <w:rFonts w:hint="eastAsia"/>
              </w:rPr>
              <w:t>评价目的</w:t>
            </w:r>
          </w:p>
        </w:tc>
        <w:tc>
          <w:tcPr>
            <w:tcW w:w="7877" w:type="dxa"/>
            <w:gridSpan w:val="11"/>
            <w:vAlign w:val="center"/>
          </w:tcPr>
          <w:p w14:paraId="55832AA5" w14:textId="77777777" w:rsidR="00B43799" w:rsidRPr="00B43799" w:rsidRDefault="00B43799" w:rsidP="00B43799">
            <w:pPr>
              <w:pStyle w:val="affffff7"/>
              <w:ind w:firstLineChars="0" w:firstLine="0"/>
              <w:rPr>
                <w:rFonts w:hint="eastAsia"/>
              </w:rPr>
            </w:pPr>
          </w:p>
        </w:tc>
      </w:tr>
      <w:tr w:rsidR="00B43799" w:rsidRPr="00B43799" w14:paraId="21627E68" w14:textId="77777777" w:rsidTr="00171DEE">
        <w:trPr>
          <w:trHeight w:val="454"/>
        </w:trPr>
        <w:tc>
          <w:tcPr>
            <w:tcW w:w="1477" w:type="dxa"/>
            <w:vAlign w:val="center"/>
          </w:tcPr>
          <w:p w14:paraId="5CD79D5C" w14:textId="77777777" w:rsidR="00B43799" w:rsidRPr="00B43799" w:rsidRDefault="00B43799" w:rsidP="00B43799">
            <w:pPr>
              <w:pStyle w:val="affffff7"/>
              <w:ind w:firstLineChars="0" w:firstLine="0"/>
              <w:rPr>
                <w:rFonts w:hint="eastAsia"/>
              </w:rPr>
            </w:pPr>
            <w:r w:rsidRPr="00B43799">
              <w:rPr>
                <w:rFonts w:hint="eastAsia"/>
              </w:rPr>
              <w:t>评价依据</w:t>
            </w:r>
          </w:p>
        </w:tc>
        <w:tc>
          <w:tcPr>
            <w:tcW w:w="7877" w:type="dxa"/>
            <w:gridSpan w:val="11"/>
            <w:vAlign w:val="center"/>
          </w:tcPr>
          <w:p w14:paraId="56BCBB18" w14:textId="77777777" w:rsidR="00B43799" w:rsidRPr="00B43799" w:rsidRDefault="00B43799" w:rsidP="00B43799">
            <w:pPr>
              <w:pStyle w:val="affffff7"/>
              <w:ind w:firstLineChars="0" w:firstLine="0"/>
              <w:rPr>
                <w:rFonts w:hint="eastAsia"/>
              </w:rPr>
            </w:pPr>
          </w:p>
        </w:tc>
      </w:tr>
      <w:tr w:rsidR="00B43799" w:rsidRPr="00B43799" w14:paraId="6BF27975" w14:textId="77777777" w:rsidTr="00171DEE">
        <w:trPr>
          <w:trHeight w:val="454"/>
        </w:trPr>
        <w:tc>
          <w:tcPr>
            <w:tcW w:w="1477" w:type="dxa"/>
            <w:vAlign w:val="center"/>
          </w:tcPr>
          <w:p w14:paraId="5A982AD4" w14:textId="77777777" w:rsidR="00B43799" w:rsidRPr="00B43799" w:rsidRDefault="00B43799" w:rsidP="00B43799">
            <w:pPr>
              <w:pStyle w:val="affffff7"/>
              <w:ind w:firstLineChars="0" w:firstLine="0"/>
              <w:rPr>
                <w:rFonts w:hint="eastAsia"/>
              </w:rPr>
            </w:pPr>
            <w:r w:rsidRPr="00B43799">
              <w:rPr>
                <w:rFonts w:hint="eastAsia"/>
              </w:rPr>
              <w:t>评价范围</w:t>
            </w:r>
          </w:p>
        </w:tc>
        <w:tc>
          <w:tcPr>
            <w:tcW w:w="7877" w:type="dxa"/>
            <w:gridSpan w:val="11"/>
            <w:vAlign w:val="center"/>
          </w:tcPr>
          <w:p w14:paraId="1AAFF90F" w14:textId="77777777" w:rsidR="00B43799" w:rsidRPr="00B43799" w:rsidRDefault="00B43799" w:rsidP="00B43799">
            <w:pPr>
              <w:pStyle w:val="affffff7"/>
              <w:ind w:firstLineChars="0" w:firstLine="0"/>
              <w:rPr>
                <w:rFonts w:hint="eastAsia"/>
              </w:rPr>
            </w:pPr>
          </w:p>
        </w:tc>
      </w:tr>
      <w:tr w:rsidR="00B43799" w:rsidRPr="00B43799" w14:paraId="06086289" w14:textId="77777777" w:rsidTr="00171DEE">
        <w:trPr>
          <w:trHeight w:val="454"/>
        </w:trPr>
        <w:tc>
          <w:tcPr>
            <w:tcW w:w="1477" w:type="dxa"/>
            <w:vMerge w:val="restart"/>
            <w:vAlign w:val="center"/>
          </w:tcPr>
          <w:p w14:paraId="502A6282" w14:textId="77777777" w:rsidR="00B43799" w:rsidRPr="00B43799" w:rsidRDefault="00B43799" w:rsidP="00B43799">
            <w:pPr>
              <w:pStyle w:val="affffff7"/>
              <w:ind w:firstLineChars="0" w:firstLine="0"/>
              <w:rPr>
                <w:rFonts w:hint="eastAsia"/>
              </w:rPr>
            </w:pPr>
            <w:r w:rsidRPr="00B43799">
              <w:rPr>
                <w:rFonts w:hint="eastAsia"/>
              </w:rPr>
              <w:t>评分结果</w:t>
            </w:r>
          </w:p>
        </w:tc>
        <w:tc>
          <w:tcPr>
            <w:tcW w:w="1922" w:type="dxa"/>
            <w:gridSpan w:val="2"/>
            <w:vAlign w:val="center"/>
          </w:tcPr>
          <w:p w14:paraId="0511E960" w14:textId="77777777" w:rsidR="00B43799" w:rsidRPr="00B43799" w:rsidRDefault="00B43799" w:rsidP="00B43799">
            <w:pPr>
              <w:pStyle w:val="affffff7"/>
              <w:ind w:firstLineChars="0" w:firstLine="0"/>
              <w:rPr>
                <w:rFonts w:hint="eastAsia"/>
              </w:rPr>
            </w:pPr>
            <w:r w:rsidRPr="00B43799">
              <w:rPr>
                <w:rFonts w:hint="eastAsia"/>
              </w:rPr>
              <w:t>总分</w:t>
            </w:r>
          </w:p>
        </w:tc>
        <w:tc>
          <w:tcPr>
            <w:tcW w:w="1995" w:type="dxa"/>
            <w:gridSpan w:val="3"/>
            <w:vAlign w:val="center"/>
          </w:tcPr>
          <w:p w14:paraId="1B32BAAE" w14:textId="77777777" w:rsidR="00B43799" w:rsidRPr="00B43799" w:rsidRDefault="00B43799" w:rsidP="00B43799">
            <w:pPr>
              <w:pStyle w:val="affffff7"/>
              <w:ind w:firstLineChars="0" w:firstLine="0"/>
              <w:rPr>
                <w:rFonts w:hint="eastAsia"/>
              </w:rPr>
            </w:pPr>
            <w:r w:rsidRPr="00B43799">
              <w:rPr>
                <w:rFonts w:hint="eastAsia"/>
              </w:rPr>
              <w:t>基本分</w:t>
            </w:r>
          </w:p>
        </w:tc>
        <w:tc>
          <w:tcPr>
            <w:tcW w:w="1980" w:type="dxa"/>
            <w:gridSpan w:val="3"/>
            <w:vAlign w:val="center"/>
          </w:tcPr>
          <w:p w14:paraId="04305E89" w14:textId="77777777" w:rsidR="00B43799" w:rsidRPr="00B43799" w:rsidRDefault="00B43799" w:rsidP="00B43799">
            <w:pPr>
              <w:pStyle w:val="affffff7"/>
              <w:ind w:firstLineChars="0" w:firstLine="0"/>
              <w:rPr>
                <w:rFonts w:hint="eastAsia"/>
              </w:rPr>
            </w:pPr>
            <w:r w:rsidRPr="00B43799">
              <w:rPr>
                <w:rFonts w:hint="eastAsia"/>
              </w:rPr>
              <w:t>加分</w:t>
            </w:r>
          </w:p>
        </w:tc>
        <w:tc>
          <w:tcPr>
            <w:tcW w:w="1980" w:type="dxa"/>
            <w:gridSpan w:val="3"/>
            <w:vAlign w:val="center"/>
          </w:tcPr>
          <w:p w14:paraId="4EA75F85" w14:textId="77777777" w:rsidR="00B43799" w:rsidRPr="00B43799" w:rsidRDefault="00B43799" w:rsidP="00B43799">
            <w:pPr>
              <w:pStyle w:val="affffff7"/>
              <w:ind w:firstLineChars="0" w:firstLine="0"/>
              <w:rPr>
                <w:rFonts w:hint="eastAsia"/>
              </w:rPr>
            </w:pPr>
            <w:r w:rsidRPr="00B43799">
              <w:rPr>
                <w:rFonts w:hint="eastAsia"/>
              </w:rPr>
              <w:t>级别</w:t>
            </w:r>
          </w:p>
        </w:tc>
      </w:tr>
      <w:tr w:rsidR="00B43799" w:rsidRPr="00B43799" w14:paraId="6CC50F57" w14:textId="77777777" w:rsidTr="00171DEE">
        <w:trPr>
          <w:trHeight w:val="454"/>
        </w:trPr>
        <w:tc>
          <w:tcPr>
            <w:tcW w:w="1477" w:type="dxa"/>
            <w:vMerge/>
            <w:vAlign w:val="center"/>
          </w:tcPr>
          <w:p w14:paraId="0AB8E6DB" w14:textId="77777777" w:rsidR="00B43799" w:rsidRPr="00B43799" w:rsidRDefault="00B43799" w:rsidP="00B43799">
            <w:pPr>
              <w:pStyle w:val="affffff7"/>
              <w:ind w:firstLineChars="0" w:firstLine="0"/>
              <w:rPr>
                <w:rFonts w:hint="eastAsia"/>
              </w:rPr>
            </w:pPr>
          </w:p>
        </w:tc>
        <w:tc>
          <w:tcPr>
            <w:tcW w:w="1922" w:type="dxa"/>
            <w:gridSpan w:val="2"/>
            <w:vAlign w:val="center"/>
          </w:tcPr>
          <w:p w14:paraId="727D252A" w14:textId="77777777" w:rsidR="00B43799" w:rsidRPr="00B43799" w:rsidRDefault="00B43799" w:rsidP="00B43799">
            <w:pPr>
              <w:pStyle w:val="affffff7"/>
              <w:ind w:firstLineChars="0" w:firstLine="0"/>
              <w:rPr>
                <w:rFonts w:hint="eastAsia"/>
              </w:rPr>
            </w:pPr>
          </w:p>
        </w:tc>
        <w:tc>
          <w:tcPr>
            <w:tcW w:w="1995" w:type="dxa"/>
            <w:gridSpan w:val="3"/>
            <w:vAlign w:val="center"/>
          </w:tcPr>
          <w:p w14:paraId="4607B2A5" w14:textId="77777777" w:rsidR="00B43799" w:rsidRPr="00B43799" w:rsidRDefault="00B43799" w:rsidP="00B43799">
            <w:pPr>
              <w:pStyle w:val="affffff7"/>
              <w:ind w:firstLineChars="0" w:firstLine="0"/>
              <w:rPr>
                <w:rFonts w:hint="eastAsia"/>
              </w:rPr>
            </w:pPr>
          </w:p>
        </w:tc>
        <w:tc>
          <w:tcPr>
            <w:tcW w:w="1980" w:type="dxa"/>
            <w:gridSpan w:val="3"/>
            <w:vAlign w:val="center"/>
          </w:tcPr>
          <w:p w14:paraId="305D3D7B" w14:textId="77777777" w:rsidR="00B43799" w:rsidRPr="00B43799" w:rsidRDefault="00B43799" w:rsidP="00B43799">
            <w:pPr>
              <w:pStyle w:val="affffff7"/>
              <w:ind w:firstLineChars="0" w:firstLine="0"/>
              <w:rPr>
                <w:rFonts w:hint="eastAsia"/>
              </w:rPr>
            </w:pPr>
          </w:p>
        </w:tc>
        <w:tc>
          <w:tcPr>
            <w:tcW w:w="1980" w:type="dxa"/>
            <w:gridSpan w:val="3"/>
            <w:vAlign w:val="center"/>
          </w:tcPr>
          <w:p w14:paraId="040C73D9" w14:textId="77777777" w:rsidR="00B43799" w:rsidRPr="00B43799" w:rsidRDefault="00B43799" w:rsidP="00B43799">
            <w:pPr>
              <w:pStyle w:val="affffff7"/>
              <w:ind w:firstLineChars="0" w:firstLine="0"/>
              <w:rPr>
                <w:rFonts w:hint="eastAsia"/>
              </w:rPr>
            </w:pPr>
          </w:p>
        </w:tc>
      </w:tr>
      <w:tr w:rsidR="00B43799" w:rsidRPr="00B43799" w14:paraId="5FCB98C8" w14:textId="77777777" w:rsidTr="00171DEE">
        <w:trPr>
          <w:trHeight w:val="4022"/>
        </w:trPr>
        <w:tc>
          <w:tcPr>
            <w:tcW w:w="9354" w:type="dxa"/>
            <w:gridSpan w:val="12"/>
          </w:tcPr>
          <w:p w14:paraId="5EEA6FB2" w14:textId="77777777" w:rsidR="00B43799" w:rsidRPr="00B43799" w:rsidRDefault="00B43799" w:rsidP="00B43799">
            <w:pPr>
              <w:pStyle w:val="affffff7"/>
              <w:ind w:firstLineChars="0" w:firstLine="0"/>
              <w:rPr>
                <w:rFonts w:hint="eastAsia"/>
              </w:rPr>
            </w:pPr>
            <w:r w:rsidRPr="00B43799">
              <w:rPr>
                <w:rFonts w:hint="eastAsia"/>
              </w:rPr>
              <w:t>评价综述及结论：</w:t>
            </w:r>
          </w:p>
          <w:p w14:paraId="62CBD980" w14:textId="77777777" w:rsidR="00B43799" w:rsidRPr="00B43799" w:rsidRDefault="00B43799" w:rsidP="00B43799">
            <w:pPr>
              <w:pStyle w:val="affffff7"/>
              <w:ind w:firstLineChars="0" w:firstLine="0"/>
            </w:pPr>
          </w:p>
          <w:p w14:paraId="4163FB89" w14:textId="77777777" w:rsidR="00B43799" w:rsidRPr="00B43799" w:rsidRDefault="00B43799" w:rsidP="00B43799">
            <w:pPr>
              <w:pStyle w:val="affffff7"/>
              <w:ind w:firstLineChars="0" w:firstLine="0"/>
            </w:pPr>
          </w:p>
          <w:p w14:paraId="33B59029" w14:textId="77777777" w:rsidR="00B43799" w:rsidRPr="00B43799" w:rsidRDefault="00B43799" w:rsidP="00B43799">
            <w:pPr>
              <w:pStyle w:val="affffff7"/>
              <w:ind w:firstLineChars="0" w:firstLine="0"/>
            </w:pPr>
          </w:p>
          <w:p w14:paraId="5768431E" w14:textId="77777777" w:rsidR="00B43799" w:rsidRPr="00B43799" w:rsidRDefault="00B43799" w:rsidP="00B43799">
            <w:pPr>
              <w:pStyle w:val="affffff7"/>
              <w:ind w:firstLineChars="0" w:firstLine="0"/>
            </w:pPr>
          </w:p>
          <w:p w14:paraId="55E3C803" w14:textId="77777777" w:rsidR="00B43799" w:rsidRPr="00B43799" w:rsidRDefault="00B43799" w:rsidP="00B43799">
            <w:pPr>
              <w:pStyle w:val="affffff7"/>
              <w:ind w:firstLineChars="0" w:firstLine="0"/>
            </w:pPr>
          </w:p>
          <w:p w14:paraId="1E7D0D6F" w14:textId="77777777" w:rsidR="00B43799" w:rsidRPr="00B43799" w:rsidRDefault="00B43799" w:rsidP="00B43799">
            <w:pPr>
              <w:pStyle w:val="affffff7"/>
              <w:ind w:firstLineChars="0" w:firstLine="0"/>
            </w:pPr>
          </w:p>
          <w:p w14:paraId="3E7915D8" w14:textId="77777777" w:rsidR="00B43799" w:rsidRPr="00B43799" w:rsidRDefault="00B43799" w:rsidP="00B43799">
            <w:pPr>
              <w:pStyle w:val="affffff7"/>
              <w:ind w:firstLineChars="0" w:firstLine="0"/>
            </w:pPr>
          </w:p>
          <w:p w14:paraId="4647D3FD" w14:textId="77777777" w:rsidR="00B43799" w:rsidRPr="00B43799" w:rsidRDefault="00B43799" w:rsidP="00B43799">
            <w:pPr>
              <w:pStyle w:val="affffff7"/>
              <w:ind w:firstLineChars="0" w:firstLine="0"/>
            </w:pPr>
          </w:p>
          <w:p w14:paraId="4C9C668E" w14:textId="77777777" w:rsidR="00B43799" w:rsidRPr="00B43799" w:rsidRDefault="00B43799" w:rsidP="00B43799">
            <w:pPr>
              <w:pStyle w:val="affffff7"/>
              <w:ind w:firstLineChars="0" w:firstLine="0"/>
            </w:pPr>
          </w:p>
          <w:p w14:paraId="271720AA" w14:textId="77777777" w:rsidR="00B43799" w:rsidRPr="00B43799" w:rsidRDefault="00B43799" w:rsidP="00B43799">
            <w:pPr>
              <w:pStyle w:val="affffff7"/>
              <w:ind w:firstLineChars="0" w:firstLine="0"/>
            </w:pPr>
            <w:r w:rsidRPr="00B43799">
              <w:rPr>
                <w:rFonts w:hint="eastAsia"/>
              </w:rPr>
              <w:t>评价组长（签字）：</w:t>
            </w:r>
          </w:p>
          <w:p w14:paraId="3D4CF3BF" w14:textId="77777777" w:rsidR="00B43799" w:rsidRPr="00B43799" w:rsidRDefault="00B43799" w:rsidP="00B43799">
            <w:pPr>
              <w:pStyle w:val="affffff7"/>
              <w:ind w:firstLineChars="0" w:firstLine="0"/>
            </w:pPr>
            <w:r w:rsidRPr="00B43799">
              <w:rPr>
                <w:rFonts w:hint="eastAsia"/>
              </w:rPr>
              <w:t xml:space="preserve">              </w:t>
            </w:r>
          </w:p>
          <w:p w14:paraId="4C2FC5FF" w14:textId="77777777" w:rsidR="00B43799" w:rsidRPr="00B43799" w:rsidRDefault="00B43799" w:rsidP="00B43799">
            <w:pPr>
              <w:pStyle w:val="affffff7"/>
              <w:ind w:firstLineChars="0" w:firstLine="0"/>
            </w:pPr>
            <w:r w:rsidRPr="00B43799">
              <w:rPr>
                <w:rFonts w:hint="eastAsia"/>
              </w:rPr>
              <w:t xml:space="preserve">                                                                        年    月    日</w:t>
            </w:r>
          </w:p>
        </w:tc>
      </w:tr>
    </w:tbl>
    <w:p w14:paraId="5A7FE45C" w14:textId="77777777" w:rsidR="00F36451" w:rsidRDefault="00F36451" w:rsidP="00B43799">
      <w:pPr>
        <w:pStyle w:val="affffff7"/>
        <w:ind w:firstLineChars="0" w:firstLine="0"/>
        <w:rPr>
          <w:rFonts w:hint="eastAsia"/>
        </w:rPr>
      </w:pPr>
    </w:p>
    <w:p w14:paraId="7CC3631F" w14:textId="77777777" w:rsidR="00B43799" w:rsidRDefault="00B43799" w:rsidP="00B43799">
      <w:pPr>
        <w:pStyle w:val="affffff7"/>
        <w:ind w:firstLineChars="0" w:firstLine="0"/>
        <w:sectPr w:rsidR="00B43799" w:rsidSect="00F36451">
          <w:pgSz w:w="11906" w:h="16838" w:code="9"/>
          <w:pgMar w:top="1928" w:right="1134" w:bottom="1134" w:left="1134" w:header="1418" w:footer="1134" w:gutter="284"/>
          <w:cols w:space="425"/>
          <w:formProt w:val="0"/>
          <w:docGrid w:linePitch="312"/>
        </w:sectPr>
      </w:pPr>
      <w:bookmarkStart w:id="42" w:name="BookMark6"/>
      <w:bookmarkEnd w:id="41"/>
    </w:p>
    <w:p w14:paraId="5133F437" w14:textId="39AC44BD" w:rsidR="00B43799" w:rsidRDefault="00B43799" w:rsidP="00B43799">
      <w:pPr>
        <w:pStyle w:val="affffffe"/>
        <w:spacing w:after="120"/>
        <w:rPr>
          <w:rFonts w:hint="eastAsia"/>
        </w:rPr>
      </w:pPr>
      <w:r w:rsidRPr="00B43799">
        <w:rPr>
          <w:rFonts w:hint="eastAsia"/>
          <w:spacing w:val="105"/>
        </w:rPr>
        <w:lastRenderedPageBreak/>
        <w:t>参考文</w:t>
      </w:r>
      <w:r>
        <w:rPr>
          <w:rFonts w:hint="eastAsia"/>
        </w:rPr>
        <w:t>献</w:t>
      </w:r>
    </w:p>
    <w:p w14:paraId="4BB3A7DE" w14:textId="2EBF414C" w:rsidR="00B43799" w:rsidRPr="00211236" w:rsidRDefault="00211236" w:rsidP="00B43799">
      <w:pPr>
        <w:pStyle w:val="affffff7"/>
        <w:ind w:firstLine="420"/>
        <w:rPr>
          <w:rFonts w:ascii="Times New Roman"/>
        </w:rPr>
      </w:pPr>
      <w:r w:rsidRPr="00211236">
        <w:rPr>
          <w:rFonts w:ascii="Times New Roman"/>
        </w:rPr>
        <w:t xml:space="preserve">[1]  </w:t>
      </w:r>
      <w:r w:rsidR="00B43799" w:rsidRPr="00211236">
        <w:rPr>
          <w:rFonts w:ascii="Times New Roman"/>
        </w:rPr>
        <w:t>机关、团体、企业、事业单位消防安全管理规定</w:t>
      </w:r>
    </w:p>
    <w:p w14:paraId="463BD853" w14:textId="0F26884B" w:rsidR="00B43799" w:rsidRPr="00211236" w:rsidRDefault="00211236" w:rsidP="00B43799">
      <w:pPr>
        <w:pStyle w:val="affffff7"/>
        <w:ind w:firstLine="420"/>
        <w:rPr>
          <w:rFonts w:ascii="Times New Roman"/>
        </w:rPr>
      </w:pPr>
      <w:r w:rsidRPr="00211236">
        <w:rPr>
          <w:rFonts w:ascii="Times New Roman"/>
        </w:rPr>
        <w:t>[</w:t>
      </w:r>
      <w:r w:rsidRPr="00211236">
        <w:rPr>
          <w:rFonts w:ascii="Times New Roman"/>
        </w:rPr>
        <w:t>2</w:t>
      </w:r>
      <w:r w:rsidRPr="00211236">
        <w:rPr>
          <w:rFonts w:ascii="Times New Roman"/>
        </w:rPr>
        <w:t>]</w:t>
      </w:r>
      <w:r w:rsidRPr="00211236">
        <w:rPr>
          <w:rFonts w:ascii="Times New Roman"/>
        </w:rPr>
        <w:t xml:space="preserve">  </w:t>
      </w:r>
      <w:r w:rsidR="00B43799" w:rsidRPr="00211236">
        <w:rPr>
          <w:rFonts w:ascii="Times New Roman"/>
        </w:rPr>
        <w:t>消防监督检查规定</w:t>
      </w:r>
    </w:p>
    <w:p w14:paraId="00E6B87B" w14:textId="3D47E2EE" w:rsidR="00B43799" w:rsidRPr="00211236" w:rsidRDefault="00211236" w:rsidP="00B43799">
      <w:pPr>
        <w:pStyle w:val="affffff7"/>
        <w:ind w:firstLine="420"/>
        <w:rPr>
          <w:rFonts w:ascii="Times New Roman"/>
        </w:rPr>
      </w:pPr>
      <w:r w:rsidRPr="00211236">
        <w:rPr>
          <w:rFonts w:ascii="Times New Roman"/>
        </w:rPr>
        <w:t>[</w:t>
      </w:r>
      <w:r w:rsidRPr="00211236">
        <w:rPr>
          <w:rFonts w:ascii="Times New Roman"/>
        </w:rPr>
        <w:t>3</w:t>
      </w:r>
      <w:r w:rsidRPr="00211236">
        <w:rPr>
          <w:rFonts w:ascii="Times New Roman"/>
        </w:rPr>
        <w:t>]</w:t>
      </w:r>
      <w:r w:rsidRPr="00211236">
        <w:rPr>
          <w:rFonts w:ascii="Times New Roman"/>
        </w:rPr>
        <w:t xml:space="preserve">  </w:t>
      </w:r>
      <w:r w:rsidR="00B43799" w:rsidRPr="00211236">
        <w:rPr>
          <w:rFonts w:ascii="Times New Roman"/>
        </w:rPr>
        <w:t>建设工程消防监督管理规定</w:t>
      </w:r>
    </w:p>
    <w:p w14:paraId="2E3FEF5F" w14:textId="0EB8E53A" w:rsidR="00B43799" w:rsidRPr="00211236" w:rsidRDefault="00211236" w:rsidP="00B43799">
      <w:pPr>
        <w:pStyle w:val="affffff7"/>
        <w:ind w:firstLine="420"/>
        <w:rPr>
          <w:rFonts w:ascii="Times New Roman"/>
        </w:rPr>
      </w:pPr>
      <w:r w:rsidRPr="00211236">
        <w:rPr>
          <w:rFonts w:ascii="Times New Roman"/>
        </w:rPr>
        <w:t>[</w:t>
      </w:r>
      <w:r w:rsidRPr="00211236">
        <w:rPr>
          <w:rFonts w:ascii="Times New Roman"/>
        </w:rPr>
        <w:t>4</w:t>
      </w:r>
      <w:r w:rsidRPr="00211236">
        <w:rPr>
          <w:rFonts w:ascii="Times New Roman"/>
        </w:rPr>
        <w:t>]</w:t>
      </w:r>
      <w:r w:rsidRPr="00211236">
        <w:rPr>
          <w:rFonts w:ascii="Times New Roman"/>
        </w:rPr>
        <w:t xml:space="preserve">  </w:t>
      </w:r>
      <w:r w:rsidR="00B43799" w:rsidRPr="00211236">
        <w:rPr>
          <w:rFonts w:ascii="Times New Roman"/>
        </w:rPr>
        <w:t>火灾高危单位消防安全评估导则（试行）</w:t>
      </w:r>
    </w:p>
    <w:p w14:paraId="65CEDB30" w14:textId="445F2263" w:rsidR="00B43799" w:rsidRPr="00211236" w:rsidRDefault="00211236" w:rsidP="00B43799">
      <w:pPr>
        <w:pStyle w:val="affffff7"/>
        <w:ind w:firstLine="420"/>
        <w:rPr>
          <w:rFonts w:ascii="Times New Roman"/>
        </w:rPr>
      </w:pPr>
      <w:r w:rsidRPr="00211236">
        <w:rPr>
          <w:rFonts w:ascii="Times New Roman"/>
        </w:rPr>
        <w:t>[</w:t>
      </w:r>
      <w:r w:rsidRPr="00211236">
        <w:rPr>
          <w:rFonts w:ascii="Times New Roman"/>
        </w:rPr>
        <w:t>5</w:t>
      </w:r>
      <w:r w:rsidRPr="00211236">
        <w:rPr>
          <w:rFonts w:ascii="Times New Roman"/>
        </w:rPr>
        <w:t>]</w:t>
      </w:r>
      <w:r w:rsidRPr="00211236">
        <w:rPr>
          <w:rFonts w:ascii="Times New Roman"/>
        </w:rPr>
        <w:t xml:space="preserve">  </w:t>
      </w:r>
      <w:r w:rsidR="00B43799" w:rsidRPr="00211236">
        <w:rPr>
          <w:rFonts w:ascii="Times New Roman"/>
        </w:rPr>
        <w:t>浙江省消防条例</w:t>
      </w:r>
    </w:p>
    <w:p w14:paraId="4BBBB750" w14:textId="66C8A4A3" w:rsidR="00B43799" w:rsidRPr="00211236" w:rsidRDefault="00211236" w:rsidP="00B43799">
      <w:pPr>
        <w:pStyle w:val="affffff7"/>
        <w:ind w:firstLine="420"/>
        <w:rPr>
          <w:rFonts w:ascii="Times New Roman"/>
        </w:rPr>
      </w:pPr>
      <w:r w:rsidRPr="00211236">
        <w:rPr>
          <w:rFonts w:ascii="Times New Roman"/>
        </w:rPr>
        <w:t>[</w:t>
      </w:r>
      <w:r w:rsidRPr="00211236">
        <w:rPr>
          <w:rFonts w:ascii="Times New Roman"/>
        </w:rPr>
        <w:t>6</w:t>
      </w:r>
      <w:r w:rsidRPr="00211236">
        <w:rPr>
          <w:rFonts w:ascii="Times New Roman"/>
        </w:rPr>
        <w:t>]</w:t>
      </w:r>
      <w:r w:rsidRPr="00211236">
        <w:rPr>
          <w:rFonts w:ascii="Times New Roman"/>
        </w:rPr>
        <w:t xml:space="preserve">  </w:t>
      </w:r>
      <w:r w:rsidR="00B43799" w:rsidRPr="00211236">
        <w:rPr>
          <w:rFonts w:ascii="Times New Roman"/>
        </w:rPr>
        <w:t>浙江省火灾高危单位消防安全管理规定</w:t>
      </w:r>
    </w:p>
    <w:p w14:paraId="7B744563" w14:textId="6B771248" w:rsidR="00B43799" w:rsidRPr="00211236" w:rsidRDefault="00211236" w:rsidP="00B43799">
      <w:pPr>
        <w:pStyle w:val="affffff7"/>
        <w:ind w:firstLine="420"/>
        <w:rPr>
          <w:rFonts w:ascii="Times New Roman"/>
        </w:rPr>
      </w:pPr>
      <w:r w:rsidRPr="00211236">
        <w:rPr>
          <w:rFonts w:ascii="Times New Roman"/>
        </w:rPr>
        <w:t>[</w:t>
      </w:r>
      <w:r w:rsidRPr="00211236">
        <w:rPr>
          <w:rFonts w:ascii="Times New Roman"/>
        </w:rPr>
        <w:t>7</w:t>
      </w:r>
      <w:r w:rsidRPr="00211236">
        <w:rPr>
          <w:rFonts w:ascii="Times New Roman"/>
        </w:rPr>
        <w:t>]</w:t>
      </w:r>
      <w:r w:rsidRPr="00211236">
        <w:rPr>
          <w:rFonts w:ascii="Times New Roman"/>
        </w:rPr>
        <w:t xml:space="preserve">  </w:t>
      </w:r>
      <w:r w:rsidR="00B43799" w:rsidRPr="00211236">
        <w:rPr>
          <w:rFonts w:ascii="Times New Roman"/>
        </w:rPr>
        <w:t>浙江省消防安全重点单位消防安全评估办法</w:t>
      </w:r>
      <w:r w:rsidRPr="00211236">
        <w:rPr>
          <w:rFonts w:ascii="Times New Roman"/>
        </w:rPr>
        <w:t>、</w:t>
      </w:r>
      <w:r w:rsidR="00B43799" w:rsidRPr="00211236">
        <w:rPr>
          <w:rFonts w:ascii="Times New Roman"/>
        </w:rPr>
        <w:t>浙江省居住出租房屋消防安全管理规定</w:t>
      </w:r>
    </w:p>
    <w:p w14:paraId="3696D230" w14:textId="522B22AD" w:rsidR="00B43799" w:rsidRPr="00211236" w:rsidRDefault="00211236" w:rsidP="00B43799">
      <w:pPr>
        <w:pStyle w:val="affffff7"/>
        <w:ind w:firstLine="420"/>
        <w:rPr>
          <w:rFonts w:ascii="Times New Roman"/>
        </w:rPr>
      </w:pPr>
      <w:r w:rsidRPr="00211236">
        <w:rPr>
          <w:rFonts w:ascii="Times New Roman"/>
        </w:rPr>
        <w:t>[</w:t>
      </w:r>
      <w:r w:rsidRPr="00211236">
        <w:rPr>
          <w:rFonts w:ascii="Times New Roman"/>
        </w:rPr>
        <w:t>8</w:t>
      </w:r>
      <w:r w:rsidRPr="00211236">
        <w:rPr>
          <w:rFonts w:ascii="Times New Roman"/>
        </w:rPr>
        <w:t>]</w:t>
      </w:r>
      <w:r w:rsidRPr="00211236">
        <w:rPr>
          <w:rFonts w:ascii="Times New Roman"/>
        </w:rPr>
        <w:t xml:space="preserve">  </w:t>
      </w:r>
      <w:r w:rsidRPr="00211236">
        <w:rPr>
          <w:rFonts w:ascii="Times New Roman"/>
        </w:rPr>
        <w:t>GB</w:t>
      </w:r>
      <w:r w:rsidRPr="00211236">
        <w:rPr>
          <w:rFonts w:ascii="Times New Roman"/>
        </w:rPr>
        <w:t xml:space="preserve"> </w:t>
      </w:r>
      <w:r w:rsidRPr="00211236">
        <w:rPr>
          <w:rFonts w:ascii="Times New Roman"/>
        </w:rPr>
        <w:t>55036-2022</w:t>
      </w:r>
      <w:r w:rsidRPr="00211236">
        <w:rPr>
          <w:rFonts w:ascii="Times New Roman"/>
        </w:rPr>
        <w:t xml:space="preserve">  </w:t>
      </w:r>
      <w:r w:rsidR="00B43799" w:rsidRPr="00211236">
        <w:rPr>
          <w:rFonts w:ascii="Times New Roman"/>
        </w:rPr>
        <w:t>消防设施通用规范</w:t>
      </w:r>
    </w:p>
    <w:p w14:paraId="530A5294" w14:textId="2936ED64" w:rsidR="00B43799" w:rsidRPr="00211236" w:rsidRDefault="00211236" w:rsidP="00B43799">
      <w:pPr>
        <w:pStyle w:val="affffff7"/>
        <w:ind w:firstLine="420"/>
        <w:rPr>
          <w:rFonts w:ascii="Times New Roman"/>
        </w:rPr>
      </w:pPr>
      <w:r w:rsidRPr="00211236">
        <w:rPr>
          <w:rFonts w:ascii="Times New Roman"/>
        </w:rPr>
        <w:t>[</w:t>
      </w:r>
      <w:r w:rsidRPr="00211236">
        <w:rPr>
          <w:rFonts w:ascii="Times New Roman"/>
        </w:rPr>
        <w:t>9</w:t>
      </w:r>
      <w:r w:rsidRPr="00211236">
        <w:rPr>
          <w:rFonts w:ascii="Times New Roman"/>
        </w:rPr>
        <w:t>]</w:t>
      </w:r>
      <w:r w:rsidRPr="00211236">
        <w:rPr>
          <w:rFonts w:ascii="Times New Roman"/>
        </w:rPr>
        <w:t xml:space="preserve">  </w:t>
      </w:r>
      <w:r w:rsidRPr="00211236">
        <w:rPr>
          <w:rFonts w:ascii="Times New Roman"/>
        </w:rPr>
        <w:t>GB</w:t>
      </w:r>
      <w:r w:rsidRPr="00211236">
        <w:rPr>
          <w:rFonts w:ascii="Times New Roman"/>
        </w:rPr>
        <w:t xml:space="preserve"> </w:t>
      </w:r>
      <w:r w:rsidRPr="00211236">
        <w:rPr>
          <w:rFonts w:ascii="Times New Roman"/>
        </w:rPr>
        <w:t>51249-2017</w:t>
      </w:r>
      <w:r w:rsidRPr="00211236">
        <w:rPr>
          <w:rFonts w:ascii="Times New Roman"/>
        </w:rPr>
        <w:t xml:space="preserve">  </w:t>
      </w:r>
      <w:r w:rsidR="00B43799" w:rsidRPr="00211236">
        <w:rPr>
          <w:rFonts w:ascii="Times New Roman"/>
        </w:rPr>
        <w:t>建筑钢结构防火技术规范</w:t>
      </w:r>
    </w:p>
    <w:p w14:paraId="4E0EDB1F" w14:textId="63058417" w:rsidR="00B43799" w:rsidRPr="00211236" w:rsidRDefault="00211236" w:rsidP="00B43799">
      <w:pPr>
        <w:pStyle w:val="affffff7"/>
        <w:ind w:firstLine="420"/>
        <w:rPr>
          <w:rFonts w:ascii="Times New Roman"/>
        </w:rPr>
      </w:pPr>
      <w:r w:rsidRPr="00211236">
        <w:rPr>
          <w:rFonts w:ascii="Times New Roman"/>
        </w:rPr>
        <w:t>[1</w:t>
      </w:r>
      <w:r w:rsidRPr="00211236">
        <w:rPr>
          <w:rFonts w:ascii="Times New Roman"/>
        </w:rPr>
        <w:t>0</w:t>
      </w:r>
      <w:r w:rsidRPr="00211236">
        <w:rPr>
          <w:rFonts w:ascii="Times New Roman"/>
        </w:rPr>
        <w:t>]</w:t>
      </w:r>
      <w:r w:rsidRPr="00211236">
        <w:rPr>
          <w:rFonts w:ascii="Times New Roman"/>
        </w:rPr>
        <w:t xml:space="preserve">  </w:t>
      </w:r>
      <w:r w:rsidRPr="00211236">
        <w:rPr>
          <w:rFonts w:ascii="Times New Roman"/>
        </w:rPr>
        <w:t>GB</w:t>
      </w:r>
      <w:r w:rsidRPr="00211236">
        <w:rPr>
          <w:rFonts w:ascii="Times New Roman"/>
        </w:rPr>
        <w:t xml:space="preserve"> </w:t>
      </w:r>
      <w:r w:rsidRPr="00211236">
        <w:rPr>
          <w:rFonts w:ascii="Times New Roman"/>
        </w:rPr>
        <w:t>50058-2014</w:t>
      </w:r>
      <w:r w:rsidRPr="00211236">
        <w:rPr>
          <w:rFonts w:ascii="Times New Roman"/>
        </w:rPr>
        <w:t xml:space="preserve">  </w:t>
      </w:r>
      <w:r w:rsidR="00B43799" w:rsidRPr="00211236">
        <w:rPr>
          <w:rFonts w:ascii="Times New Roman"/>
        </w:rPr>
        <w:t>爆炸危险环境电力装置设计规范</w:t>
      </w:r>
    </w:p>
    <w:p w14:paraId="2AF9088F" w14:textId="36D0518E" w:rsidR="00B43799" w:rsidRPr="00211236" w:rsidRDefault="00211236" w:rsidP="00B43799">
      <w:pPr>
        <w:pStyle w:val="affffff7"/>
        <w:ind w:firstLine="420"/>
        <w:rPr>
          <w:rFonts w:ascii="Times New Roman"/>
        </w:rPr>
      </w:pPr>
      <w:r w:rsidRPr="00211236">
        <w:rPr>
          <w:rFonts w:ascii="Times New Roman"/>
        </w:rPr>
        <w:t>[1</w:t>
      </w:r>
      <w:r w:rsidRPr="00211236">
        <w:rPr>
          <w:rFonts w:ascii="Times New Roman"/>
        </w:rPr>
        <w:t>1</w:t>
      </w:r>
      <w:r w:rsidRPr="00211236">
        <w:rPr>
          <w:rFonts w:ascii="Times New Roman"/>
        </w:rPr>
        <w:t>]</w:t>
      </w:r>
      <w:r w:rsidRPr="00211236">
        <w:rPr>
          <w:rFonts w:ascii="Times New Roman"/>
        </w:rPr>
        <w:t xml:space="preserve">  </w:t>
      </w:r>
      <w:r w:rsidRPr="00211236">
        <w:rPr>
          <w:rFonts w:ascii="Times New Roman"/>
        </w:rPr>
        <w:t>GB35181-2017</w:t>
      </w:r>
      <w:r w:rsidRPr="00211236">
        <w:rPr>
          <w:rFonts w:ascii="Times New Roman"/>
        </w:rPr>
        <w:t xml:space="preserve">  </w:t>
      </w:r>
      <w:r w:rsidR="00B43799" w:rsidRPr="00211236">
        <w:rPr>
          <w:rFonts w:ascii="Times New Roman"/>
        </w:rPr>
        <w:t>重大火灾隐患判定方法</w:t>
      </w:r>
    </w:p>
    <w:p w14:paraId="2ECA16B0" w14:textId="080F7DE3" w:rsidR="00B43799" w:rsidRPr="00211236" w:rsidRDefault="00211236" w:rsidP="00B43799">
      <w:pPr>
        <w:pStyle w:val="affffff7"/>
        <w:ind w:firstLine="420"/>
        <w:rPr>
          <w:rFonts w:ascii="Times New Roman"/>
        </w:rPr>
      </w:pPr>
      <w:r w:rsidRPr="00211236">
        <w:rPr>
          <w:rFonts w:ascii="Times New Roman"/>
        </w:rPr>
        <w:t>[1</w:t>
      </w:r>
      <w:r w:rsidRPr="00211236">
        <w:rPr>
          <w:rFonts w:ascii="Times New Roman"/>
        </w:rPr>
        <w:t>2</w:t>
      </w:r>
      <w:r w:rsidRPr="00211236">
        <w:rPr>
          <w:rFonts w:ascii="Times New Roman"/>
        </w:rPr>
        <w:t>]</w:t>
      </w:r>
      <w:r w:rsidRPr="00211236">
        <w:rPr>
          <w:rFonts w:ascii="Times New Roman"/>
        </w:rPr>
        <w:t xml:space="preserve">  </w:t>
      </w:r>
      <w:r w:rsidRPr="00211236">
        <w:rPr>
          <w:rFonts w:ascii="Times New Roman"/>
        </w:rPr>
        <w:t>GA</w:t>
      </w:r>
      <w:r w:rsidRPr="00211236">
        <w:rPr>
          <w:rFonts w:ascii="Times New Roman"/>
        </w:rPr>
        <w:t xml:space="preserve"> </w:t>
      </w:r>
      <w:r w:rsidRPr="00211236">
        <w:rPr>
          <w:rFonts w:ascii="Times New Roman"/>
        </w:rPr>
        <w:t>588-2012</w:t>
      </w:r>
      <w:r w:rsidRPr="00211236">
        <w:rPr>
          <w:rFonts w:ascii="Times New Roman"/>
        </w:rPr>
        <w:t xml:space="preserve">  </w:t>
      </w:r>
      <w:r w:rsidR="00B43799" w:rsidRPr="00211236">
        <w:rPr>
          <w:rFonts w:ascii="Times New Roman"/>
        </w:rPr>
        <w:t>消防产品现场检查判定规则</w:t>
      </w:r>
    </w:p>
    <w:p w14:paraId="19D53562" w14:textId="0C1830BA" w:rsidR="00B43799" w:rsidRPr="00211236" w:rsidRDefault="00211236" w:rsidP="00B43799">
      <w:pPr>
        <w:pStyle w:val="affffff7"/>
        <w:ind w:firstLine="420"/>
        <w:rPr>
          <w:rFonts w:ascii="Times New Roman"/>
        </w:rPr>
      </w:pPr>
      <w:r w:rsidRPr="00211236">
        <w:rPr>
          <w:rFonts w:ascii="Times New Roman"/>
        </w:rPr>
        <w:t>[1</w:t>
      </w:r>
      <w:r w:rsidRPr="00211236">
        <w:rPr>
          <w:rFonts w:ascii="Times New Roman"/>
        </w:rPr>
        <w:t>3</w:t>
      </w:r>
      <w:r w:rsidRPr="00211236">
        <w:rPr>
          <w:rFonts w:ascii="Times New Roman"/>
        </w:rPr>
        <w:t>]</w:t>
      </w:r>
      <w:r w:rsidRPr="00211236">
        <w:rPr>
          <w:rFonts w:ascii="Times New Roman"/>
        </w:rPr>
        <w:t xml:space="preserve">  </w:t>
      </w:r>
      <w:r w:rsidRPr="00211236">
        <w:rPr>
          <w:rFonts w:ascii="Times New Roman"/>
        </w:rPr>
        <w:t>XF836-2016</w:t>
      </w:r>
      <w:r w:rsidRPr="00211236">
        <w:rPr>
          <w:rFonts w:ascii="Times New Roman"/>
        </w:rPr>
        <w:t xml:space="preserve">  </w:t>
      </w:r>
      <w:r w:rsidR="00B43799" w:rsidRPr="00211236">
        <w:rPr>
          <w:rFonts w:ascii="Times New Roman"/>
        </w:rPr>
        <w:t>建设工程消防验收评定规则</w:t>
      </w:r>
    </w:p>
    <w:p w14:paraId="236DA31B" w14:textId="56D59B2D" w:rsidR="00B43799" w:rsidRPr="00211236" w:rsidRDefault="00211236" w:rsidP="00B43799">
      <w:pPr>
        <w:pStyle w:val="affffff7"/>
        <w:ind w:firstLine="420"/>
        <w:rPr>
          <w:rFonts w:ascii="Times New Roman"/>
        </w:rPr>
      </w:pPr>
      <w:r w:rsidRPr="00211236">
        <w:rPr>
          <w:rFonts w:ascii="Times New Roman"/>
        </w:rPr>
        <w:t>[1</w:t>
      </w:r>
      <w:r w:rsidRPr="00211236">
        <w:rPr>
          <w:rFonts w:ascii="Times New Roman"/>
        </w:rPr>
        <w:t>4</w:t>
      </w:r>
      <w:r w:rsidRPr="00211236">
        <w:rPr>
          <w:rFonts w:ascii="Times New Roman"/>
        </w:rPr>
        <w:t>]</w:t>
      </w:r>
      <w:r w:rsidRPr="00211236">
        <w:rPr>
          <w:rFonts w:ascii="Times New Roman"/>
        </w:rPr>
        <w:t xml:space="preserve">  </w:t>
      </w:r>
      <w:r w:rsidRPr="00211236">
        <w:rPr>
          <w:rFonts w:ascii="Times New Roman"/>
        </w:rPr>
        <w:t>DB33/T2129-2018</w:t>
      </w:r>
      <w:r w:rsidRPr="00211236">
        <w:rPr>
          <w:rFonts w:ascii="Times New Roman"/>
        </w:rPr>
        <w:t xml:space="preserve">  </w:t>
      </w:r>
      <w:r w:rsidR="00B43799" w:rsidRPr="00211236">
        <w:rPr>
          <w:rFonts w:ascii="Times New Roman"/>
        </w:rPr>
        <w:t>建筑消防设施检测评定技术规程</w:t>
      </w:r>
    </w:p>
    <w:p w14:paraId="4017069E" w14:textId="480F367A" w:rsidR="00B43799" w:rsidRPr="00211236" w:rsidRDefault="00211236" w:rsidP="00B43799">
      <w:pPr>
        <w:pStyle w:val="affffff7"/>
        <w:ind w:firstLine="420"/>
        <w:rPr>
          <w:rFonts w:ascii="Times New Roman"/>
        </w:rPr>
      </w:pPr>
      <w:r w:rsidRPr="00211236">
        <w:rPr>
          <w:rFonts w:ascii="Times New Roman"/>
        </w:rPr>
        <w:t>[1</w:t>
      </w:r>
      <w:r w:rsidRPr="00211236">
        <w:rPr>
          <w:rFonts w:ascii="Times New Roman"/>
        </w:rPr>
        <w:t>5</w:t>
      </w:r>
      <w:r w:rsidRPr="00211236">
        <w:rPr>
          <w:rFonts w:ascii="Times New Roman"/>
        </w:rPr>
        <w:t>]</w:t>
      </w:r>
      <w:r w:rsidRPr="00211236">
        <w:rPr>
          <w:rFonts w:ascii="Times New Roman"/>
        </w:rPr>
        <w:t xml:space="preserve">  </w:t>
      </w:r>
      <w:r w:rsidRPr="00211236">
        <w:rPr>
          <w:rFonts w:ascii="Times New Roman"/>
        </w:rPr>
        <w:t>GB</w:t>
      </w:r>
      <w:r w:rsidRPr="00211236">
        <w:rPr>
          <w:rFonts w:ascii="Times New Roman"/>
        </w:rPr>
        <w:t xml:space="preserve"> </w:t>
      </w:r>
      <w:r w:rsidRPr="00211236">
        <w:rPr>
          <w:rFonts w:ascii="Times New Roman"/>
        </w:rPr>
        <w:t>25201-2010</w:t>
      </w:r>
      <w:r w:rsidRPr="00211236">
        <w:rPr>
          <w:rFonts w:ascii="Times New Roman"/>
        </w:rPr>
        <w:t xml:space="preserve">  </w:t>
      </w:r>
      <w:r w:rsidR="00B43799" w:rsidRPr="00211236">
        <w:rPr>
          <w:rFonts w:ascii="Times New Roman"/>
        </w:rPr>
        <w:t>建筑消防设施的维护管理</w:t>
      </w:r>
    </w:p>
    <w:p w14:paraId="4E65C3FF" w14:textId="5B69D314" w:rsidR="00B43799" w:rsidRPr="00211236" w:rsidRDefault="00211236" w:rsidP="00B43799">
      <w:pPr>
        <w:pStyle w:val="affffff7"/>
        <w:ind w:firstLine="420"/>
        <w:rPr>
          <w:rFonts w:ascii="Times New Roman"/>
        </w:rPr>
      </w:pPr>
      <w:r w:rsidRPr="00211236">
        <w:rPr>
          <w:rFonts w:ascii="Times New Roman"/>
        </w:rPr>
        <w:t>[1</w:t>
      </w:r>
      <w:r w:rsidRPr="00211236">
        <w:rPr>
          <w:rFonts w:ascii="Times New Roman"/>
        </w:rPr>
        <w:t>6</w:t>
      </w:r>
      <w:r w:rsidRPr="00211236">
        <w:rPr>
          <w:rFonts w:ascii="Times New Roman"/>
        </w:rPr>
        <w:t>]</w:t>
      </w:r>
      <w:r w:rsidRPr="00211236">
        <w:rPr>
          <w:rFonts w:ascii="Times New Roman"/>
        </w:rPr>
        <w:t xml:space="preserve">  </w:t>
      </w:r>
      <w:r w:rsidRPr="00211236">
        <w:rPr>
          <w:rFonts w:ascii="Times New Roman"/>
        </w:rPr>
        <w:t>GB</w:t>
      </w:r>
      <w:r w:rsidRPr="00211236">
        <w:rPr>
          <w:rFonts w:ascii="Times New Roman"/>
        </w:rPr>
        <w:t xml:space="preserve"> </w:t>
      </w:r>
      <w:r w:rsidRPr="00211236">
        <w:rPr>
          <w:rFonts w:ascii="Times New Roman"/>
        </w:rPr>
        <w:t>25506-2010</w:t>
      </w:r>
      <w:r w:rsidRPr="00211236">
        <w:rPr>
          <w:rFonts w:ascii="Times New Roman"/>
        </w:rPr>
        <w:t xml:space="preserve">  </w:t>
      </w:r>
      <w:r w:rsidR="00B43799" w:rsidRPr="00211236">
        <w:rPr>
          <w:rFonts w:ascii="Times New Roman"/>
        </w:rPr>
        <w:t>消防控制室通用技术要求</w:t>
      </w:r>
    </w:p>
    <w:p w14:paraId="311CFD5B" w14:textId="4D5EC8A9" w:rsidR="00B43799" w:rsidRPr="00211236" w:rsidRDefault="00211236" w:rsidP="00B43799">
      <w:pPr>
        <w:pStyle w:val="affffff7"/>
        <w:ind w:firstLine="420"/>
        <w:rPr>
          <w:rFonts w:ascii="Times New Roman"/>
        </w:rPr>
      </w:pPr>
      <w:r w:rsidRPr="00211236">
        <w:rPr>
          <w:rFonts w:ascii="Times New Roman"/>
        </w:rPr>
        <w:t>[1</w:t>
      </w:r>
      <w:r w:rsidRPr="00211236">
        <w:rPr>
          <w:rFonts w:ascii="Times New Roman"/>
        </w:rPr>
        <w:t>7</w:t>
      </w:r>
      <w:r w:rsidRPr="00211236">
        <w:rPr>
          <w:rFonts w:ascii="Times New Roman"/>
        </w:rPr>
        <w:t>]</w:t>
      </w:r>
      <w:r w:rsidRPr="00211236">
        <w:rPr>
          <w:rFonts w:ascii="Times New Roman"/>
        </w:rPr>
        <w:t xml:space="preserve">  </w:t>
      </w:r>
      <w:r w:rsidRPr="00211236">
        <w:rPr>
          <w:rFonts w:ascii="Times New Roman"/>
        </w:rPr>
        <w:t>B1</w:t>
      </w:r>
      <w:r w:rsidRPr="00211236">
        <w:rPr>
          <w:rFonts w:ascii="Times New Roman"/>
        </w:rPr>
        <w:t xml:space="preserve"> </w:t>
      </w:r>
      <w:r w:rsidRPr="00211236">
        <w:rPr>
          <w:rFonts w:ascii="Times New Roman"/>
        </w:rPr>
        <w:t>6806-2006</w:t>
      </w:r>
      <w:r w:rsidRPr="00211236">
        <w:rPr>
          <w:rFonts w:ascii="Times New Roman"/>
        </w:rPr>
        <w:t xml:space="preserve">  </w:t>
      </w:r>
      <w:r w:rsidR="00B43799" w:rsidRPr="00211236">
        <w:rPr>
          <w:rFonts w:ascii="Times New Roman"/>
        </w:rPr>
        <w:t>消防联动控制系统</w:t>
      </w:r>
      <w:r w:rsidR="00B43799" w:rsidRPr="00211236">
        <w:rPr>
          <w:rFonts w:ascii="Times New Roman"/>
        </w:rPr>
        <w:t>G</w:t>
      </w:r>
    </w:p>
    <w:p w14:paraId="40305F3B" w14:textId="0CFEDB77" w:rsidR="00B43799" w:rsidRPr="00211236" w:rsidRDefault="00211236" w:rsidP="00B43799">
      <w:pPr>
        <w:pStyle w:val="affffff7"/>
        <w:ind w:firstLine="420"/>
        <w:rPr>
          <w:rFonts w:ascii="Times New Roman"/>
        </w:rPr>
      </w:pPr>
      <w:r w:rsidRPr="00211236">
        <w:rPr>
          <w:rFonts w:ascii="Times New Roman"/>
        </w:rPr>
        <w:t>[1</w:t>
      </w:r>
      <w:r w:rsidRPr="00211236">
        <w:rPr>
          <w:rFonts w:ascii="Times New Roman"/>
        </w:rPr>
        <w:t>8</w:t>
      </w:r>
      <w:r w:rsidRPr="00211236">
        <w:rPr>
          <w:rFonts w:ascii="Times New Roman"/>
        </w:rPr>
        <w:t>]</w:t>
      </w:r>
      <w:r w:rsidRPr="00211236">
        <w:rPr>
          <w:rFonts w:ascii="Times New Roman"/>
        </w:rPr>
        <w:t xml:space="preserve">  </w:t>
      </w:r>
      <w:r w:rsidRPr="00211236">
        <w:rPr>
          <w:rFonts w:ascii="Times New Roman"/>
        </w:rPr>
        <w:t>GB</w:t>
      </w:r>
      <w:r w:rsidRPr="00211236">
        <w:rPr>
          <w:rFonts w:ascii="Times New Roman"/>
        </w:rPr>
        <w:t xml:space="preserve"> </w:t>
      </w:r>
      <w:r w:rsidRPr="00211236">
        <w:rPr>
          <w:rFonts w:ascii="Times New Roman"/>
        </w:rPr>
        <w:t>50338-2003</w:t>
      </w:r>
      <w:r w:rsidRPr="00211236">
        <w:rPr>
          <w:rFonts w:ascii="Times New Roman"/>
        </w:rPr>
        <w:t xml:space="preserve">  </w:t>
      </w:r>
      <w:r w:rsidR="00B43799" w:rsidRPr="00211236">
        <w:rPr>
          <w:rFonts w:ascii="Times New Roman"/>
        </w:rPr>
        <w:t>固定消防炮灭火系统设计规范</w:t>
      </w:r>
    </w:p>
    <w:p w14:paraId="1AC225BD" w14:textId="75739D5A" w:rsidR="00B43799" w:rsidRPr="00211236" w:rsidRDefault="00211236" w:rsidP="00B43799">
      <w:pPr>
        <w:pStyle w:val="affffff7"/>
        <w:ind w:firstLine="420"/>
        <w:rPr>
          <w:rFonts w:ascii="Times New Roman"/>
        </w:rPr>
      </w:pPr>
      <w:r w:rsidRPr="00211236">
        <w:rPr>
          <w:rFonts w:ascii="Times New Roman"/>
        </w:rPr>
        <w:t>[1</w:t>
      </w:r>
      <w:r w:rsidRPr="00211236">
        <w:rPr>
          <w:rFonts w:ascii="Times New Roman"/>
        </w:rPr>
        <w:t>9</w:t>
      </w:r>
      <w:r w:rsidRPr="00211236">
        <w:rPr>
          <w:rFonts w:ascii="Times New Roman"/>
        </w:rPr>
        <w:t>]</w:t>
      </w:r>
      <w:r w:rsidRPr="00211236">
        <w:rPr>
          <w:rFonts w:ascii="Times New Roman"/>
        </w:rPr>
        <w:t xml:space="preserve">  </w:t>
      </w:r>
      <w:r w:rsidRPr="00211236">
        <w:rPr>
          <w:rFonts w:ascii="Times New Roman"/>
        </w:rPr>
        <w:t>GB</w:t>
      </w:r>
      <w:r w:rsidRPr="00211236">
        <w:rPr>
          <w:rFonts w:ascii="Times New Roman"/>
        </w:rPr>
        <w:t xml:space="preserve"> </w:t>
      </w:r>
      <w:r w:rsidRPr="00211236">
        <w:rPr>
          <w:rFonts w:ascii="Times New Roman"/>
        </w:rPr>
        <w:t>50261-2017</w:t>
      </w:r>
      <w:r w:rsidRPr="00211236">
        <w:rPr>
          <w:rFonts w:ascii="Times New Roman"/>
        </w:rPr>
        <w:t xml:space="preserve">  </w:t>
      </w:r>
      <w:r w:rsidR="00B43799" w:rsidRPr="00211236">
        <w:rPr>
          <w:rFonts w:ascii="Times New Roman"/>
        </w:rPr>
        <w:t>自动喷水灭火系统施工及验收规范</w:t>
      </w:r>
    </w:p>
    <w:p w14:paraId="252E8C31" w14:textId="6E316794" w:rsidR="00B43799" w:rsidRPr="00211236" w:rsidRDefault="00211236" w:rsidP="00B43799">
      <w:pPr>
        <w:pStyle w:val="affffff7"/>
        <w:ind w:firstLine="420"/>
        <w:rPr>
          <w:rFonts w:ascii="Times New Roman"/>
        </w:rPr>
      </w:pPr>
      <w:r w:rsidRPr="00211236">
        <w:rPr>
          <w:rFonts w:ascii="Times New Roman"/>
        </w:rPr>
        <w:t>[</w:t>
      </w:r>
      <w:r w:rsidRPr="00211236">
        <w:rPr>
          <w:rFonts w:ascii="Times New Roman"/>
        </w:rPr>
        <w:t>20</w:t>
      </w:r>
      <w:r w:rsidRPr="00211236">
        <w:rPr>
          <w:rFonts w:ascii="Times New Roman"/>
        </w:rPr>
        <w:t>]</w:t>
      </w:r>
      <w:r w:rsidRPr="00211236">
        <w:rPr>
          <w:rFonts w:ascii="Times New Roman"/>
        </w:rPr>
        <w:t xml:space="preserve">  </w:t>
      </w:r>
      <w:r w:rsidRPr="00211236">
        <w:rPr>
          <w:rFonts w:ascii="Times New Roman"/>
        </w:rPr>
        <w:t>CECS</w:t>
      </w:r>
      <w:r w:rsidRPr="00211236">
        <w:rPr>
          <w:rFonts w:ascii="Times New Roman"/>
        </w:rPr>
        <w:t xml:space="preserve"> </w:t>
      </w:r>
      <w:r w:rsidRPr="00211236">
        <w:rPr>
          <w:rFonts w:ascii="Times New Roman"/>
        </w:rPr>
        <w:t>263</w:t>
      </w:r>
      <w:r w:rsidRPr="00211236">
        <w:rPr>
          <w:rFonts w:ascii="Times New Roman"/>
        </w:rPr>
        <w:t>-</w:t>
      </w:r>
      <w:r w:rsidRPr="00211236">
        <w:rPr>
          <w:rFonts w:ascii="Times New Roman"/>
        </w:rPr>
        <w:t>2009</w:t>
      </w:r>
      <w:r w:rsidRPr="00211236">
        <w:rPr>
          <w:rFonts w:ascii="Times New Roman"/>
        </w:rPr>
        <w:t xml:space="preserve">  </w:t>
      </w:r>
      <w:r w:rsidR="00B43799" w:rsidRPr="00211236">
        <w:rPr>
          <w:rFonts w:ascii="Times New Roman"/>
        </w:rPr>
        <w:t>大空间智能型主动喷水灭火系统技术规程</w:t>
      </w:r>
    </w:p>
    <w:p w14:paraId="05C5070D" w14:textId="64926B1C" w:rsidR="00B43799" w:rsidRPr="00211236" w:rsidRDefault="00211236" w:rsidP="00B43799">
      <w:pPr>
        <w:pStyle w:val="affffff7"/>
        <w:ind w:firstLine="420"/>
        <w:rPr>
          <w:rFonts w:ascii="Times New Roman"/>
        </w:rPr>
      </w:pPr>
      <w:r w:rsidRPr="00211236">
        <w:rPr>
          <w:rFonts w:ascii="Times New Roman"/>
        </w:rPr>
        <w:t>[</w:t>
      </w:r>
      <w:r w:rsidRPr="00211236">
        <w:rPr>
          <w:rFonts w:ascii="Times New Roman"/>
        </w:rPr>
        <w:t>2</w:t>
      </w:r>
      <w:r w:rsidRPr="00211236">
        <w:rPr>
          <w:rFonts w:ascii="Times New Roman"/>
        </w:rPr>
        <w:t>1]</w:t>
      </w:r>
      <w:r w:rsidRPr="00211236">
        <w:rPr>
          <w:rFonts w:ascii="Times New Roman"/>
        </w:rPr>
        <w:t xml:space="preserve">  </w:t>
      </w:r>
      <w:r w:rsidRPr="00211236">
        <w:rPr>
          <w:rFonts w:ascii="Times New Roman"/>
        </w:rPr>
        <w:t>GB</w:t>
      </w:r>
      <w:r w:rsidRPr="00211236">
        <w:rPr>
          <w:rFonts w:ascii="Times New Roman"/>
        </w:rPr>
        <w:t xml:space="preserve"> </w:t>
      </w:r>
      <w:r w:rsidRPr="00211236">
        <w:rPr>
          <w:rFonts w:ascii="Times New Roman"/>
        </w:rPr>
        <w:t>50219</w:t>
      </w:r>
      <w:r w:rsidRPr="00211236">
        <w:rPr>
          <w:rFonts w:ascii="Times New Roman"/>
        </w:rPr>
        <w:t>-</w:t>
      </w:r>
      <w:r w:rsidRPr="00211236">
        <w:rPr>
          <w:rFonts w:ascii="Times New Roman"/>
        </w:rPr>
        <w:t>2014</w:t>
      </w:r>
      <w:r w:rsidRPr="00211236">
        <w:rPr>
          <w:rFonts w:ascii="Times New Roman"/>
        </w:rPr>
        <w:t xml:space="preserve">  </w:t>
      </w:r>
      <w:r w:rsidR="00B43799" w:rsidRPr="00211236">
        <w:rPr>
          <w:rFonts w:ascii="Times New Roman"/>
        </w:rPr>
        <w:t>水喷雾灭火系统设计规范</w:t>
      </w:r>
    </w:p>
    <w:p w14:paraId="72AC29A1" w14:textId="164C873F" w:rsidR="00B43799" w:rsidRPr="00211236" w:rsidRDefault="00211236" w:rsidP="00B43799">
      <w:pPr>
        <w:pStyle w:val="affffff7"/>
        <w:ind w:firstLine="420"/>
        <w:rPr>
          <w:rFonts w:ascii="Times New Roman"/>
        </w:rPr>
      </w:pPr>
      <w:r w:rsidRPr="00211236">
        <w:rPr>
          <w:rFonts w:ascii="Times New Roman"/>
        </w:rPr>
        <w:t>[</w:t>
      </w:r>
      <w:r w:rsidRPr="00211236">
        <w:rPr>
          <w:rFonts w:ascii="Times New Roman"/>
        </w:rPr>
        <w:t>22</w:t>
      </w:r>
      <w:r w:rsidRPr="00211236">
        <w:rPr>
          <w:rFonts w:ascii="Times New Roman"/>
        </w:rPr>
        <w:t>]</w:t>
      </w:r>
      <w:r w:rsidRPr="00211236">
        <w:rPr>
          <w:rFonts w:ascii="Times New Roman"/>
        </w:rPr>
        <w:t xml:space="preserve">  </w:t>
      </w:r>
      <w:r w:rsidRPr="00211236">
        <w:rPr>
          <w:rFonts w:ascii="Times New Roman"/>
        </w:rPr>
        <w:t>GB</w:t>
      </w:r>
      <w:r w:rsidRPr="00211236">
        <w:rPr>
          <w:rFonts w:ascii="Times New Roman"/>
        </w:rPr>
        <w:t xml:space="preserve"> </w:t>
      </w:r>
      <w:r w:rsidRPr="00211236">
        <w:rPr>
          <w:rFonts w:ascii="Times New Roman"/>
        </w:rPr>
        <w:t>50898-2013</w:t>
      </w:r>
      <w:r w:rsidRPr="00211236">
        <w:rPr>
          <w:rFonts w:ascii="Times New Roman"/>
        </w:rPr>
        <w:t xml:space="preserve">  </w:t>
      </w:r>
      <w:r w:rsidR="00B43799" w:rsidRPr="00211236">
        <w:rPr>
          <w:rFonts w:ascii="Times New Roman"/>
        </w:rPr>
        <w:t>细水雾灭火系统技术规范</w:t>
      </w:r>
      <w:r w:rsidR="00B43799" w:rsidRPr="00211236">
        <w:rPr>
          <w:rFonts w:ascii="Times New Roman"/>
        </w:rPr>
        <w:t xml:space="preserve"> </w:t>
      </w:r>
    </w:p>
    <w:p w14:paraId="51C5F043" w14:textId="0EBB8A5F" w:rsidR="00B43799" w:rsidRPr="00211236" w:rsidRDefault="00211236" w:rsidP="00B43799">
      <w:pPr>
        <w:pStyle w:val="affffff7"/>
        <w:ind w:firstLine="420"/>
        <w:rPr>
          <w:rFonts w:ascii="Times New Roman"/>
        </w:rPr>
      </w:pPr>
      <w:r w:rsidRPr="00211236">
        <w:rPr>
          <w:rFonts w:ascii="Times New Roman"/>
        </w:rPr>
        <w:t>[</w:t>
      </w:r>
      <w:r w:rsidRPr="00211236">
        <w:rPr>
          <w:rFonts w:ascii="Times New Roman"/>
        </w:rPr>
        <w:t>23</w:t>
      </w:r>
      <w:r w:rsidRPr="00211236">
        <w:rPr>
          <w:rFonts w:ascii="Times New Roman"/>
        </w:rPr>
        <w:t>]</w:t>
      </w:r>
      <w:r w:rsidRPr="00211236">
        <w:rPr>
          <w:rFonts w:ascii="Times New Roman"/>
        </w:rPr>
        <w:t xml:space="preserve">  </w:t>
      </w:r>
      <w:r w:rsidRPr="00211236">
        <w:rPr>
          <w:rFonts w:ascii="Times New Roman"/>
        </w:rPr>
        <w:t>GB</w:t>
      </w:r>
      <w:r w:rsidRPr="00211236">
        <w:rPr>
          <w:rFonts w:ascii="Times New Roman"/>
        </w:rPr>
        <w:t xml:space="preserve"> </w:t>
      </w:r>
      <w:r w:rsidRPr="00211236">
        <w:rPr>
          <w:rFonts w:ascii="Times New Roman"/>
        </w:rPr>
        <w:t>50243-2002</w:t>
      </w:r>
      <w:r w:rsidRPr="00211236">
        <w:rPr>
          <w:rFonts w:ascii="Times New Roman"/>
        </w:rPr>
        <w:t xml:space="preserve">  </w:t>
      </w:r>
      <w:r w:rsidR="00B43799" w:rsidRPr="00211236">
        <w:rPr>
          <w:rFonts w:ascii="Times New Roman"/>
        </w:rPr>
        <w:t>通风与空调工程施工及验收规范</w:t>
      </w:r>
    </w:p>
    <w:p w14:paraId="319F0E09" w14:textId="3A51DC78" w:rsidR="00B43799" w:rsidRPr="00211236" w:rsidRDefault="00211236" w:rsidP="00B43799">
      <w:pPr>
        <w:pStyle w:val="affffff7"/>
        <w:ind w:firstLine="420"/>
        <w:rPr>
          <w:rFonts w:ascii="Times New Roman"/>
        </w:rPr>
      </w:pPr>
      <w:r w:rsidRPr="00211236">
        <w:rPr>
          <w:rFonts w:ascii="Times New Roman"/>
        </w:rPr>
        <w:t>[</w:t>
      </w:r>
      <w:r w:rsidRPr="00211236">
        <w:rPr>
          <w:rFonts w:ascii="Times New Roman"/>
        </w:rPr>
        <w:t>24</w:t>
      </w:r>
      <w:r w:rsidRPr="00211236">
        <w:rPr>
          <w:rFonts w:ascii="Times New Roman"/>
        </w:rPr>
        <w:t>]</w:t>
      </w:r>
      <w:r w:rsidRPr="00211236">
        <w:rPr>
          <w:rFonts w:ascii="Times New Roman"/>
        </w:rPr>
        <w:t xml:space="preserve">  </w:t>
      </w:r>
      <w:r w:rsidRPr="00211236">
        <w:rPr>
          <w:rFonts w:ascii="Times New Roman"/>
        </w:rPr>
        <w:t>GA</w:t>
      </w:r>
      <w:r w:rsidRPr="00211236">
        <w:rPr>
          <w:rFonts w:ascii="Times New Roman"/>
        </w:rPr>
        <w:t xml:space="preserve"> </w:t>
      </w:r>
      <w:r w:rsidRPr="00211236">
        <w:rPr>
          <w:rFonts w:ascii="Times New Roman"/>
        </w:rPr>
        <w:t>95-2015</w:t>
      </w:r>
      <w:r w:rsidRPr="00211236">
        <w:rPr>
          <w:rFonts w:ascii="Times New Roman"/>
        </w:rPr>
        <w:t xml:space="preserve">  </w:t>
      </w:r>
      <w:r w:rsidR="00B43799" w:rsidRPr="00211236">
        <w:rPr>
          <w:rFonts w:ascii="Times New Roman"/>
        </w:rPr>
        <w:t>灭火器维修</w:t>
      </w:r>
    </w:p>
    <w:p w14:paraId="401FDFAC" w14:textId="2D7B5765" w:rsidR="00B43799" w:rsidRPr="00211236" w:rsidRDefault="00211236" w:rsidP="00B43799">
      <w:pPr>
        <w:pStyle w:val="affffff7"/>
        <w:ind w:firstLine="420"/>
        <w:rPr>
          <w:rFonts w:ascii="Times New Roman"/>
        </w:rPr>
      </w:pPr>
      <w:r w:rsidRPr="00211236">
        <w:rPr>
          <w:rFonts w:ascii="Times New Roman"/>
        </w:rPr>
        <w:t>[</w:t>
      </w:r>
      <w:r w:rsidRPr="00211236">
        <w:rPr>
          <w:rFonts w:ascii="Times New Roman"/>
        </w:rPr>
        <w:t>25</w:t>
      </w:r>
      <w:r w:rsidRPr="00211236">
        <w:rPr>
          <w:rFonts w:ascii="Times New Roman"/>
        </w:rPr>
        <w:t>]</w:t>
      </w:r>
      <w:r w:rsidRPr="00211236">
        <w:rPr>
          <w:rFonts w:ascii="Times New Roman"/>
        </w:rPr>
        <w:t xml:space="preserve">  </w:t>
      </w:r>
      <w:r w:rsidR="00B43799" w:rsidRPr="00211236">
        <w:rPr>
          <w:rFonts w:ascii="Times New Roman"/>
        </w:rPr>
        <w:t>城市消防站建设标准</w:t>
      </w:r>
    </w:p>
    <w:p w14:paraId="46397B66" w14:textId="77777777" w:rsidR="00B43799" w:rsidRPr="00211236" w:rsidRDefault="00B43799" w:rsidP="00B43799">
      <w:pPr>
        <w:pStyle w:val="affffff7"/>
        <w:ind w:firstLine="420"/>
        <w:rPr>
          <w:rFonts w:ascii="Times New Roman"/>
        </w:rPr>
      </w:pPr>
    </w:p>
    <w:p w14:paraId="21DD966D" w14:textId="77777777" w:rsidR="00B43799" w:rsidRPr="00B43799" w:rsidRDefault="00B43799" w:rsidP="00B43799">
      <w:pPr>
        <w:pStyle w:val="affffff7"/>
        <w:ind w:firstLine="420"/>
        <w:rPr>
          <w:rFonts w:hint="eastAsia"/>
        </w:rPr>
      </w:pPr>
    </w:p>
    <w:p w14:paraId="20BFC4A2" w14:textId="77777777" w:rsidR="00B43799" w:rsidRDefault="00B43799" w:rsidP="00B43799">
      <w:pPr>
        <w:pStyle w:val="affffff7"/>
        <w:ind w:firstLineChars="0" w:firstLine="0"/>
        <w:rPr>
          <w:rFonts w:hint="eastAsia"/>
        </w:rPr>
      </w:pPr>
    </w:p>
    <w:bookmarkEnd w:id="42"/>
    <w:p w14:paraId="34BC6588" w14:textId="77777777" w:rsidR="00B43799" w:rsidRDefault="00B43799" w:rsidP="00B43799">
      <w:pPr>
        <w:pStyle w:val="affffff7"/>
        <w:ind w:firstLineChars="0" w:firstLine="0"/>
        <w:rPr>
          <w:rFonts w:hint="eastAsia"/>
        </w:rPr>
      </w:pPr>
    </w:p>
    <w:sectPr w:rsidR="00B43799" w:rsidSect="00F36451">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ACB40" w14:textId="77777777" w:rsidR="00252CA6" w:rsidRDefault="00252CA6" w:rsidP="00D86DB7">
      <w:r>
        <w:separator/>
      </w:r>
    </w:p>
    <w:p w14:paraId="01643BC8" w14:textId="77777777" w:rsidR="00252CA6" w:rsidRDefault="00252CA6"/>
    <w:p w14:paraId="7D561FD9" w14:textId="77777777" w:rsidR="00252CA6" w:rsidRDefault="00252CA6"/>
  </w:endnote>
  <w:endnote w:type="continuationSeparator" w:id="0">
    <w:p w14:paraId="5C2A0F4B" w14:textId="77777777" w:rsidR="00252CA6" w:rsidRDefault="00252CA6" w:rsidP="00D86DB7">
      <w:r>
        <w:continuationSeparator/>
      </w:r>
    </w:p>
    <w:p w14:paraId="54999C11" w14:textId="77777777" w:rsidR="00252CA6" w:rsidRDefault="00252CA6"/>
    <w:p w14:paraId="240520A1" w14:textId="77777777" w:rsidR="00252CA6" w:rsidRDefault="00252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华文细黑">
    <w:altName w:val="微软雅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altName w:val="Yu Gothic UI Semibold"/>
    <w:panose1 w:val="020B0903060703020204"/>
    <w:charset w:val="00"/>
    <w:family w:val="swiss"/>
    <w:pitch w:val="variable"/>
    <w:sig w:usb0="00000003"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A854" w14:textId="77777777" w:rsidR="00145D9D" w:rsidRDefault="00145D9D">
    <w:pPr>
      <w:pStyle w:val="afffff7"/>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3311" w14:textId="77777777" w:rsidR="00C94DF2" w:rsidRDefault="00C94DF2">
    <w:pPr>
      <w:pStyle w:val="afff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66FC" w14:textId="77777777" w:rsidR="00E77A03" w:rsidRPr="00324EDD" w:rsidRDefault="00E77A03" w:rsidP="00CD50A1">
    <w:pPr>
      <w:pStyle w:val="afffff7"/>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F944" w14:textId="77777777" w:rsidR="000C57D6" w:rsidRDefault="000C57D6" w:rsidP="00C94DF2">
    <w:pPr>
      <w:pStyle w:val="affffff4"/>
    </w:pPr>
    <w:r>
      <w:fldChar w:fldCharType="begin"/>
    </w:r>
    <w:r>
      <w:instrText>PAGE   \* MERGEFORMAT</w:instrText>
    </w:r>
    <w:r>
      <w:fldChar w:fldCharType="separate"/>
    </w:r>
    <w:r w:rsidR="008A173B" w:rsidRPr="008A173B">
      <w:rPr>
        <w:noProof/>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3D8A" w14:textId="77777777" w:rsidR="00B43799" w:rsidRDefault="00B43799">
    <w:pPr>
      <w:framePr w:wrap="around" w:vAnchor="text" w:hAnchor="margin" w:xAlign="outside" w:y="1"/>
      <w:rPr>
        <w:rStyle w:val="affffffffff6"/>
      </w:rPr>
    </w:pPr>
    <w:r>
      <w:rPr>
        <w:rStyle w:val="affffffffff6"/>
      </w:rPr>
      <w:fldChar w:fldCharType="begin"/>
    </w:r>
    <w:r>
      <w:rPr>
        <w:rStyle w:val="affffffffff6"/>
      </w:rPr>
      <w:instrText xml:space="preserve"> PAGE  </w:instrText>
    </w:r>
    <w:r>
      <w:rPr>
        <w:rStyle w:val="affffffffff6"/>
      </w:rPr>
      <w:fldChar w:fldCharType="separate"/>
    </w:r>
    <w:r>
      <w:rPr>
        <w:rStyle w:val="affffffffff6"/>
      </w:rPr>
      <w:t>X</w:t>
    </w:r>
    <w:r>
      <w:rPr>
        <w:rStyle w:val="affffffffff6"/>
      </w:rPr>
      <w:fldChar w:fldCharType="end"/>
    </w:r>
  </w:p>
  <w:p w14:paraId="3D37B0BF" w14:textId="77777777" w:rsidR="00B43799" w:rsidRDefault="00B43799">
    <w:pPr>
      <w:ind w:right="360" w:firstLine="360"/>
      <w:rPr>
        <w:rStyle w:val="affffffffff6"/>
      </w:rPr>
    </w:pPr>
    <w:r>
      <w:rPr>
        <w:noProof/>
      </w:rPr>
      <mc:AlternateContent>
        <mc:Choice Requires="wps">
          <w:drawing>
            <wp:anchor distT="0" distB="0" distL="114300" distR="114300" simplePos="0" relativeHeight="251659264" behindDoc="0" locked="0" layoutInCell="1" allowOverlap="1" wp14:anchorId="09DC47DC" wp14:editId="62BD72E0">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2B442" w14:textId="77777777" w:rsidR="00B43799" w:rsidRDefault="00B43799">
                          <w:pPr>
                            <w:pStyle w:val="affffffffffffff4"/>
                            <w:rPr>
                              <w:rStyle w:val="33"/>
                            </w:rPr>
                          </w:pPr>
                          <w:r>
                            <w:rPr>
                              <w:rStyle w:val="33"/>
                            </w:rPr>
                            <w:fldChar w:fldCharType="begin"/>
                          </w:r>
                          <w:r>
                            <w:rPr>
                              <w:rStyle w:val="33"/>
                            </w:rPr>
                            <w:instrText xml:space="preserve"> PAGE  </w:instrText>
                          </w:r>
                          <w:r>
                            <w:rPr>
                              <w:rStyle w:val="33"/>
                            </w:rPr>
                            <w:fldChar w:fldCharType="separate"/>
                          </w:r>
                          <w:r>
                            <w:rPr>
                              <w:rStyle w:val="33"/>
                            </w:rPr>
                            <w:t>1</w:t>
                          </w:r>
                          <w:r>
                            <w:rPr>
                              <w:rStyle w:val="3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DC47DC" id="_x0000_t202" coordsize="21600,21600" o:spt="202" path="m,l,21600r21600,l21600,xe">
              <v:stroke joinstyle="miter"/>
              <v:path gradientshapeok="t" o:connecttype="rect"/>
            </v:shapetype>
            <v:shape id="文本框 19"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512B442" w14:textId="77777777" w:rsidR="00B43799" w:rsidRDefault="00B43799">
                    <w:pPr>
                      <w:pStyle w:val="affffffffffffff4"/>
                      <w:rPr>
                        <w:rStyle w:val="33"/>
                      </w:rPr>
                    </w:pPr>
                    <w:r>
                      <w:rPr>
                        <w:rStyle w:val="33"/>
                      </w:rPr>
                      <w:fldChar w:fldCharType="begin"/>
                    </w:r>
                    <w:r>
                      <w:rPr>
                        <w:rStyle w:val="33"/>
                      </w:rPr>
                      <w:instrText xml:space="preserve"> PAGE  </w:instrText>
                    </w:r>
                    <w:r>
                      <w:rPr>
                        <w:rStyle w:val="33"/>
                      </w:rPr>
                      <w:fldChar w:fldCharType="separate"/>
                    </w:r>
                    <w:r>
                      <w:rPr>
                        <w:rStyle w:val="33"/>
                      </w:rPr>
                      <w:t>1</w:t>
                    </w:r>
                    <w:r>
                      <w:rPr>
                        <w:rStyle w:val="33"/>
                      </w:rPr>
                      <w:fldChar w:fldCharType="end"/>
                    </w:r>
                  </w:p>
                </w:txbxContent>
              </v:textbox>
              <w10:wrap anchorx="margin"/>
            </v:shape>
          </w:pict>
        </mc:Fallback>
      </mc:AlternateContent>
    </w:r>
  </w:p>
  <w:p w14:paraId="1C847285" w14:textId="77777777" w:rsidR="00B43799" w:rsidRDefault="00B43799">
    <w:pPr>
      <w:rPr>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C6019" w14:textId="77777777" w:rsidR="00B43799" w:rsidRDefault="00B43799">
    <w:pPr>
      <w:framePr w:wrap="around" w:vAnchor="text" w:hAnchor="margin" w:xAlign="outside" w:y="1"/>
      <w:rPr>
        <w:rStyle w:val="affffffffff6"/>
      </w:rPr>
    </w:pPr>
    <w:r>
      <w:rPr>
        <w:rStyle w:val="affffffffff6"/>
      </w:rPr>
      <w:fldChar w:fldCharType="begin"/>
    </w:r>
    <w:r>
      <w:rPr>
        <w:rStyle w:val="affffffffff6"/>
      </w:rPr>
      <w:instrText xml:space="preserve"> PAGE  </w:instrText>
    </w:r>
    <w:r>
      <w:rPr>
        <w:rStyle w:val="affffffffff6"/>
      </w:rPr>
      <w:fldChar w:fldCharType="separate"/>
    </w:r>
    <w:r>
      <w:rPr>
        <w:rStyle w:val="affffffffff6"/>
      </w:rPr>
      <w:t>IX</w:t>
    </w:r>
    <w:r>
      <w:rPr>
        <w:rStyle w:val="affffffffff6"/>
      </w:rPr>
      <w:fldChar w:fldCharType="end"/>
    </w:r>
  </w:p>
  <w:p w14:paraId="4FDD77A1" w14:textId="77777777" w:rsidR="00B43799" w:rsidRDefault="00B43799">
    <w:pPr>
      <w:rPr>
        <w:rFonts w:hint="eastAsia"/>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1DB4D" w14:textId="77777777" w:rsidR="00252CA6" w:rsidRDefault="00252CA6" w:rsidP="00D86DB7">
      <w:r>
        <w:separator/>
      </w:r>
    </w:p>
  </w:footnote>
  <w:footnote w:type="continuationSeparator" w:id="0">
    <w:p w14:paraId="3A6A2990" w14:textId="77777777" w:rsidR="00252CA6" w:rsidRDefault="00252CA6" w:rsidP="00D86DB7">
      <w:r>
        <w:continuationSeparator/>
      </w:r>
    </w:p>
    <w:p w14:paraId="15C95028" w14:textId="77777777" w:rsidR="00252CA6" w:rsidRDefault="00252CA6"/>
    <w:p w14:paraId="6714D603" w14:textId="77777777" w:rsidR="00252CA6" w:rsidRDefault="00252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BCB" w14:textId="77777777" w:rsidR="00C94DF2" w:rsidRDefault="00C94DF2">
    <w:pPr>
      <w:pStyle w:val="afff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D7CC9" w14:textId="77777777" w:rsidR="00145D9D" w:rsidRPr="00E70388" w:rsidRDefault="00145D9D" w:rsidP="00617387">
    <w:pPr>
      <w:pStyle w:val="afffff5"/>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5370" w14:textId="77777777" w:rsidR="00145D9D" w:rsidRPr="00324EDD" w:rsidRDefault="00145D9D" w:rsidP="00E846C8">
    <w:pPr>
      <w:pStyle w:val="afffff5"/>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DC6C" w14:textId="77777777" w:rsidR="00714F58" w:rsidRDefault="00714F58" w:rsidP="00714F58">
    <w:pPr>
      <w:pStyle w:val="afffff5"/>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C6A0B">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AAC8E" w14:textId="1FA3B93A" w:rsidR="00D84FA1" w:rsidRPr="00D84FA1" w:rsidRDefault="00D84FA1" w:rsidP="00A2271D">
    <w:pPr>
      <w:pStyle w:val="affffffc"/>
      <w:rPr>
        <w:rFonts w:hint="eastAsia"/>
      </w:rPr>
    </w:pPr>
    <w:r>
      <w:fldChar w:fldCharType="begin"/>
    </w:r>
    <w:r>
      <w:instrText xml:space="preserve"> STYLEREF  标准文件_文件编号  \* MERGEFORMAT </w:instrText>
    </w:r>
    <w:r>
      <w:fldChar w:fldCharType="separate"/>
    </w:r>
    <w:r w:rsidR="00FD24D7">
      <w:rPr>
        <w:rFonts w:hint="eastAsia"/>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41C659"/>
    <w:multiLevelType w:val="singleLevel"/>
    <w:tmpl w:val="8F41C659"/>
    <w:lvl w:ilvl="0">
      <w:start w:val="1"/>
      <w:numFmt w:val="lowerLetter"/>
      <w:suff w:val="nothing"/>
      <w:lvlText w:val="%1）"/>
      <w:lvlJc w:val="left"/>
    </w:lvl>
  </w:abstractNum>
  <w:abstractNum w:abstractNumId="1" w15:restartNumberingAfterBreak="0">
    <w:nsid w:val="9A99C64F"/>
    <w:multiLevelType w:val="singleLevel"/>
    <w:tmpl w:val="9A99C64F"/>
    <w:lvl w:ilvl="0">
      <w:start w:val="1"/>
      <w:numFmt w:val="lowerLetter"/>
      <w:suff w:val="space"/>
      <w:lvlText w:val="%1)"/>
      <w:lvlJc w:val="left"/>
    </w:lvl>
  </w:abstractNum>
  <w:abstractNum w:abstractNumId="2" w15:restartNumberingAfterBreak="0">
    <w:nsid w:val="A1A22D77"/>
    <w:multiLevelType w:val="singleLevel"/>
    <w:tmpl w:val="A1A22D77"/>
    <w:lvl w:ilvl="0">
      <w:start w:val="1"/>
      <w:numFmt w:val="lowerLetter"/>
      <w:suff w:val="space"/>
      <w:lvlText w:val="%1)"/>
      <w:lvlJc w:val="left"/>
    </w:lvl>
  </w:abstractNum>
  <w:abstractNum w:abstractNumId="3" w15:restartNumberingAfterBreak="0">
    <w:nsid w:val="AAD7CBA6"/>
    <w:multiLevelType w:val="singleLevel"/>
    <w:tmpl w:val="AAD7CBA6"/>
    <w:lvl w:ilvl="0">
      <w:start w:val="1"/>
      <w:numFmt w:val="lowerLetter"/>
      <w:suff w:val="space"/>
      <w:lvlText w:val="%1)"/>
      <w:lvlJc w:val="left"/>
    </w:lvl>
  </w:abstractNum>
  <w:abstractNum w:abstractNumId="4" w15:restartNumberingAfterBreak="0">
    <w:nsid w:val="AB3D6D71"/>
    <w:multiLevelType w:val="singleLevel"/>
    <w:tmpl w:val="AB3D6D71"/>
    <w:lvl w:ilvl="0">
      <w:start w:val="1"/>
      <w:numFmt w:val="lowerLetter"/>
      <w:suff w:val="space"/>
      <w:lvlText w:val="%1)"/>
      <w:lvlJc w:val="left"/>
    </w:lvl>
  </w:abstractNum>
  <w:abstractNum w:abstractNumId="5" w15:restartNumberingAfterBreak="0">
    <w:nsid w:val="AB64F03C"/>
    <w:multiLevelType w:val="singleLevel"/>
    <w:tmpl w:val="AB64F03C"/>
    <w:lvl w:ilvl="0">
      <w:start w:val="1"/>
      <w:numFmt w:val="lowerLetter"/>
      <w:suff w:val="space"/>
      <w:lvlText w:val="%1)"/>
      <w:lvlJc w:val="left"/>
    </w:lvl>
  </w:abstractNum>
  <w:abstractNum w:abstractNumId="6" w15:restartNumberingAfterBreak="0">
    <w:nsid w:val="AF8B97E2"/>
    <w:multiLevelType w:val="singleLevel"/>
    <w:tmpl w:val="AF8B97E2"/>
    <w:lvl w:ilvl="0">
      <w:start w:val="1"/>
      <w:numFmt w:val="lowerLetter"/>
      <w:suff w:val="nothing"/>
      <w:lvlText w:val="%1）"/>
      <w:lvlJc w:val="left"/>
    </w:lvl>
  </w:abstractNum>
  <w:abstractNum w:abstractNumId="7" w15:restartNumberingAfterBreak="0">
    <w:nsid w:val="D493AF0E"/>
    <w:multiLevelType w:val="singleLevel"/>
    <w:tmpl w:val="D493AF0E"/>
    <w:lvl w:ilvl="0">
      <w:start w:val="1"/>
      <w:numFmt w:val="lowerLetter"/>
      <w:suff w:val="space"/>
      <w:lvlText w:val="%1)"/>
      <w:lvlJc w:val="left"/>
    </w:lvl>
  </w:abstractNum>
  <w:abstractNum w:abstractNumId="8" w15:restartNumberingAfterBreak="0">
    <w:nsid w:val="F6D8AA07"/>
    <w:multiLevelType w:val="singleLevel"/>
    <w:tmpl w:val="F6D8AA07"/>
    <w:lvl w:ilvl="0">
      <w:start w:val="1"/>
      <w:numFmt w:val="lowerLetter"/>
      <w:suff w:val="space"/>
      <w:lvlText w:val="%1)"/>
      <w:lvlJc w:val="left"/>
    </w:lvl>
  </w:abstractNum>
  <w:abstractNum w:abstractNumId="9" w15:restartNumberingAfterBreak="0">
    <w:nsid w:val="FBF55C16"/>
    <w:multiLevelType w:val="singleLevel"/>
    <w:tmpl w:val="FBF55C16"/>
    <w:lvl w:ilvl="0">
      <w:start w:val="1"/>
      <w:numFmt w:val="lowerLetter"/>
      <w:suff w:val="space"/>
      <w:lvlText w:val="%1)"/>
      <w:lvlJc w:val="left"/>
    </w:lvl>
  </w:abstractNum>
  <w:abstractNum w:abstractNumId="1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1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1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1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1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1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20" w15:restartNumberingAfterBreak="0">
    <w:nsid w:val="02837933"/>
    <w:multiLevelType w:val="hybridMultilevel"/>
    <w:tmpl w:val="EC424B92"/>
    <w:lvl w:ilvl="0" w:tplc="313642F2">
      <w:start w:val="1"/>
      <w:numFmt w:val="decimal"/>
      <w:pStyle w:val="a1"/>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2"/>
      <w:suff w:val="nothing"/>
      <w:lvlText w:val="%1%2.%3　"/>
      <w:lvlJc w:val="left"/>
      <w:pPr>
        <w:ind w:left="0" w:firstLine="0"/>
      </w:pPr>
    </w:lvl>
    <w:lvl w:ilvl="3">
      <w:start w:val="1"/>
      <w:numFmt w:val="decimal"/>
      <w:pStyle w:val="a3"/>
      <w:suff w:val="nothing"/>
      <w:lvlText w:val="%1%2.%3.%4　"/>
      <w:lvlJc w:val="left"/>
      <w:pPr>
        <w:ind w:left="0" w:firstLine="0"/>
      </w:pPr>
    </w:lvl>
    <w:lvl w:ilvl="4">
      <w:start w:val="1"/>
      <w:numFmt w:val="decimal"/>
      <w:pStyle w:val="a4"/>
      <w:suff w:val="nothing"/>
      <w:lvlText w:val="%1%2.%3.%4.%5　"/>
      <w:lvlJc w:val="left"/>
      <w:pPr>
        <w:ind w:left="0" w:firstLine="0"/>
      </w:pPr>
    </w:lvl>
    <w:lvl w:ilvl="5">
      <w:start w:val="1"/>
      <w:numFmt w:val="decimal"/>
      <w:pStyle w:val="a5"/>
      <w:suff w:val="nothing"/>
      <w:lvlText w:val="%1%2.%3.%4.%5.%6　"/>
      <w:lvlJc w:val="left"/>
      <w:pPr>
        <w:ind w:left="0" w:firstLine="0"/>
      </w:pPr>
    </w:lvl>
    <w:lvl w:ilvl="6">
      <w:start w:val="1"/>
      <w:numFmt w:val="decimal"/>
      <w:pStyle w:val="a6"/>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079102AD"/>
    <w:multiLevelType w:val="multilevel"/>
    <w:tmpl w:val="BD5AD220"/>
    <w:lvl w:ilvl="0">
      <w:start w:val="1"/>
      <w:numFmt w:val="decimal"/>
      <w:pStyle w:val="a7"/>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3" w15:restartNumberingAfterBreak="0">
    <w:nsid w:val="07ED3FEA"/>
    <w:multiLevelType w:val="multilevel"/>
    <w:tmpl w:val="B484DA86"/>
    <w:lvl w:ilvl="0">
      <w:start w:val="1"/>
      <w:numFmt w:val="none"/>
      <w:pStyle w:val="a8"/>
      <w:lvlText w:val="%1"/>
      <w:lvlJc w:val="left"/>
      <w:pPr>
        <w:ind w:left="425" w:hanging="425"/>
      </w:pPr>
      <w:rPr>
        <w:rFonts w:hint="eastAsia"/>
      </w:rPr>
    </w:lvl>
    <w:lvl w:ilvl="1">
      <w:start w:val="1"/>
      <w:numFmt w:val="decimal"/>
      <w:pStyle w:val="a9"/>
      <w:suff w:val="nothing"/>
      <w:lvlText w:val="%10.%2 "/>
      <w:lvlJc w:val="left"/>
      <w:pPr>
        <w:ind w:left="0" w:firstLine="0"/>
      </w:pPr>
      <w:rPr>
        <w:rFonts w:ascii="黑体" w:eastAsia="黑体" w:hAnsiTheme="minorHAnsi" w:hint="eastAsia"/>
        <w:b w:val="0"/>
        <w:i w:val="0"/>
        <w:sz w:val="21"/>
      </w:rPr>
    </w:lvl>
    <w:lvl w:ilvl="2">
      <w:start w:val="1"/>
      <w:numFmt w:val="decimal"/>
      <w:pStyle w:val="aa"/>
      <w:suff w:val="nothing"/>
      <w:lvlText w:val="%10.%2.%3 "/>
      <w:lvlJc w:val="left"/>
      <w:pPr>
        <w:ind w:left="0" w:firstLine="0"/>
      </w:pPr>
      <w:rPr>
        <w:rFonts w:ascii="黑体" w:eastAsia="黑体" w:hAnsiTheme="minorHAnsi" w:hint="eastAsia"/>
        <w:b w:val="0"/>
        <w:i w:val="0"/>
        <w:sz w:val="21"/>
      </w:rPr>
    </w:lvl>
    <w:lvl w:ilvl="3">
      <w:start w:val="1"/>
      <w:numFmt w:val="decimal"/>
      <w:pStyle w:val="ab"/>
      <w:suff w:val="nothing"/>
      <w:lvlText w:val="%10.%2.%3.%4 "/>
      <w:lvlJc w:val="left"/>
      <w:pPr>
        <w:ind w:left="0" w:firstLine="0"/>
      </w:pPr>
      <w:rPr>
        <w:rFonts w:ascii="黑体" w:eastAsia="黑体" w:hAnsiTheme="minorHAnsi" w:hint="eastAsia"/>
        <w:b w:val="0"/>
        <w:i w:val="0"/>
        <w:sz w:val="21"/>
      </w:rPr>
    </w:lvl>
    <w:lvl w:ilvl="4">
      <w:start w:val="1"/>
      <w:numFmt w:val="decimal"/>
      <w:pStyle w:val="ac"/>
      <w:suff w:val="nothing"/>
      <w:lvlText w:val="%10.%2.%3.%4.%5 "/>
      <w:lvlJc w:val="left"/>
      <w:pPr>
        <w:ind w:left="0" w:firstLine="0"/>
      </w:pPr>
      <w:rPr>
        <w:rFonts w:ascii="黑体" w:eastAsia="黑体" w:hAnsiTheme="minorHAnsi" w:hint="eastAsia"/>
        <w:b w:val="0"/>
        <w:i w:val="0"/>
        <w:sz w:val="21"/>
      </w:rPr>
    </w:lvl>
    <w:lvl w:ilvl="5">
      <w:start w:val="1"/>
      <w:numFmt w:val="decimal"/>
      <w:pStyle w:val="ad"/>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e"/>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f"/>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25" w15:restartNumberingAfterBreak="0">
    <w:nsid w:val="0AE367E9"/>
    <w:multiLevelType w:val="multilevel"/>
    <w:tmpl w:val="B270FBA6"/>
    <w:lvl w:ilvl="0">
      <w:start w:val="1"/>
      <w:numFmt w:val="none"/>
      <w:pStyle w:val="af0"/>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6" w15:restartNumberingAfterBreak="0">
    <w:nsid w:val="0BDC1670"/>
    <w:multiLevelType w:val="hybridMultilevel"/>
    <w:tmpl w:val="872E543A"/>
    <w:lvl w:ilvl="0" w:tplc="AFA24982">
      <w:start w:val="1"/>
      <w:numFmt w:val="decimal"/>
      <w:pStyle w:val="af1"/>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0D051F45"/>
    <w:multiLevelType w:val="multilevel"/>
    <w:tmpl w:val="EF0AF26A"/>
    <w:lvl w:ilvl="0">
      <w:start w:val="1"/>
      <w:numFmt w:val="lowerRoman"/>
      <w:pStyle w:val="a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28" w15:restartNumberingAfterBreak="0">
    <w:nsid w:val="0EC43D35"/>
    <w:multiLevelType w:val="singleLevel"/>
    <w:tmpl w:val="0EC43D35"/>
    <w:lvl w:ilvl="0">
      <w:start w:val="1"/>
      <w:numFmt w:val="lowerLetter"/>
      <w:suff w:val="space"/>
      <w:lvlText w:val="%1)"/>
      <w:lvlJc w:val="left"/>
    </w:lvl>
  </w:abstractNum>
  <w:abstractNum w:abstractNumId="29" w15:restartNumberingAfterBreak="0">
    <w:nsid w:val="155460FF"/>
    <w:multiLevelType w:val="singleLevel"/>
    <w:tmpl w:val="155460FF"/>
    <w:lvl w:ilvl="0">
      <w:start w:val="1"/>
      <w:numFmt w:val="lowerLetter"/>
      <w:suff w:val="space"/>
      <w:lvlText w:val="%1)"/>
      <w:lvlJc w:val="left"/>
    </w:lvl>
  </w:abstractNum>
  <w:abstractNum w:abstractNumId="30" w15:restartNumberingAfterBreak="0">
    <w:nsid w:val="1789E418"/>
    <w:multiLevelType w:val="singleLevel"/>
    <w:tmpl w:val="1789E418"/>
    <w:lvl w:ilvl="0">
      <w:start w:val="1"/>
      <w:numFmt w:val="lowerLetter"/>
      <w:suff w:val="space"/>
      <w:lvlText w:val="%1)"/>
      <w:lvlJc w:val="left"/>
    </w:lvl>
  </w:abstractNum>
  <w:abstractNum w:abstractNumId="31" w15:restartNumberingAfterBreak="0">
    <w:nsid w:val="1AD20F90"/>
    <w:multiLevelType w:val="hybridMultilevel"/>
    <w:tmpl w:val="7FAEA648"/>
    <w:lvl w:ilvl="0" w:tplc="2DF45D80">
      <w:start w:val="1"/>
      <w:numFmt w:val="none"/>
      <w:lvlRestart w:val="0"/>
      <w:pStyle w:val="af3"/>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1AF15012"/>
    <w:multiLevelType w:val="multilevel"/>
    <w:tmpl w:val="AB5C8B82"/>
    <w:lvl w:ilvl="0">
      <w:start w:val="1"/>
      <w:numFmt w:val="upperLetter"/>
      <w:lvlRestart w:val="0"/>
      <w:pStyle w:val="af4"/>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15:restartNumberingAfterBreak="0">
    <w:nsid w:val="1EAA1992"/>
    <w:multiLevelType w:val="multilevel"/>
    <w:tmpl w:val="57C69A80"/>
    <w:lvl w:ilvl="0">
      <w:start w:val="1"/>
      <w:numFmt w:val="none"/>
      <w:pStyle w:val="af5"/>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34" w15:restartNumberingAfterBreak="0">
    <w:nsid w:val="1FC91163"/>
    <w:multiLevelType w:val="multilevel"/>
    <w:tmpl w:val="1FC91163"/>
    <w:lvl w:ilvl="0">
      <w:start w:val="1"/>
      <w:numFmt w:val="decimal"/>
      <w:pStyle w:val="af6"/>
      <w:suff w:val="nothing"/>
      <w:lvlText w:val="%1　"/>
      <w:lvlJc w:val="left"/>
      <w:pPr>
        <w:ind w:left="0" w:firstLine="0"/>
      </w:pPr>
      <w:rPr>
        <w:rFonts w:ascii="黑体" w:eastAsia="黑体" w:hAnsi="Times New Roman" w:hint="eastAsia"/>
        <w:b w:val="0"/>
        <w:i w:val="0"/>
        <w:sz w:val="21"/>
        <w:szCs w:val="21"/>
      </w:rPr>
    </w:lvl>
    <w:lvl w:ilvl="1">
      <w:start w:val="1"/>
      <w:numFmt w:val="decimal"/>
      <w:pStyle w:val="af7"/>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5" w15:restartNumberingAfterBreak="0">
    <w:nsid w:val="27F22D7B"/>
    <w:multiLevelType w:val="singleLevel"/>
    <w:tmpl w:val="27F22D7B"/>
    <w:lvl w:ilvl="0">
      <w:start w:val="1"/>
      <w:numFmt w:val="lowerLetter"/>
      <w:suff w:val="space"/>
      <w:lvlText w:val="%1)"/>
      <w:lvlJc w:val="left"/>
    </w:lvl>
  </w:abstractNum>
  <w:abstractNum w:abstractNumId="36" w15:restartNumberingAfterBreak="0">
    <w:nsid w:val="2A8F7113"/>
    <w:multiLevelType w:val="multilevel"/>
    <w:tmpl w:val="2A8F7113"/>
    <w:lvl w:ilvl="0">
      <w:start w:val="1"/>
      <w:numFmt w:val="upperLetter"/>
      <w:pStyle w:val="afc"/>
      <w:suff w:val="space"/>
      <w:lvlText w:val="%1"/>
      <w:lvlJc w:val="left"/>
      <w:pPr>
        <w:ind w:left="0" w:firstLine="0"/>
      </w:pPr>
      <w:rPr>
        <w:rFonts w:hint="eastAsia"/>
      </w:rPr>
    </w:lvl>
    <w:lvl w:ilvl="1">
      <w:start w:val="1"/>
      <w:numFmt w:val="decimal"/>
      <w:pStyle w:val="afd"/>
      <w:suff w:val="nothing"/>
      <w:lvlText w:val="图%1.%2　"/>
      <w:lvlJc w:val="left"/>
      <w:pPr>
        <w:ind w:left="0" w:firstLine="0"/>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7" w15:restartNumberingAfterBreak="0">
    <w:nsid w:val="2C5917C3"/>
    <w:multiLevelType w:val="multilevel"/>
    <w:tmpl w:val="267CCEC8"/>
    <w:lvl w:ilvl="0">
      <w:start w:val="1"/>
      <w:numFmt w:val="none"/>
      <w:pStyle w:val="afe"/>
      <w:lvlText w:val="%1——"/>
      <w:lvlJc w:val="left"/>
      <w:pPr>
        <w:tabs>
          <w:tab w:val="num" w:pos="993"/>
        </w:tabs>
        <w:ind w:left="993" w:hanging="426"/>
      </w:pPr>
      <w:rPr>
        <w:rFonts w:ascii="黑体" w:eastAsia="黑体" w:hAnsi="黑体" w:hint="eastAsia"/>
        <w:b w:val="0"/>
        <w:i w:val="0"/>
        <w:sz w:val="21"/>
      </w:rPr>
    </w:lvl>
    <w:lvl w:ilvl="1">
      <w:start w:val="1"/>
      <w:numFmt w:val="none"/>
      <w:pStyle w:val="21"/>
      <w:lvlText w:val=""/>
      <w:lvlJc w:val="left"/>
      <w:pPr>
        <w:ind w:left="851" w:hanging="431"/>
      </w:pPr>
      <w:rPr>
        <w:rFonts w:ascii="Symbol" w:hAnsi="Symbol" w:hint="default"/>
        <w:sz w:val="21"/>
      </w:rPr>
    </w:lvl>
    <w:lvl w:ilvl="2">
      <w:start w:val="1"/>
      <w:numFmt w:val="bullet"/>
      <w:pStyle w:val="aff"/>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8" w15:restartNumberingAfterBreak="0">
    <w:nsid w:val="32F04FB2"/>
    <w:multiLevelType w:val="multilevel"/>
    <w:tmpl w:val="06B0E59A"/>
    <w:lvl w:ilvl="0">
      <w:start w:val="1"/>
      <w:numFmt w:val="lowerLetter"/>
      <w:pStyle w:val="aff0"/>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9" w15:restartNumberingAfterBreak="0">
    <w:nsid w:val="34431F99"/>
    <w:multiLevelType w:val="multilevel"/>
    <w:tmpl w:val="34431F99"/>
    <w:lvl w:ilvl="0">
      <w:start w:val="1"/>
      <w:numFmt w:val="upperLetter"/>
      <w:pStyle w:val="aff1"/>
      <w:lvlText w:val="%1"/>
      <w:lvlJc w:val="left"/>
      <w:pPr>
        <w:ind w:left="0" w:firstLine="0"/>
      </w:pPr>
      <w:rPr>
        <w:rFonts w:hint="eastAsia"/>
        <w:color w:val="FFFFFF" w:themeColor="background1"/>
        <w:sz w:val="2"/>
      </w:rPr>
    </w:lvl>
    <w:lvl w:ilvl="1">
      <w:start w:val="1"/>
      <w:numFmt w:val="decimal"/>
      <w:pStyle w:val="aff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3BDC80F3"/>
    <w:multiLevelType w:val="singleLevel"/>
    <w:tmpl w:val="3BDC80F3"/>
    <w:lvl w:ilvl="0">
      <w:start w:val="1"/>
      <w:numFmt w:val="lowerLetter"/>
      <w:suff w:val="space"/>
      <w:lvlText w:val="%1)"/>
      <w:lvlJc w:val="left"/>
    </w:lvl>
  </w:abstractNum>
  <w:abstractNum w:abstractNumId="41" w15:restartNumberingAfterBreak="0">
    <w:nsid w:val="44C50F90"/>
    <w:multiLevelType w:val="multilevel"/>
    <w:tmpl w:val="CF7EA45C"/>
    <w:lvl w:ilvl="0">
      <w:start w:val="1"/>
      <w:numFmt w:val="lowerLetter"/>
      <w:pStyle w:val="aff3"/>
      <w:lvlText w:val="%1)"/>
      <w:lvlJc w:val="left"/>
      <w:pPr>
        <w:tabs>
          <w:tab w:val="num" w:pos="851"/>
        </w:tabs>
        <w:ind w:left="851" w:hanging="426"/>
      </w:pPr>
      <w:rPr>
        <w:rFonts w:ascii="Times New Roman" w:eastAsia="宋体" w:hAnsi="Times New Roman" w:cs="Times New Roman" w:hint="default"/>
        <w:sz w:val="21"/>
      </w:rPr>
    </w:lvl>
    <w:lvl w:ilvl="1">
      <w:start w:val="1"/>
      <w:numFmt w:val="decimal"/>
      <w:pStyle w:val="aff4"/>
      <w:lvlText w:val="%2)"/>
      <w:lvlJc w:val="left"/>
      <w:pPr>
        <w:tabs>
          <w:tab w:val="num" w:pos="1276"/>
        </w:tabs>
        <w:ind w:left="1276" w:hanging="425"/>
      </w:pPr>
      <w:rPr>
        <w:rFonts w:ascii="宋体" w:eastAsia="宋体" w:hAnsi="Times New Roman" w:hint="eastAsia"/>
        <w:sz w:val="21"/>
      </w:rPr>
    </w:lvl>
    <w:lvl w:ilvl="2">
      <w:start w:val="1"/>
      <w:numFmt w:val="decimal"/>
      <w:pStyle w:val="aff5"/>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2" w15:restartNumberingAfterBreak="0">
    <w:nsid w:val="48802D1C"/>
    <w:multiLevelType w:val="multilevel"/>
    <w:tmpl w:val="FF46E0AA"/>
    <w:lvl w:ilvl="0">
      <w:start w:val="1"/>
      <w:numFmt w:val="upperLetter"/>
      <w:pStyle w:val="aff6"/>
      <w:lvlText w:val="%1"/>
      <w:lvlJc w:val="left"/>
      <w:pPr>
        <w:ind w:left="420" w:hanging="420"/>
      </w:pPr>
      <w:rPr>
        <w:rFonts w:hint="eastAsia"/>
      </w:rPr>
    </w:lvl>
    <w:lvl w:ilvl="1">
      <w:start w:val="1"/>
      <w:numFmt w:val="decimal"/>
      <w:pStyle w:val="aff7"/>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4B733A5F"/>
    <w:multiLevelType w:val="multilevel"/>
    <w:tmpl w:val="A688470E"/>
    <w:lvl w:ilvl="0">
      <w:start w:val="1"/>
      <w:numFmt w:val="decimal"/>
      <w:lvlRestart w:val="0"/>
      <w:pStyle w:val="aff8"/>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4" w15:restartNumberingAfterBreak="0">
    <w:nsid w:val="4E5D0534"/>
    <w:multiLevelType w:val="multilevel"/>
    <w:tmpl w:val="4DA4F3AE"/>
    <w:lvl w:ilvl="0">
      <w:start w:val="1"/>
      <w:numFmt w:val="decimal"/>
      <w:lvlRestart w:val="0"/>
      <w:pStyle w:val="aff9"/>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5" w15:restartNumberingAfterBreak="0">
    <w:nsid w:val="5193C1F7"/>
    <w:multiLevelType w:val="singleLevel"/>
    <w:tmpl w:val="5193C1F7"/>
    <w:lvl w:ilvl="0">
      <w:start w:val="1"/>
      <w:numFmt w:val="lowerLetter"/>
      <w:suff w:val="space"/>
      <w:lvlText w:val="%1)"/>
      <w:lvlJc w:val="left"/>
    </w:lvl>
  </w:abstractNum>
  <w:abstractNum w:abstractNumId="46" w15:restartNumberingAfterBreak="0">
    <w:nsid w:val="5433DA83"/>
    <w:multiLevelType w:val="singleLevel"/>
    <w:tmpl w:val="5433DA83"/>
    <w:lvl w:ilvl="0">
      <w:start w:val="1"/>
      <w:numFmt w:val="lowerLetter"/>
      <w:suff w:val="nothing"/>
      <w:lvlText w:val="%1）"/>
      <w:lvlJc w:val="left"/>
    </w:lvl>
  </w:abstractNum>
  <w:abstractNum w:abstractNumId="47" w15:restartNumberingAfterBreak="0">
    <w:nsid w:val="54632751"/>
    <w:multiLevelType w:val="multilevel"/>
    <w:tmpl w:val="ACF81318"/>
    <w:lvl w:ilvl="0">
      <w:start w:val="1"/>
      <w:numFmt w:val="none"/>
      <w:pStyle w:val="affa"/>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48" w15:restartNumberingAfterBreak="0">
    <w:nsid w:val="557C2AF5"/>
    <w:multiLevelType w:val="multilevel"/>
    <w:tmpl w:val="97425156"/>
    <w:lvl w:ilvl="0">
      <w:start w:val="1"/>
      <w:numFmt w:val="decimal"/>
      <w:lvlRestart w:val="0"/>
      <w:pStyle w:val="affb"/>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9" w15:restartNumberingAfterBreak="0">
    <w:nsid w:val="55E02EF4"/>
    <w:multiLevelType w:val="multilevel"/>
    <w:tmpl w:val="55E02EF4"/>
    <w:lvl w:ilvl="0">
      <w:start w:val="1"/>
      <w:numFmt w:val="decimal"/>
      <w:pStyle w:val="affc"/>
      <w:lvlText w:val="图%1"/>
      <w:lvlJc w:val="left"/>
      <w:pPr>
        <w:tabs>
          <w:tab w:val="left" w:pos="510"/>
        </w:tabs>
        <w:ind w:left="0" w:firstLine="0"/>
      </w:pPr>
      <w:rPr>
        <w:rFonts w:ascii="黑体" w:eastAsia="黑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15:restartNumberingAfterBreak="0">
    <w:nsid w:val="5603797C"/>
    <w:multiLevelType w:val="multilevel"/>
    <w:tmpl w:val="C3483E82"/>
    <w:lvl w:ilvl="0">
      <w:start w:val="1"/>
      <w:numFmt w:val="upperLetter"/>
      <w:pStyle w:val="affd"/>
      <w:suff w:val="space"/>
      <w:lvlText w:val="%1"/>
      <w:lvlJc w:val="left"/>
      <w:pPr>
        <w:ind w:left="425" w:hanging="425"/>
      </w:pPr>
      <w:rPr>
        <w:rFonts w:hint="eastAsia"/>
      </w:rPr>
    </w:lvl>
    <w:lvl w:ilvl="1">
      <w:start w:val="1"/>
      <w:numFmt w:val="decimal"/>
      <w:pStyle w:val="affe"/>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15:restartNumberingAfterBreak="0">
    <w:nsid w:val="564D2089"/>
    <w:multiLevelType w:val="hybridMultilevel"/>
    <w:tmpl w:val="8E2A6724"/>
    <w:lvl w:ilvl="0" w:tplc="9878D09C">
      <w:start w:val="1"/>
      <w:numFmt w:val="none"/>
      <w:lvlRestart w:val="0"/>
      <w:pStyle w:val="afff"/>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15:restartNumberingAfterBreak="0">
    <w:nsid w:val="5951587A"/>
    <w:multiLevelType w:val="singleLevel"/>
    <w:tmpl w:val="5951587A"/>
    <w:lvl w:ilvl="0">
      <w:start w:val="1"/>
      <w:numFmt w:val="lowerLetter"/>
      <w:suff w:val="space"/>
      <w:lvlText w:val="%1)"/>
      <w:lvlJc w:val="left"/>
    </w:lvl>
  </w:abstractNum>
  <w:abstractNum w:abstractNumId="53" w15:restartNumberingAfterBreak="0">
    <w:nsid w:val="59641F7A"/>
    <w:multiLevelType w:val="multilevel"/>
    <w:tmpl w:val="59641F7A"/>
    <w:lvl w:ilvl="0">
      <w:start w:val="1"/>
      <w:numFmt w:val="decimal"/>
      <w:pStyle w:val="afff0"/>
      <w:suff w:val="nothing"/>
      <w:lvlText w:val="[%1] "/>
      <w:lvlJc w:val="left"/>
      <w:pPr>
        <w:ind w:left="0" w:firstLine="0"/>
      </w:pPr>
      <w:rPr>
        <w:rFonts w:ascii="宋体"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B7E3733"/>
    <w:multiLevelType w:val="multilevel"/>
    <w:tmpl w:val="5B7E3733"/>
    <w:lvl w:ilvl="0">
      <w:start w:val="1"/>
      <w:numFmt w:val="decimal"/>
      <w:pStyle w:val="afff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5" w15:restartNumberingAfterBreak="0">
    <w:nsid w:val="60B55DC2"/>
    <w:multiLevelType w:val="multilevel"/>
    <w:tmpl w:val="60B55DC2"/>
    <w:lvl w:ilvl="0">
      <w:start w:val="1"/>
      <w:numFmt w:val="upperLetter"/>
      <w:pStyle w:val="afff2"/>
      <w:lvlText w:val="%1"/>
      <w:lvlJc w:val="left"/>
      <w:pPr>
        <w:tabs>
          <w:tab w:val="left" w:pos="0"/>
        </w:tabs>
        <w:ind w:left="0" w:firstLine="0"/>
      </w:pPr>
      <w:rPr>
        <w:rFonts w:hint="eastAsia"/>
      </w:rPr>
    </w:lvl>
    <w:lvl w:ilvl="1">
      <w:start w:val="1"/>
      <w:numFmt w:val="decimal"/>
      <w:pStyle w:val="afff3"/>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ff4"/>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56" w15:restartNumberingAfterBreak="0">
    <w:nsid w:val="644622F9"/>
    <w:multiLevelType w:val="multilevel"/>
    <w:tmpl w:val="958ED3D8"/>
    <w:lvl w:ilvl="0">
      <w:start w:val="1"/>
      <w:numFmt w:val="upperRoman"/>
      <w:pStyle w:val="afff5"/>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57" w15:restartNumberingAfterBreak="0">
    <w:nsid w:val="646260FA"/>
    <w:multiLevelType w:val="multilevel"/>
    <w:tmpl w:val="307C51EE"/>
    <w:lvl w:ilvl="0">
      <w:start w:val="1"/>
      <w:numFmt w:val="decimal"/>
      <w:lvlRestart w:val="0"/>
      <w:pStyle w:val="afff6"/>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8" w15:restartNumberingAfterBreak="0">
    <w:nsid w:val="654A26C9"/>
    <w:multiLevelType w:val="multilevel"/>
    <w:tmpl w:val="D9C4B782"/>
    <w:lvl w:ilvl="0">
      <w:start w:val="1"/>
      <w:numFmt w:val="none"/>
      <w:pStyle w:val="22"/>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9" w15:restartNumberingAfterBreak="0">
    <w:nsid w:val="657D3FBC"/>
    <w:multiLevelType w:val="multilevel"/>
    <w:tmpl w:val="D78CB1D2"/>
    <w:lvl w:ilvl="0">
      <w:start w:val="1"/>
      <w:numFmt w:val="upperLetter"/>
      <w:lvlRestart w:val="0"/>
      <w:pStyle w:val="afff7"/>
      <w:suff w:val="nothing"/>
      <w:lvlText w:val="附录%1"/>
      <w:lvlJc w:val="left"/>
      <w:pPr>
        <w:ind w:left="0" w:firstLine="0"/>
      </w:pPr>
      <w:rPr>
        <w:rFonts w:hint="eastAsia"/>
        <w:spacing w:val="100"/>
      </w:rPr>
    </w:lvl>
    <w:lvl w:ilvl="1">
      <w:start w:val="1"/>
      <w:numFmt w:val="decimal"/>
      <w:pStyle w:val="afff8"/>
      <w:suff w:val="nothing"/>
      <w:lvlText w:val="%1.%2　"/>
      <w:lvlJc w:val="left"/>
      <w:pPr>
        <w:ind w:left="0" w:firstLine="0"/>
      </w:pPr>
      <w:rPr>
        <w:rFonts w:ascii="黑体" w:eastAsia="黑体" w:hint="eastAsia"/>
        <w:b w:val="0"/>
        <w:i w:val="0"/>
        <w:sz w:val="21"/>
      </w:rPr>
    </w:lvl>
    <w:lvl w:ilvl="2">
      <w:start w:val="1"/>
      <w:numFmt w:val="decimal"/>
      <w:pStyle w:val="afff9"/>
      <w:suff w:val="nothing"/>
      <w:lvlText w:val="%1.%2.%3　"/>
      <w:lvlJc w:val="left"/>
      <w:pPr>
        <w:ind w:left="0" w:firstLine="0"/>
      </w:pPr>
      <w:rPr>
        <w:rFonts w:ascii="黑体" w:eastAsia="黑体" w:hint="eastAsia"/>
        <w:b w:val="0"/>
        <w:i w:val="0"/>
        <w:sz w:val="21"/>
      </w:rPr>
    </w:lvl>
    <w:lvl w:ilvl="3">
      <w:start w:val="1"/>
      <w:numFmt w:val="decimal"/>
      <w:pStyle w:val="afffa"/>
      <w:suff w:val="nothing"/>
      <w:lvlText w:val="%1.%2.%3.%4　"/>
      <w:lvlJc w:val="left"/>
      <w:pPr>
        <w:ind w:left="0" w:firstLine="0"/>
      </w:pPr>
      <w:rPr>
        <w:rFonts w:ascii="黑体" w:eastAsia="黑体" w:hint="eastAsia"/>
        <w:b w:val="0"/>
        <w:i w:val="0"/>
        <w:sz w:val="21"/>
      </w:rPr>
    </w:lvl>
    <w:lvl w:ilvl="4">
      <w:start w:val="1"/>
      <w:numFmt w:val="decimal"/>
      <w:pStyle w:val="afffb"/>
      <w:suff w:val="nothing"/>
      <w:lvlText w:val="%1.%2.%3.%4.%5　"/>
      <w:lvlJc w:val="left"/>
      <w:pPr>
        <w:ind w:left="0" w:firstLine="0"/>
      </w:pPr>
      <w:rPr>
        <w:rFonts w:ascii="黑体" w:eastAsia="黑体" w:hint="eastAsia"/>
        <w:b w:val="0"/>
        <w:i w:val="0"/>
        <w:sz w:val="21"/>
      </w:rPr>
    </w:lvl>
    <w:lvl w:ilvl="5">
      <w:start w:val="1"/>
      <w:numFmt w:val="decimal"/>
      <w:pStyle w:val="af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0" w15:restartNumberingAfterBreak="0">
    <w:nsid w:val="69506ABF"/>
    <w:multiLevelType w:val="multilevel"/>
    <w:tmpl w:val="6E96CAAC"/>
    <w:lvl w:ilvl="0">
      <w:start w:val="1"/>
      <w:numFmt w:val="bullet"/>
      <w:pStyle w:val="23"/>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61" w15:restartNumberingAfterBreak="0">
    <w:nsid w:val="6CA41985"/>
    <w:multiLevelType w:val="hybridMultilevel"/>
    <w:tmpl w:val="13589896"/>
    <w:lvl w:ilvl="0" w:tplc="621C3562">
      <w:start w:val="1"/>
      <w:numFmt w:val="decimal"/>
      <w:pStyle w:val="afffd"/>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2" w15:restartNumberingAfterBreak="0">
    <w:nsid w:val="6CE42AC1"/>
    <w:multiLevelType w:val="hybridMultilevel"/>
    <w:tmpl w:val="BB3CA4BE"/>
    <w:lvl w:ilvl="0" w:tplc="C0B8CA6E">
      <w:start w:val="1"/>
      <w:numFmt w:val="lowerLetter"/>
      <w:pStyle w:val="afffe"/>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CEA2025"/>
    <w:multiLevelType w:val="multilevel"/>
    <w:tmpl w:val="C7628974"/>
    <w:lvl w:ilvl="0">
      <w:start w:val="1"/>
      <w:numFmt w:val="none"/>
      <w:pStyle w:val="affff"/>
      <w:suff w:val="nothing"/>
      <w:lvlText w:val="%1"/>
      <w:lvlJc w:val="left"/>
      <w:pPr>
        <w:ind w:left="0" w:firstLine="0"/>
      </w:pPr>
      <w:rPr>
        <w:rFonts w:hint="eastAsia"/>
      </w:rPr>
    </w:lvl>
    <w:lvl w:ilvl="1">
      <w:start w:val="1"/>
      <w:numFmt w:val="decimal"/>
      <w:pStyle w:val="affff0"/>
      <w:suff w:val="nothing"/>
      <w:lvlText w:val="%1%2　"/>
      <w:lvlJc w:val="left"/>
      <w:pPr>
        <w:ind w:left="0" w:firstLine="0"/>
      </w:pPr>
      <w:rPr>
        <w:rFonts w:ascii="黑体" w:eastAsia="黑体" w:hint="eastAsia"/>
        <w:b w:val="0"/>
        <w:i w:val="0"/>
        <w:sz w:val="21"/>
      </w:rPr>
    </w:lvl>
    <w:lvl w:ilvl="2">
      <w:start w:val="1"/>
      <w:numFmt w:val="decimal"/>
      <w:pStyle w:val="afff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f2"/>
      <w:suff w:val="nothing"/>
      <w:lvlText w:val="%1%2.%3.%4　"/>
      <w:lvlJc w:val="left"/>
      <w:pPr>
        <w:ind w:left="0" w:firstLine="0"/>
      </w:pPr>
      <w:rPr>
        <w:rFonts w:ascii="黑体" w:eastAsia="黑体" w:hint="eastAsia"/>
        <w:b w:val="0"/>
        <w:i w:val="0"/>
        <w:sz w:val="21"/>
      </w:rPr>
    </w:lvl>
    <w:lvl w:ilvl="4">
      <w:start w:val="1"/>
      <w:numFmt w:val="decimal"/>
      <w:pStyle w:val="affff3"/>
      <w:suff w:val="nothing"/>
      <w:lvlText w:val="%1%2.%3.%4.%5　"/>
      <w:lvlJc w:val="left"/>
      <w:pPr>
        <w:ind w:left="0" w:firstLine="0"/>
      </w:pPr>
      <w:rPr>
        <w:rFonts w:ascii="黑体" w:eastAsia="黑体" w:hint="eastAsia"/>
        <w:b w:val="0"/>
        <w:i w:val="0"/>
        <w:sz w:val="21"/>
      </w:rPr>
    </w:lvl>
    <w:lvl w:ilvl="5">
      <w:start w:val="1"/>
      <w:numFmt w:val="decimal"/>
      <w:pStyle w:val="affff4"/>
      <w:suff w:val="nothing"/>
      <w:lvlText w:val="%1%2.%3.%4.%5.%6　"/>
      <w:lvlJc w:val="left"/>
      <w:pPr>
        <w:ind w:left="0" w:firstLine="0"/>
      </w:pPr>
      <w:rPr>
        <w:rFonts w:ascii="黑体" w:eastAsia="黑体" w:hint="eastAsia"/>
        <w:b w:val="0"/>
        <w:i w:val="0"/>
        <w:sz w:val="21"/>
      </w:rPr>
    </w:lvl>
    <w:lvl w:ilvl="6">
      <w:start w:val="1"/>
      <w:numFmt w:val="decimal"/>
      <w:pStyle w:val="afff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4" w15:restartNumberingAfterBreak="0">
    <w:nsid w:val="6DBF04F4"/>
    <w:multiLevelType w:val="multilevel"/>
    <w:tmpl w:val="1258F946"/>
    <w:lvl w:ilvl="0">
      <w:start w:val="1"/>
      <w:numFmt w:val="none"/>
      <w:pStyle w:val="affff6"/>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65" w15:restartNumberingAfterBreak="0">
    <w:nsid w:val="6DF35F19"/>
    <w:multiLevelType w:val="multilevel"/>
    <w:tmpl w:val="DA9E83D6"/>
    <w:lvl w:ilvl="0">
      <w:start w:val="1"/>
      <w:numFmt w:val="decimal"/>
      <w:lvlRestart w:val="0"/>
      <w:pStyle w:val="af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66" w15:restartNumberingAfterBreak="0">
    <w:nsid w:val="75DDC364"/>
    <w:multiLevelType w:val="singleLevel"/>
    <w:tmpl w:val="75DDC364"/>
    <w:lvl w:ilvl="0">
      <w:start w:val="1"/>
      <w:numFmt w:val="lowerLetter"/>
      <w:suff w:val="space"/>
      <w:lvlText w:val="%1)"/>
      <w:lvlJc w:val="left"/>
    </w:lvl>
  </w:abstractNum>
  <w:abstractNum w:abstractNumId="67"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ff8"/>
      <w:suff w:val="nothing"/>
      <w:lvlText w:val="%1%2 "/>
      <w:lvlJc w:val="left"/>
      <w:pPr>
        <w:ind w:left="0" w:firstLine="0"/>
      </w:pPr>
      <w:rPr>
        <w:rFonts w:ascii="黑体" w:eastAsia="黑体" w:hAnsi="Times New Roman" w:hint="eastAsia"/>
        <w:b/>
        <w:i w:val="0"/>
        <w:sz w:val="28"/>
      </w:rPr>
    </w:lvl>
    <w:lvl w:ilvl="2">
      <w:start w:val="1"/>
      <w:numFmt w:val="decimal"/>
      <w:pStyle w:val="affff9"/>
      <w:suff w:val="nothing"/>
      <w:lvlText w:val="%1%2.%3　"/>
      <w:lvlJc w:val="left"/>
      <w:pPr>
        <w:ind w:left="0" w:firstLine="0"/>
      </w:pPr>
      <w:rPr>
        <w:rFonts w:ascii="黑体" w:eastAsia="黑体" w:hAnsi="Times New Roman" w:hint="eastAsia"/>
        <w:b/>
        <w:i w:val="0"/>
        <w:sz w:val="21"/>
      </w:rPr>
    </w:lvl>
    <w:lvl w:ilvl="3">
      <w:start w:val="1"/>
      <w:numFmt w:val="decimal"/>
      <w:pStyle w:val="affffa"/>
      <w:suff w:val="nothing"/>
      <w:lvlText w:val="%1%2.%3.%4　"/>
      <w:lvlJc w:val="left"/>
      <w:pPr>
        <w:ind w:left="0" w:firstLine="0"/>
      </w:pPr>
      <w:rPr>
        <w:rFonts w:ascii="黑体" w:eastAsia="黑体" w:hAnsi="Times New Roman" w:hint="eastAsia"/>
        <w:b/>
        <w:i w:val="0"/>
        <w:sz w:val="21"/>
      </w:rPr>
    </w:lvl>
    <w:lvl w:ilvl="4">
      <w:start w:val="1"/>
      <w:numFmt w:val="decimal"/>
      <w:pStyle w:val="affffb"/>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ffc"/>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ffd"/>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ffe"/>
      <w:lvlText w:val="    %1%8"/>
      <w:lvlJc w:val="left"/>
      <w:pPr>
        <w:tabs>
          <w:tab w:val="left" w:pos="720"/>
        </w:tabs>
        <w:ind w:left="0" w:firstLine="0"/>
      </w:pPr>
      <w:rPr>
        <w:rFonts w:ascii="黑体" w:eastAsia="黑体" w:hint="eastAsia"/>
        <w:b/>
        <w:i w:val="0"/>
        <w:sz w:val="21"/>
      </w:rPr>
    </w:lvl>
    <w:lvl w:ilvl="8">
      <w:start w:val="1"/>
      <w:numFmt w:val="decimal"/>
      <w:lvlRestart w:val="2"/>
      <w:pStyle w:val="afffff"/>
      <w:lvlText w:val="%2.0.%9"/>
      <w:lvlJc w:val="left"/>
      <w:pPr>
        <w:tabs>
          <w:tab w:val="left" w:pos="720"/>
        </w:tabs>
        <w:ind w:left="0" w:firstLine="0"/>
      </w:pPr>
      <w:rPr>
        <w:rFonts w:ascii="黑体" w:eastAsia="黑体" w:hAnsi="华文细黑" w:hint="eastAsia"/>
        <w:b/>
        <w:i w:val="0"/>
        <w:sz w:val="21"/>
      </w:rPr>
    </w:lvl>
  </w:abstractNum>
  <w:abstractNum w:abstractNumId="68" w15:restartNumberingAfterBreak="0">
    <w:nsid w:val="76933334"/>
    <w:multiLevelType w:val="hybridMultilevel"/>
    <w:tmpl w:val="2ECA7228"/>
    <w:lvl w:ilvl="0" w:tplc="11600844">
      <w:start w:val="1"/>
      <w:numFmt w:val="none"/>
      <w:lvlRestart w:val="0"/>
      <w:pStyle w:val="afffff0"/>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20"/>
  </w:num>
  <w:num w:numId="2" w16cid:durableId="1226145570">
    <w:abstractNumId w:val="56"/>
  </w:num>
  <w:num w:numId="3" w16cid:durableId="406347540">
    <w:abstractNumId w:val="26"/>
  </w:num>
  <w:num w:numId="4" w16cid:durableId="1409037512">
    <w:abstractNumId w:val="50"/>
  </w:num>
  <w:num w:numId="5" w16cid:durableId="1501580504">
    <w:abstractNumId w:val="42"/>
  </w:num>
  <w:num w:numId="6" w16cid:durableId="1980988687">
    <w:abstractNumId w:val="59"/>
  </w:num>
  <w:num w:numId="7" w16cid:durableId="775833132">
    <w:abstractNumId w:val="32"/>
  </w:num>
  <w:num w:numId="8" w16cid:durableId="1393623595">
    <w:abstractNumId w:val="33"/>
  </w:num>
  <w:num w:numId="9" w16cid:durableId="184101539">
    <w:abstractNumId w:val="47"/>
  </w:num>
  <w:num w:numId="10" w16cid:durableId="619185681">
    <w:abstractNumId w:val="60"/>
  </w:num>
  <w:num w:numId="11" w16cid:durableId="816073531">
    <w:abstractNumId w:val="25"/>
  </w:num>
  <w:num w:numId="12" w16cid:durableId="805661558">
    <w:abstractNumId w:val="43"/>
  </w:num>
  <w:num w:numId="13" w16cid:durableId="1134441799">
    <w:abstractNumId w:val="61"/>
  </w:num>
  <w:num w:numId="14" w16cid:durableId="1117942593">
    <w:abstractNumId w:val="38"/>
  </w:num>
  <w:num w:numId="15" w16cid:durableId="348722363">
    <w:abstractNumId w:val="27"/>
  </w:num>
  <w:num w:numId="16" w16cid:durableId="853884508">
    <w:abstractNumId w:val="37"/>
  </w:num>
  <w:num w:numId="17" w16cid:durableId="426077393">
    <w:abstractNumId w:val="58"/>
  </w:num>
  <w:num w:numId="18" w16cid:durableId="124086979">
    <w:abstractNumId w:val="23"/>
  </w:num>
  <w:num w:numId="19" w16cid:durableId="1628313256">
    <w:abstractNumId w:val="31"/>
  </w:num>
  <w:num w:numId="20" w16cid:durableId="1260021433">
    <w:abstractNumId w:val="51"/>
  </w:num>
  <w:num w:numId="21" w16cid:durableId="178786810">
    <w:abstractNumId w:val="57"/>
  </w:num>
  <w:num w:numId="22" w16cid:durableId="1346907198">
    <w:abstractNumId w:val="48"/>
  </w:num>
  <w:num w:numId="23" w16cid:durableId="1187720834">
    <w:abstractNumId w:val="65"/>
  </w:num>
  <w:num w:numId="24" w16cid:durableId="2633611">
    <w:abstractNumId w:val="44"/>
  </w:num>
  <w:num w:numId="25" w16cid:durableId="925959876">
    <w:abstractNumId w:val="64"/>
  </w:num>
  <w:num w:numId="26" w16cid:durableId="217012805">
    <w:abstractNumId w:val="22"/>
  </w:num>
  <w:num w:numId="27" w16cid:durableId="983777804">
    <w:abstractNumId w:val="41"/>
  </w:num>
  <w:num w:numId="28" w16cid:durableId="1156846770">
    <w:abstractNumId w:val="68"/>
  </w:num>
  <w:num w:numId="29" w16cid:durableId="182406895">
    <w:abstractNumId w:val="63"/>
  </w:num>
  <w:num w:numId="30" w16cid:durableId="1463957243">
    <w:abstractNumId w:val="62"/>
  </w:num>
  <w:num w:numId="31" w16cid:durableId="1117796700">
    <w:abstractNumId w:val="21"/>
  </w:num>
  <w:num w:numId="32" w16cid:durableId="3001122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54125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69686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05053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54300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00955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65902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6758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65376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85955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0952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318836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412322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349866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7771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570692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7993912">
    <w:abstractNumId w:val="13"/>
  </w:num>
  <w:num w:numId="49" w16cid:durableId="1433040957">
    <w:abstractNumId w:val="15"/>
  </w:num>
  <w:num w:numId="50" w16cid:durableId="1961373843">
    <w:abstractNumId w:val="18"/>
  </w:num>
  <w:num w:numId="51" w16cid:durableId="2064787069">
    <w:abstractNumId w:val="19"/>
  </w:num>
  <w:num w:numId="52" w16cid:durableId="1179730513">
    <w:abstractNumId w:val="16"/>
  </w:num>
  <w:num w:numId="53" w16cid:durableId="863713445">
    <w:abstractNumId w:val="12"/>
  </w:num>
  <w:num w:numId="54" w16cid:durableId="361712839">
    <w:abstractNumId w:val="17"/>
  </w:num>
  <w:num w:numId="55" w16cid:durableId="1356808065">
    <w:abstractNumId w:val="14"/>
  </w:num>
  <w:num w:numId="56" w16cid:durableId="973946674">
    <w:abstractNumId w:val="11"/>
  </w:num>
  <w:num w:numId="57" w16cid:durableId="1875922743">
    <w:abstractNumId w:val="10"/>
  </w:num>
  <w:num w:numId="58" w16cid:durableId="721250245">
    <w:abstractNumId w:val="34"/>
  </w:num>
  <w:num w:numId="59" w16cid:durableId="1812670388">
    <w:abstractNumId w:val="55"/>
  </w:num>
  <w:num w:numId="60" w16cid:durableId="1749304428">
    <w:abstractNumId w:val="36"/>
  </w:num>
  <w:num w:numId="61" w16cid:durableId="807405025">
    <w:abstractNumId w:val="54"/>
  </w:num>
  <w:num w:numId="62" w16cid:durableId="1196578001">
    <w:abstractNumId w:val="24"/>
  </w:num>
  <w:num w:numId="63" w16cid:durableId="2144272534">
    <w:abstractNumId w:val="49"/>
  </w:num>
  <w:num w:numId="64" w16cid:durableId="1033456612">
    <w:abstractNumId w:val="67"/>
  </w:num>
  <w:num w:numId="65" w16cid:durableId="1541935109">
    <w:abstractNumId w:val="39"/>
  </w:num>
  <w:num w:numId="66" w16cid:durableId="1361279777">
    <w:abstractNumId w:val="53"/>
  </w:num>
  <w:num w:numId="67" w16cid:durableId="186992822">
    <w:abstractNumId w:val="46"/>
  </w:num>
  <w:num w:numId="68" w16cid:durableId="1563559375">
    <w:abstractNumId w:val="0"/>
  </w:num>
  <w:num w:numId="69" w16cid:durableId="311100226">
    <w:abstractNumId w:val="4"/>
  </w:num>
  <w:num w:numId="70" w16cid:durableId="492066474">
    <w:abstractNumId w:val="2"/>
  </w:num>
  <w:num w:numId="71" w16cid:durableId="195042708">
    <w:abstractNumId w:val="30"/>
  </w:num>
  <w:num w:numId="72" w16cid:durableId="274292014">
    <w:abstractNumId w:val="29"/>
  </w:num>
  <w:num w:numId="73" w16cid:durableId="793720617">
    <w:abstractNumId w:val="66"/>
  </w:num>
  <w:num w:numId="74" w16cid:durableId="392970901">
    <w:abstractNumId w:val="40"/>
  </w:num>
  <w:num w:numId="75" w16cid:durableId="470950909">
    <w:abstractNumId w:val="6"/>
  </w:num>
  <w:num w:numId="76" w16cid:durableId="442503976">
    <w:abstractNumId w:val="35"/>
  </w:num>
  <w:num w:numId="77" w16cid:durableId="509488417">
    <w:abstractNumId w:val="7"/>
  </w:num>
  <w:num w:numId="78" w16cid:durableId="213078230">
    <w:abstractNumId w:val="28"/>
  </w:num>
  <w:num w:numId="79" w16cid:durableId="917178646">
    <w:abstractNumId w:val="52"/>
  </w:num>
  <w:num w:numId="80" w16cid:durableId="1753236030">
    <w:abstractNumId w:val="1"/>
  </w:num>
  <w:num w:numId="81" w16cid:durableId="2109084370">
    <w:abstractNumId w:val="45"/>
  </w:num>
  <w:num w:numId="82" w16cid:durableId="1252854483">
    <w:abstractNumId w:val="3"/>
  </w:num>
  <w:num w:numId="83" w16cid:durableId="250772109">
    <w:abstractNumId w:val="5"/>
  </w:num>
  <w:num w:numId="84" w16cid:durableId="1592860667">
    <w:abstractNumId w:val="8"/>
  </w:num>
  <w:num w:numId="85" w16cid:durableId="1552302751">
    <w:abstractNumId w:val="9"/>
  </w:num>
  <w:num w:numId="86" w16cid:durableId="19704768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0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41B"/>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3D2"/>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1236"/>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CA6"/>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519E"/>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41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69F"/>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3E7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6346"/>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3799"/>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A0B"/>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32B8"/>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6451"/>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266"/>
    <w:rsid w:val="00F833BA"/>
    <w:rsid w:val="00F833DB"/>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4D7"/>
    <w:rsid w:val="00FD2A7C"/>
    <w:rsid w:val="00FD59EB"/>
    <w:rsid w:val="00FD7299"/>
    <w:rsid w:val="00FE1FBE"/>
    <w:rsid w:val="00FE3901"/>
    <w:rsid w:val="00FE39D3"/>
    <w:rsid w:val="00FE4BCE"/>
    <w:rsid w:val="00FE54AE"/>
    <w:rsid w:val="00FE576A"/>
    <w:rsid w:val="00FE7E79"/>
    <w:rsid w:val="00FF01C2"/>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A70F8"/>
  <w15:docId w15:val="{41C4EA22-1300-472A-B1DF-1CE1E1FC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0" w:unhideWhenUsed="1" w:qFormat="1"/>
    <w:lsdException w:name="table of figures" w:semiHidden="1" w:uiPriority="0" w:unhideWhenUsed="1"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qFormat="1"/>
    <w:lsdException w:name="HTML Address" w:semiHidden="1" w:uiPriority="0" w:unhideWhenUsed="1" w:qFormat="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uiPriority="59" w:qFormat="1"/>
    <w:lsdException w:name="Table Theme" w:semiHidden="1" w:unhideWhenUsed="1" w:qFormat="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qFormat="1"/>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qFormat="1"/>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qFormat="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qFormat="1"/>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f1">
    <w:name w:val="Normal"/>
    <w:qFormat/>
    <w:rsid w:val="00F32780"/>
    <w:pPr>
      <w:widowControl w:val="0"/>
      <w:adjustRightInd w:val="0"/>
      <w:spacing w:line="400" w:lineRule="exact"/>
      <w:jc w:val="both"/>
    </w:pPr>
    <w:rPr>
      <w:kern w:val="2"/>
      <w:sz w:val="21"/>
      <w:szCs w:val="21"/>
    </w:rPr>
  </w:style>
  <w:style w:type="paragraph" w:styleId="1">
    <w:name w:val="heading 1"/>
    <w:basedOn w:val="afffff1"/>
    <w:next w:val="afffff1"/>
    <w:link w:val="10"/>
    <w:qFormat/>
    <w:rsid w:val="00F32780"/>
    <w:pPr>
      <w:keepNext/>
      <w:keepLines/>
      <w:spacing w:before="340" w:after="330" w:line="578" w:lineRule="auto"/>
      <w:outlineLvl w:val="0"/>
    </w:pPr>
    <w:rPr>
      <w:b/>
      <w:bCs/>
      <w:kern w:val="44"/>
      <w:sz w:val="44"/>
      <w:szCs w:val="44"/>
    </w:rPr>
  </w:style>
  <w:style w:type="paragraph" w:styleId="24">
    <w:name w:val="heading 2"/>
    <w:basedOn w:val="afffff1"/>
    <w:next w:val="afffff1"/>
    <w:link w:val="25"/>
    <w:qFormat/>
    <w:rsid w:val="00F32780"/>
    <w:pPr>
      <w:keepNext/>
      <w:keepLines/>
      <w:spacing w:before="260" w:after="260" w:line="416" w:lineRule="auto"/>
      <w:outlineLvl w:val="1"/>
    </w:pPr>
    <w:rPr>
      <w:rFonts w:ascii="Arial" w:eastAsia="黑体" w:hAnsi="Arial"/>
      <w:b/>
      <w:bCs/>
      <w:sz w:val="32"/>
      <w:szCs w:val="32"/>
    </w:rPr>
  </w:style>
  <w:style w:type="paragraph" w:styleId="31">
    <w:name w:val="heading 3"/>
    <w:basedOn w:val="afffff1"/>
    <w:next w:val="afffff1"/>
    <w:link w:val="32"/>
    <w:qFormat/>
    <w:rsid w:val="00F32780"/>
    <w:pPr>
      <w:keepNext/>
      <w:keepLines/>
      <w:spacing w:before="260" w:after="260" w:line="416" w:lineRule="auto"/>
      <w:outlineLvl w:val="2"/>
    </w:pPr>
    <w:rPr>
      <w:b/>
      <w:bCs/>
      <w:sz w:val="32"/>
      <w:szCs w:val="32"/>
    </w:rPr>
  </w:style>
  <w:style w:type="paragraph" w:styleId="41">
    <w:name w:val="heading 4"/>
    <w:basedOn w:val="afffff1"/>
    <w:next w:val="afffff1"/>
    <w:link w:val="42"/>
    <w:qFormat/>
    <w:rsid w:val="00F32780"/>
    <w:pPr>
      <w:keepNext/>
      <w:keepLines/>
      <w:spacing w:before="280" w:after="290" w:line="376" w:lineRule="auto"/>
      <w:outlineLvl w:val="3"/>
    </w:pPr>
    <w:rPr>
      <w:rFonts w:ascii="Arial" w:eastAsia="黑体" w:hAnsi="Arial"/>
      <w:b/>
      <w:bCs/>
      <w:sz w:val="28"/>
      <w:szCs w:val="28"/>
    </w:rPr>
  </w:style>
  <w:style w:type="paragraph" w:styleId="51">
    <w:name w:val="heading 5"/>
    <w:basedOn w:val="afffff1"/>
    <w:next w:val="afffff1"/>
    <w:link w:val="52"/>
    <w:qFormat/>
    <w:rsid w:val="00F32780"/>
    <w:pPr>
      <w:keepNext/>
      <w:keepLines/>
      <w:adjustRightInd/>
      <w:spacing w:before="280" w:after="290" w:line="376" w:lineRule="auto"/>
      <w:outlineLvl w:val="4"/>
    </w:pPr>
    <w:rPr>
      <w:b/>
      <w:bCs/>
      <w:sz w:val="28"/>
      <w:szCs w:val="28"/>
    </w:rPr>
  </w:style>
  <w:style w:type="paragraph" w:styleId="6">
    <w:name w:val="heading 6"/>
    <w:basedOn w:val="afffff1"/>
    <w:next w:val="afffff1"/>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f1"/>
    <w:next w:val="afffff1"/>
    <w:link w:val="70"/>
    <w:qFormat/>
    <w:rsid w:val="00F32780"/>
    <w:pPr>
      <w:keepNext/>
      <w:keepLines/>
      <w:adjustRightInd/>
      <w:spacing w:before="240" w:after="64" w:line="320" w:lineRule="auto"/>
      <w:outlineLvl w:val="6"/>
    </w:pPr>
    <w:rPr>
      <w:b/>
      <w:bCs/>
      <w:sz w:val="24"/>
      <w:szCs w:val="24"/>
    </w:rPr>
  </w:style>
  <w:style w:type="paragraph" w:styleId="8">
    <w:name w:val="heading 8"/>
    <w:basedOn w:val="afffff1"/>
    <w:next w:val="afffff1"/>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ff1"/>
    <w:next w:val="afffff1"/>
    <w:link w:val="90"/>
    <w:qFormat/>
    <w:rsid w:val="00F32780"/>
    <w:pPr>
      <w:keepNext/>
      <w:keepLines/>
      <w:adjustRightInd/>
      <w:spacing w:before="240" w:after="64" w:line="320" w:lineRule="auto"/>
      <w:outlineLvl w:val="8"/>
    </w:pPr>
    <w:rPr>
      <w:rFonts w:ascii="Arial" w:eastAsia="黑体" w:hAnsi="Arial"/>
    </w:rPr>
  </w:style>
  <w:style w:type="character" w:default="1" w:styleId="afffff2">
    <w:name w:val="Default Paragraph Font"/>
    <w:uiPriority w:val="1"/>
    <w:unhideWhenUsed/>
  </w:style>
  <w:style w:type="table" w:default="1" w:styleId="afffff3">
    <w:name w:val="Normal Table"/>
    <w:uiPriority w:val="99"/>
    <w:semiHidden/>
    <w:unhideWhenUsed/>
    <w:tblPr>
      <w:tblInd w:w="0" w:type="dxa"/>
      <w:tblCellMar>
        <w:top w:w="0" w:type="dxa"/>
        <w:left w:w="108" w:type="dxa"/>
        <w:bottom w:w="0" w:type="dxa"/>
        <w:right w:w="108" w:type="dxa"/>
      </w:tblCellMar>
    </w:tblPr>
  </w:style>
  <w:style w:type="numbering" w:default="1" w:styleId="afffff4">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5">
    <w:name w:val="标题 2 字符"/>
    <w:link w:val="24"/>
    <w:rsid w:val="00F32780"/>
    <w:rPr>
      <w:rFonts w:ascii="Arial" w:eastAsia="黑体" w:hAnsi="Arial"/>
      <w:b/>
      <w:bCs/>
      <w:kern w:val="2"/>
      <w:sz w:val="32"/>
      <w:szCs w:val="32"/>
    </w:rPr>
  </w:style>
  <w:style w:type="character" w:customStyle="1" w:styleId="32">
    <w:name w:val="标题 3 字符"/>
    <w:link w:val="31"/>
    <w:rsid w:val="00F32780"/>
    <w:rPr>
      <w:b/>
      <w:bCs/>
      <w:kern w:val="2"/>
      <w:sz w:val="32"/>
      <w:szCs w:val="32"/>
    </w:rPr>
  </w:style>
  <w:style w:type="character" w:customStyle="1" w:styleId="42">
    <w:name w:val="标题 4 字符"/>
    <w:link w:val="41"/>
    <w:rsid w:val="00F32780"/>
    <w:rPr>
      <w:rFonts w:ascii="Arial" w:eastAsia="黑体" w:hAnsi="Arial"/>
      <w:b/>
      <w:bCs/>
      <w:kern w:val="2"/>
      <w:sz w:val="28"/>
      <w:szCs w:val="28"/>
    </w:rPr>
  </w:style>
  <w:style w:type="character" w:customStyle="1" w:styleId="52">
    <w:name w:val="标题 5 字符"/>
    <w:link w:val="51"/>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ff5">
    <w:name w:val="header"/>
    <w:basedOn w:val="afffff1"/>
    <w:link w:val="afffff6"/>
    <w:qFormat/>
    <w:rsid w:val="00F32780"/>
    <w:pPr>
      <w:tabs>
        <w:tab w:val="center" w:pos="4153"/>
        <w:tab w:val="right" w:pos="8306"/>
      </w:tabs>
      <w:adjustRightInd/>
      <w:snapToGrid w:val="0"/>
      <w:jc w:val="center"/>
    </w:pPr>
    <w:rPr>
      <w:sz w:val="18"/>
      <w:szCs w:val="18"/>
    </w:rPr>
  </w:style>
  <w:style w:type="character" w:customStyle="1" w:styleId="afffff6">
    <w:name w:val="页眉 字符"/>
    <w:link w:val="afffff5"/>
    <w:uiPriority w:val="99"/>
    <w:rsid w:val="00F32780"/>
    <w:rPr>
      <w:kern w:val="2"/>
      <w:sz w:val="18"/>
      <w:szCs w:val="18"/>
    </w:rPr>
  </w:style>
  <w:style w:type="paragraph" w:styleId="afffff7">
    <w:name w:val="footer"/>
    <w:basedOn w:val="afffff1"/>
    <w:link w:val="afffff8"/>
    <w:qFormat/>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ff8">
    <w:name w:val="页脚 字符"/>
    <w:link w:val="afffff7"/>
    <w:uiPriority w:val="99"/>
    <w:rsid w:val="00F32780"/>
    <w:rPr>
      <w:rFonts w:ascii="宋体"/>
      <w:kern w:val="2"/>
      <w:sz w:val="18"/>
      <w:szCs w:val="18"/>
    </w:rPr>
  </w:style>
  <w:style w:type="paragraph" w:styleId="afffff9">
    <w:name w:val="Balloon Text"/>
    <w:basedOn w:val="afffff1"/>
    <w:link w:val="afffffa"/>
    <w:uiPriority w:val="99"/>
    <w:semiHidden/>
    <w:unhideWhenUsed/>
    <w:qFormat/>
    <w:rsid w:val="00F32780"/>
    <w:rPr>
      <w:sz w:val="18"/>
      <w:szCs w:val="18"/>
    </w:rPr>
  </w:style>
  <w:style w:type="character" w:customStyle="1" w:styleId="afffffa">
    <w:name w:val="批注框文本 字符"/>
    <w:link w:val="afffff9"/>
    <w:uiPriority w:val="99"/>
    <w:semiHidden/>
    <w:qFormat/>
    <w:rsid w:val="00F32780"/>
    <w:rPr>
      <w:kern w:val="2"/>
      <w:sz w:val="18"/>
      <w:szCs w:val="18"/>
    </w:rPr>
  </w:style>
  <w:style w:type="paragraph" w:styleId="afffffb">
    <w:name w:val="Quote"/>
    <w:basedOn w:val="afffff1"/>
    <w:next w:val="afffff1"/>
    <w:link w:val="afffffc"/>
    <w:uiPriority w:val="29"/>
    <w:qFormat/>
    <w:rsid w:val="00F32780"/>
    <w:rPr>
      <w:i/>
      <w:iCs/>
      <w:color w:val="000000"/>
    </w:rPr>
  </w:style>
  <w:style w:type="character" w:customStyle="1" w:styleId="afffffc">
    <w:name w:val="引用 字符"/>
    <w:link w:val="afffffb"/>
    <w:uiPriority w:val="29"/>
    <w:rsid w:val="00F32780"/>
    <w:rPr>
      <w:i/>
      <w:iCs/>
      <w:color w:val="000000"/>
      <w:kern w:val="2"/>
      <w:sz w:val="21"/>
      <w:szCs w:val="21"/>
    </w:rPr>
  </w:style>
  <w:style w:type="character" w:styleId="afffffd">
    <w:name w:val="Strong"/>
    <w:uiPriority w:val="22"/>
    <w:qFormat/>
    <w:rsid w:val="00F32780"/>
    <w:rPr>
      <w:b/>
      <w:bCs/>
    </w:rPr>
  </w:style>
  <w:style w:type="character" w:styleId="afffffe">
    <w:name w:val="Emphasis"/>
    <w:uiPriority w:val="20"/>
    <w:qFormat/>
    <w:rsid w:val="00F32780"/>
    <w:rPr>
      <w:i/>
      <w:iCs/>
    </w:rPr>
  </w:style>
  <w:style w:type="paragraph" w:styleId="affffff">
    <w:name w:val="Title"/>
    <w:basedOn w:val="afffff1"/>
    <w:link w:val="affffff0"/>
    <w:qFormat/>
    <w:rsid w:val="00F32780"/>
    <w:pPr>
      <w:spacing w:before="240" w:after="60"/>
      <w:jc w:val="center"/>
      <w:outlineLvl w:val="0"/>
    </w:pPr>
    <w:rPr>
      <w:rFonts w:ascii="Arial" w:hAnsi="Arial" w:cs="Arial"/>
      <w:b/>
      <w:bCs/>
      <w:sz w:val="32"/>
      <w:szCs w:val="32"/>
    </w:rPr>
  </w:style>
  <w:style w:type="character" w:customStyle="1" w:styleId="affffff0">
    <w:name w:val="标题 字符"/>
    <w:link w:val="affffff"/>
    <w:rsid w:val="00F32780"/>
    <w:rPr>
      <w:rFonts w:ascii="Arial" w:hAnsi="Arial" w:cs="Arial"/>
      <w:b/>
      <w:bCs/>
      <w:kern w:val="2"/>
      <w:sz w:val="32"/>
      <w:szCs w:val="32"/>
    </w:rPr>
  </w:style>
  <w:style w:type="paragraph" w:customStyle="1" w:styleId="affffff1">
    <w:name w:val="标准标志"/>
    <w:next w:val="afffff1"/>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f2">
    <w:name w:val="标准称谓"/>
    <w:next w:val="afffff1"/>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f3">
    <w:name w:val="标准文件_页脚偶数页"/>
    <w:rsid w:val="00F32780"/>
    <w:pPr>
      <w:ind w:left="198"/>
    </w:pPr>
    <w:rPr>
      <w:rFonts w:ascii="宋体" w:hAnsi="Times New Roman"/>
      <w:sz w:val="18"/>
    </w:rPr>
  </w:style>
  <w:style w:type="paragraph" w:customStyle="1" w:styleId="affffff4">
    <w:name w:val="标准文件_页脚奇数页"/>
    <w:rsid w:val="00F32780"/>
    <w:pPr>
      <w:ind w:right="227"/>
      <w:jc w:val="right"/>
    </w:pPr>
    <w:rPr>
      <w:rFonts w:ascii="宋体" w:hAnsi="Times New Roman"/>
      <w:sz w:val="18"/>
    </w:rPr>
  </w:style>
  <w:style w:type="paragraph" w:customStyle="1" w:styleId="affffff5">
    <w:name w:val="标准书眉一"/>
    <w:rsid w:val="00F32780"/>
    <w:pPr>
      <w:jc w:val="both"/>
    </w:pPr>
    <w:rPr>
      <w:rFonts w:ascii="Times New Roman" w:hAnsi="Times New Roman"/>
    </w:rPr>
  </w:style>
  <w:style w:type="paragraph" w:customStyle="1" w:styleId="ICS">
    <w:name w:val="标准文件_ICS"/>
    <w:basedOn w:val="afffff1"/>
    <w:rsid w:val="00F32780"/>
    <w:pPr>
      <w:spacing w:line="0" w:lineRule="atLeast"/>
    </w:pPr>
    <w:rPr>
      <w:rFonts w:ascii="黑体" w:eastAsia="黑体" w:hAnsi="宋体"/>
    </w:rPr>
  </w:style>
  <w:style w:type="paragraph" w:customStyle="1" w:styleId="affffff6">
    <w:name w:val="标准文件_标准正文"/>
    <w:basedOn w:val="afffff1"/>
    <w:next w:val="affffff7"/>
    <w:rsid w:val="00F32780"/>
    <w:pPr>
      <w:snapToGrid w:val="0"/>
      <w:ind w:firstLineChars="200" w:firstLine="200"/>
    </w:pPr>
    <w:rPr>
      <w:kern w:val="0"/>
    </w:rPr>
  </w:style>
  <w:style w:type="paragraph" w:customStyle="1" w:styleId="affffff8">
    <w:name w:val="标准文件_版本"/>
    <w:basedOn w:val="affffff6"/>
    <w:rsid w:val="00F32780"/>
    <w:pPr>
      <w:adjustRightInd/>
      <w:snapToGrid/>
      <w:ind w:firstLineChars="0" w:firstLine="0"/>
    </w:pPr>
    <w:rPr>
      <w:rFonts w:ascii="宋体" w:hAnsi="宋体"/>
      <w:kern w:val="2"/>
    </w:rPr>
  </w:style>
  <w:style w:type="paragraph" w:customStyle="1" w:styleId="affffff9">
    <w:name w:val="标准文件_标准部门"/>
    <w:basedOn w:val="afffff1"/>
    <w:rsid w:val="00F32780"/>
    <w:pPr>
      <w:jc w:val="center"/>
    </w:pPr>
    <w:rPr>
      <w:rFonts w:ascii="黑体" w:eastAsia="黑体"/>
      <w:kern w:val="0"/>
      <w:sz w:val="44"/>
    </w:rPr>
  </w:style>
  <w:style w:type="paragraph" w:customStyle="1" w:styleId="affffffa">
    <w:name w:val="标准文件_标准代替"/>
    <w:basedOn w:val="afffff1"/>
    <w:next w:val="afffff1"/>
    <w:rsid w:val="00F32780"/>
    <w:pPr>
      <w:spacing w:line="310" w:lineRule="exact"/>
      <w:jc w:val="right"/>
    </w:pPr>
    <w:rPr>
      <w:rFonts w:ascii="宋体" w:hAnsi="宋体"/>
      <w:kern w:val="0"/>
    </w:rPr>
  </w:style>
  <w:style w:type="paragraph" w:customStyle="1" w:styleId="affffffb">
    <w:name w:val="标准文件_标准名称标题"/>
    <w:basedOn w:val="afffff1"/>
    <w:next w:val="afffff1"/>
    <w:rsid w:val="00F32780"/>
    <w:pPr>
      <w:widowControl/>
      <w:shd w:val="clear" w:color="FFFFFF" w:fill="FFFFFF"/>
      <w:adjustRightInd/>
      <w:spacing w:before="640" w:after="100"/>
      <w:jc w:val="center"/>
    </w:pPr>
    <w:rPr>
      <w:rFonts w:ascii="黑体" w:eastAsia="黑体"/>
      <w:kern w:val="0"/>
      <w:sz w:val="32"/>
    </w:rPr>
  </w:style>
  <w:style w:type="paragraph" w:customStyle="1" w:styleId="affffffc">
    <w:name w:val="标准文件_页眉奇数页"/>
    <w:next w:val="afffff1"/>
    <w:rsid w:val="00F32780"/>
    <w:pPr>
      <w:tabs>
        <w:tab w:val="center" w:pos="4154"/>
        <w:tab w:val="right" w:pos="8306"/>
      </w:tabs>
      <w:spacing w:after="120"/>
      <w:jc w:val="right"/>
    </w:pPr>
    <w:rPr>
      <w:rFonts w:ascii="黑体" w:eastAsia="黑体" w:hAnsi="宋体"/>
      <w:noProof/>
      <w:sz w:val="21"/>
    </w:rPr>
  </w:style>
  <w:style w:type="paragraph" w:customStyle="1" w:styleId="affffffd">
    <w:name w:val="标准文件_页眉偶数页"/>
    <w:basedOn w:val="affffffc"/>
    <w:next w:val="afffff1"/>
    <w:rsid w:val="00F32780"/>
    <w:pPr>
      <w:jc w:val="left"/>
    </w:pPr>
  </w:style>
  <w:style w:type="paragraph" w:customStyle="1" w:styleId="affffffe">
    <w:name w:val="标准文件_参考文献标题"/>
    <w:basedOn w:val="afffff1"/>
    <w:next w:val="afffff1"/>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1">
    <w:name w:val="标准文件_参考文献条目"/>
    <w:rsid w:val="00F32780"/>
    <w:pPr>
      <w:numPr>
        <w:numId w:val="1"/>
      </w:numPr>
    </w:pPr>
    <w:rPr>
      <w:rFonts w:ascii="宋体" w:hAnsi="Times New Roman"/>
    </w:rPr>
  </w:style>
  <w:style w:type="paragraph" w:customStyle="1" w:styleId="affffff7">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ff2">
    <w:name w:val="标准文件_二级条标题"/>
    <w:next w:val="affffff7"/>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ff">
    <w:name w:val="标准文件_发布"/>
    <w:rsid w:val="00F32780"/>
    <w:rPr>
      <w:rFonts w:ascii="黑体" w:eastAsia="黑体"/>
      <w:spacing w:val="0"/>
      <w:w w:val="100"/>
      <w:position w:val="3"/>
      <w:sz w:val="28"/>
    </w:rPr>
  </w:style>
  <w:style w:type="paragraph" w:customStyle="1" w:styleId="af1">
    <w:name w:val="标准文件_方框数字列项"/>
    <w:basedOn w:val="affffff7"/>
    <w:rsid w:val="00F32780"/>
    <w:pPr>
      <w:numPr>
        <w:numId w:val="3"/>
      </w:numPr>
      <w:ind w:firstLineChars="0" w:firstLine="0"/>
    </w:pPr>
  </w:style>
  <w:style w:type="paragraph" w:customStyle="1" w:styleId="afffffff0">
    <w:name w:val="标准文件_封面标准编号"/>
    <w:basedOn w:val="afffff1"/>
    <w:next w:val="affffffa"/>
    <w:rsid w:val="00F32780"/>
    <w:pPr>
      <w:spacing w:line="310" w:lineRule="exact"/>
      <w:jc w:val="right"/>
    </w:pPr>
    <w:rPr>
      <w:rFonts w:ascii="黑体" w:eastAsia="黑体"/>
      <w:kern w:val="0"/>
      <w:sz w:val="28"/>
    </w:rPr>
  </w:style>
  <w:style w:type="paragraph" w:customStyle="1" w:styleId="afffffff1">
    <w:name w:val="标准文件_封面标准分类号"/>
    <w:basedOn w:val="afffff1"/>
    <w:rsid w:val="00F32780"/>
    <w:rPr>
      <w:rFonts w:ascii="黑体" w:eastAsia="黑体"/>
      <w:b/>
      <w:kern w:val="0"/>
      <w:sz w:val="28"/>
    </w:rPr>
  </w:style>
  <w:style w:type="paragraph" w:customStyle="1" w:styleId="afffffff2">
    <w:name w:val="标准文件_封面标准名称"/>
    <w:basedOn w:val="afffff1"/>
    <w:rsid w:val="00F32780"/>
    <w:pPr>
      <w:spacing w:line="240" w:lineRule="auto"/>
      <w:jc w:val="center"/>
    </w:pPr>
    <w:rPr>
      <w:rFonts w:ascii="黑体" w:eastAsia="黑体"/>
      <w:kern w:val="0"/>
      <w:sz w:val="52"/>
    </w:rPr>
  </w:style>
  <w:style w:type="paragraph" w:customStyle="1" w:styleId="afffffff3">
    <w:name w:val="标准文件_封面标准英文名称"/>
    <w:basedOn w:val="afffff1"/>
    <w:rsid w:val="00F32780"/>
    <w:pPr>
      <w:spacing w:line="240" w:lineRule="auto"/>
      <w:jc w:val="center"/>
    </w:pPr>
    <w:rPr>
      <w:rFonts w:ascii="黑体" w:eastAsia="黑体"/>
      <w:b/>
      <w:sz w:val="28"/>
    </w:rPr>
  </w:style>
  <w:style w:type="paragraph" w:customStyle="1" w:styleId="afffffff4">
    <w:name w:val="标准文件_封面发布日期"/>
    <w:basedOn w:val="afffff1"/>
    <w:rsid w:val="00F32780"/>
    <w:pPr>
      <w:spacing w:line="310" w:lineRule="exact"/>
    </w:pPr>
    <w:rPr>
      <w:rFonts w:ascii="黑体" w:eastAsia="黑体"/>
      <w:kern w:val="0"/>
      <w:sz w:val="28"/>
    </w:rPr>
  </w:style>
  <w:style w:type="paragraph" w:customStyle="1" w:styleId="afffffff5">
    <w:name w:val="标准文件_封面密级"/>
    <w:basedOn w:val="afffff1"/>
    <w:rsid w:val="00F32780"/>
    <w:rPr>
      <w:rFonts w:eastAsia="黑体"/>
      <w:sz w:val="32"/>
    </w:rPr>
  </w:style>
  <w:style w:type="paragraph" w:customStyle="1" w:styleId="afffffff6">
    <w:name w:val="标准文件_封面实施日期"/>
    <w:basedOn w:val="afffff1"/>
    <w:rsid w:val="00F32780"/>
    <w:pPr>
      <w:spacing w:line="310" w:lineRule="exact"/>
      <w:jc w:val="right"/>
    </w:pPr>
    <w:rPr>
      <w:rFonts w:ascii="黑体" w:eastAsia="黑体"/>
      <w:sz w:val="28"/>
    </w:rPr>
  </w:style>
  <w:style w:type="paragraph" w:customStyle="1" w:styleId="afffffff7">
    <w:name w:val="标准文件_封面抬头"/>
    <w:basedOn w:val="affffff7"/>
    <w:rsid w:val="00F32780"/>
    <w:pPr>
      <w:adjustRightInd w:val="0"/>
      <w:spacing w:line="800" w:lineRule="exact"/>
      <w:ind w:firstLineChars="0" w:firstLine="0"/>
      <w:jc w:val="distribute"/>
    </w:pPr>
    <w:rPr>
      <w:rFonts w:ascii="黑体" w:eastAsia="黑体"/>
      <w:b/>
      <w:sz w:val="64"/>
    </w:rPr>
  </w:style>
  <w:style w:type="paragraph" w:customStyle="1" w:styleId="afff7">
    <w:name w:val="标准文件_附录标识"/>
    <w:next w:val="affffff7"/>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e">
    <w:name w:val="标准文件_附录表标题"/>
    <w:next w:val="affffff7"/>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f8">
    <w:name w:val="标准文件_附录一级条标题"/>
    <w:next w:val="affffff7"/>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f9">
    <w:name w:val="标准文件_附录二级条标题"/>
    <w:basedOn w:val="afff8"/>
    <w:next w:val="affffff7"/>
    <w:rsid w:val="00F32780"/>
    <w:pPr>
      <w:widowControl/>
      <w:numPr>
        <w:ilvl w:val="2"/>
      </w:numPr>
      <w:wordWrap w:val="0"/>
      <w:overflowPunct w:val="0"/>
      <w:autoSpaceDE w:val="0"/>
      <w:autoSpaceDN w:val="0"/>
      <w:textAlignment w:val="baseline"/>
      <w:outlineLvl w:val="3"/>
    </w:pPr>
  </w:style>
  <w:style w:type="paragraph" w:customStyle="1" w:styleId="afffffff8">
    <w:name w:val="标准文件_附录公式"/>
    <w:basedOn w:val="affffff6"/>
    <w:next w:val="affffff6"/>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fa">
    <w:name w:val="标准文件_附录三级条标题"/>
    <w:next w:val="affffff7"/>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fb">
    <w:name w:val="标准文件_附录四级条标题"/>
    <w:next w:val="affffff7"/>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7">
    <w:name w:val="标准文件_附录图标题"/>
    <w:next w:val="affffff7"/>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fc">
    <w:name w:val="标准文件_附录五级条标题"/>
    <w:next w:val="affffff7"/>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4">
    <w:name w:val="标准文件_附录英文标识"/>
    <w:next w:val="afffffff9"/>
    <w:rsid w:val="00F32780"/>
    <w:pPr>
      <w:numPr>
        <w:numId w:val="7"/>
      </w:numPr>
      <w:tabs>
        <w:tab w:val="left" w:pos="6406"/>
      </w:tabs>
      <w:spacing w:before="220" w:after="320"/>
      <w:jc w:val="center"/>
      <w:outlineLvl w:val="0"/>
    </w:pPr>
    <w:rPr>
      <w:rFonts w:ascii="黑体" w:eastAsia="黑体" w:hAnsi="Times New Roman"/>
      <w:sz w:val="21"/>
    </w:rPr>
  </w:style>
  <w:style w:type="paragraph" w:styleId="afffffff9">
    <w:name w:val="Body Text"/>
    <w:basedOn w:val="afffff1"/>
    <w:link w:val="afffffffa"/>
    <w:uiPriority w:val="99"/>
    <w:rsid w:val="00F32780"/>
    <w:pPr>
      <w:spacing w:after="120"/>
    </w:pPr>
  </w:style>
  <w:style w:type="character" w:customStyle="1" w:styleId="afffffffa">
    <w:name w:val="正文文本 字符"/>
    <w:link w:val="afffffff9"/>
    <w:uiPriority w:val="99"/>
    <w:rsid w:val="00F32780"/>
    <w:rPr>
      <w:kern w:val="2"/>
      <w:sz w:val="21"/>
      <w:szCs w:val="21"/>
    </w:rPr>
  </w:style>
  <w:style w:type="paragraph" w:customStyle="1" w:styleId="afffffffb">
    <w:name w:val="标准文件_附录章标题"/>
    <w:next w:val="affffff7"/>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c">
    <w:name w:val="标准文件_公式后的破折号"/>
    <w:basedOn w:val="affffff7"/>
    <w:next w:val="affffff7"/>
    <w:rsid w:val="00F32780"/>
    <w:pPr>
      <w:ind w:leftChars="200" w:left="488" w:hangingChars="290" w:hanging="289"/>
    </w:pPr>
  </w:style>
  <w:style w:type="paragraph" w:customStyle="1" w:styleId="a8">
    <w:name w:val="标准文件_前言、引言标题"/>
    <w:next w:val="afffff1"/>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fd">
    <w:name w:val="标准文件_目次、标准名称标题"/>
    <w:basedOn w:val="a8"/>
    <w:next w:val="affffff7"/>
    <w:rsid w:val="00F32780"/>
    <w:pPr>
      <w:spacing w:line="460" w:lineRule="exact"/>
      <w:ind w:left="0" w:firstLine="0"/>
    </w:pPr>
  </w:style>
  <w:style w:type="paragraph" w:customStyle="1" w:styleId="afffffffe">
    <w:name w:val="标准文件_目录标题"/>
    <w:basedOn w:val="afffff1"/>
    <w:rsid w:val="003E019F"/>
    <w:pPr>
      <w:spacing w:before="480" w:afterLines="150" w:after="150" w:line="240" w:lineRule="auto"/>
      <w:jc w:val="center"/>
    </w:pPr>
    <w:rPr>
      <w:rFonts w:ascii="黑体" w:eastAsia="黑体"/>
      <w:sz w:val="32"/>
    </w:rPr>
  </w:style>
  <w:style w:type="paragraph" w:customStyle="1" w:styleId="af5">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fa">
    <w:name w:val="标准文件_破折号列项（二级）"/>
    <w:basedOn w:val="af5"/>
    <w:rsid w:val="00F32780"/>
    <w:pPr>
      <w:numPr>
        <w:numId w:val="9"/>
      </w:numPr>
    </w:pPr>
  </w:style>
  <w:style w:type="paragraph" w:customStyle="1" w:styleId="affff3">
    <w:name w:val="标准文件_三级条标题"/>
    <w:basedOn w:val="affff2"/>
    <w:next w:val="affffff7"/>
    <w:rsid w:val="00F32780"/>
    <w:pPr>
      <w:widowControl/>
      <w:numPr>
        <w:ilvl w:val="4"/>
      </w:numPr>
      <w:outlineLvl w:val="3"/>
    </w:pPr>
  </w:style>
  <w:style w:type="character" w:styleId="affffffff">
    <w:name w:val="Subtle Reference"/>
    <w:uiPriority w:val="31"/>
    <w:qFormat/>
    <w:rsid w:val="00F32780"/>
    <w:rPr>
      <w:smallCaps/>
      <w:color w:val="C0504D"/>
      <w:u w:val="single"/>
    </w:rPr>
  </w:style>
  <w:style w:type="paragraph" w:customStyle="1" w:styleId="affffffff0">
    <w:name w:val="标准文件_示例后续"/>
    <w:basedOn w:val="afffff1"/>
    <w:rsid w:val="00F32780"/>
    <w:pPr>
      <w:adjustRightInd/>
      <w:spacing w:line="240" w:lineRule="auto"/>
      <w:ind w:firstLineChars="200" w:firstLine="200"/>
    </w:pPr>
    <w:rPr>
      <w:sz w:val="18"/>
      <w:szCs w:val="24"/>
    </w:rPr>
  </w:style>
  <w:style w:type="paragraph" w:customStyle="1" w:styleId="afffd">
    <w:name w:val="标准文件_数字编号列项"/>
    <w:rsid w:val="00F32780"/>
    <w:pPr>
      <w:numPr>
        <w:numId w:val="13"/>
      </w:numPr>
      <w:jc w:val="both"/>
    </w:pPr>
    <w:rPr>
      <w:rFonts w:ascii="宋体" w:hAnsi="宋体"/>
      <w:sz w:val="21"/>
    </w:rPr>
  </w:style>
  <w:style w:type="paragraph" w:customStyle="1" w:styleId="affff4">
    <w:name w:val="标准文件_四级条标题"/>
    <w:next w:val="affffff7"/>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ff1">
    <w:name w:val="footnote text"/>
    <w:basedOn w:val="afffff1"/>
    <w:next w:val="afffff1"/>
    <w:link w:val="affffffff2"/>
    <w:semiHidden/>
    <w:qFormat/>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ff2">
    <w:name w:val="脚注文本 字符"/>
    <w:link w:val="affffffff1"/>
    <w:semiHidden/>
    <w:rsid w:val="00F32780"/>
    <w:rPr>
      <w:rFonts w:ascii="宋体"/>
      <w:kern w:val="2"/>
      <w:sz w:val="18"/>
      <w:szCs w:val="18"/>
    </w:rPr>
  </w:style>
  <w:style w:type="paragraph" w:customStyle="1" w:styleId="affffffff3">
    <w:name w:val="标准文件_条文脚注"/>
    <w:basedOn w:val="affffffff1"/>
    <w:rsid w:val="00F32780"/>
    <w:pPr>
      <w:adjustRightInd w:val="0"/>
      <w:spacing w:line="240" w:lineRule="auto"/>
      <w:ind w:leftChars="0" w:left="0" w:firstLineChars="200" w:firstLine="200"/>
      <w:jc w:val="both"/>
    </w:pPr>
    <w:rPr>
      <w:rFonts w:hAnsi="宋体"/>
    </w:rPr>
  </w:style>
  <w:style w:type="paragraph" w:customStyle="1" w:styleId="aff0">
    <w:name w:val="标准文件_图表脚注"/>
    <w:basedOn w:val="afffff1"/>
    <w:next w:val="affffff7"/>
    <w:rsid w:val="00F32780"/>
    <w:pPr>
      <w:numPr>
        <w:numId w:val="14"/>
      </w:numPr>
      <w:spacing w:line="240" w:lineRule="auto"/>
      <w:jc w:val="left"/>
    </w:pPr>
    <w:rPr>
      <w:rFonts w:ascii="宋体" w:hAnsi="宋体"/>
      <w:sz w:val="18"/>
    </w:rPr>
  </w:style>
  <w:style w:type="character" w:styleId="affffffff4">
    <w:name w:val="footnote reference"/>
    <w:aliases w:val="标准文件_脚注引用"/>
    <w:semiHidden/>
    <w:qFormat/>
    <w:rsid w:val="00F32780"/>
    <w:rPr>
      <w:rFonts w:ascii="宋体" w:eastAsia="宋体" w:hAnsi="宋体" w:cs="Times New Roman"/>
      <w:spacing w:val="0"/>
      <w:sz w:val="18"/>
      <w:vertAlign w:val="superscript"/>
    </w:rPr>
  </w:style>
  <w:style w:type="character" w:customStyle="1" w:styleId="affffffff5">
    <w:name w:val="标准文件_图表脚注内容"/>
    <w:rsid w:val="00F32780"/>
    <w:rPr>
      <w:rFonts w:ascii="宋体" w:eastAsia="宋体" w:hAnsi="宋体" w:cs="Times New Roman"/>
      <w:spacing w:val="0"/>
      <w:sz w:val="18"/>
      <w:vertAlign w:val="superscript"/>
    </w:rPr>
  </w:style>
  <w:style w:type="paragraph" w:customStyle="1" w:styleId="affff5">
    <w:name w:val="标准文件_五级条标题"/>
    <w:next w:val="affffff7"/>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f0">
    <w:name w:val="标准文件_章标题"/>
    <w:next w:val="affffff7"/>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ff1">
    <w:name w:val="标准文件_一级条标题"/>
    <w:basedOn w:val="affff0"/>
    <w:next w:val="affffff7"/>
    <w:rsid w:val="00F32780"/>
    <w:pPr>
      <w:numPr>
        <w:ilvl w:val="2"/>
      </w:numPr>
      <w:spacing w:beforeLines="50" w:before="50" w:afterLines="50" w:after="50"/>
      <w:outlineLvl w:val="1"/>
    </w:pPr>
  </w:style>
  <w:style w:type="paragraph" w:customStyle="1" w:styleId="affffffff6">
    <w:name w:val="标准文件_一致程度"/>
    <w:basedOn w:val="afffff1"/>
    <w:rsid w:val="00F32780"/>
    <w:pPr>
      <w:spacing w:line="440" w:lineRule="exact"/>
      <w:jc w:val="center"/>
    </w:pPr>
    <w:rPr>
      <w:sz w:val="28"/>
    </w:rPr>
  </w:style>
  <w:style w:type="paragraph" w:customStyle="1" w:styleId="affffffff7">
    <w:name w:val="标准文件_引言标题"/>
    <w:next w:val="afffff1"/>
    <w:rsid w:val="00F32780"/>
    <w:pPr>
      <w:shd w:val="clear" w:color="FFFFFF" w:fill="FFFFFF"/>
      <w:spacing w:before="540" w:after="600"/>
      <w:jc w:val="center"/>
      <w:outlineLvl w:val="0"/>
    </w:pPr>
    <w:rPr>
      <w:rFonts w:ascii="黑体" w:eastAsia="黑体" w:hAnsi="Times New Roman"/>
      <w:sz w:val="32"/>
    </w:rPr>
  </w:style>
  <w:style w:type="paragraph" w:customStyle="1" w:styleId="affffffff8">
    <w:name w:val="标准文件_英文图表脚注"/>
    <w:basedOn w:val="affffff6"/>
    <w:rsid w:val="00F32780"/>
    <w:pPr>
      <w:widowControl/>
      <w:adjustRightInd/>
      <w:snapToGrid/>
      <w:spacing w:line="240" w:lineRule="auto"/>
      <w:ind w:left="79" w:hangingChars="80" w:hanging="79"/>
    </w:pPr>
    <w:rPr>
      <w:rFonts w:ascii="宋体" w:hAnsi="宋体"/>
    </w:rPr>
  </w:style>
  <w:style w:type="paragraph" w:customStyle="1" w:styleId="aff4">
    <w:name w:val="标准文件_数字编号列项（二级）"/>
    <w:rsid w:val="00F32780"/>
    <w:pPr>
      <w:numPr>
        <w:ilvl w:val="1"/>
        <w:numId w:val="27"/>
      </w:numPr>
      <w:jc w:val="both"/>
    </w:pPr>
    <w:rPr>
      <w:rFonts w:ascii="宋体" w:hAnsi="Times New Roman"/>
      <w:sz w:val="21"/>
    </w:rPr>
  </w:style>
  <w:style w:type="paragraph" w:customStyle="1" w:styleId="af3">
    <w:name w:val="标准文件_英文注："/>
    <w:basedOn w:val="afffff1"/>
    <w:next w:val="affffff7"/>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f">
    <w:name w:val="标准文件_英文注×："/>
    <w:basedOn w:val="afffff1"/>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f6">
    <w:name w:val="标准文件_正文表标题"/>
    <w:next w:val="affffff7"/>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ff9">
    <w:name w:val="标准文件_正文公式"/>
    <w:basedOn w:val="afffff1"/>
    <w:next w:val="affffff6"/>
    <w:rsid w:val="00F32780"/>
    <w:pPr>
      <w:tabs>
        <w:tab w:val="center" w:pos="4678"/>
        <w:tab w:val="right" w:leader="middleDot" w:pos="9356"/>
      </w:tabs>
      <w:spacing w:line="240" w:lineRule="auto"/>
    </w:pPr>
    <w:rPr>
      <w:rFonts w:ascii="宋体" w:hAnsi="宋体"/>
    </w:rPr>
  </w:style>
  <w:style w:type="paragraph" w:customStyle="1" w:styleId="affb">
    <w:name w:val="标准文件_正文图标题"/>
    <w:next w:val="affffff7"/>
    <w:rsid w:val="00F32780"/>
    <w:pPr>
      <w:numPr>
        <w:numId w:val="22"/>
      </w:numPr>
      <w:spacing w:beforeLines="50" w:before="50" w:afterLines="50" w:after="50"/>
      <w:jc w:val="center"/>
    </w:pPr>
    <w:rPr>
      <w:rFonts w:ascii="黑体" w:eastAsia="黑体" w:hAnsi="Times New Roman"/>
      <w:sz w:val="21"/>
    </w:rPr>
  </w:style>
  <w:style w:type="paragraph" w:customStyle="1" w:styleId="affff7">
    <w:name w:val="标准文件_正文英文表标题"/>
    <w:next w:val="affffff7"/>
    <w:rsid w:val="00F32780"/>
    <w:pPr>
      <w:numPr>
        <w:numId w:val="23"/>
      </w:numPr>
      <w:jc w:val="center"/>
    </w:pPr>
    <w:rPr>
      <w:rFonts w:ascii="黑体" w:eastAsia="黑体" w:hAnsi="Times New Roman"/>
      <w:sz w:val="21"/>
    </w:rPr>
  </w:style>
  <w:style w:type="paragraph" w:customStyle="1" w:styleId="aff9">
    <w:name w:val="标准文件_正文英文图标题"/>
    <w:next w:val="affffff7"/>
    <w:rsid w:val="00F32780"/>
    <w:pPr>
      <w:numPr>
        <w:numId w:val="24"/>
      </w:numPr>
      <w:jc w:val="center"/>
    </w:pPr>
    <w:rPr>
      <w:rFonts w:ascii="黑体" w:eastAsia="黑体" w:hAnsi="Times New Roman"/>
      <w:sz w:val="21"/>
    </w:rPr>
  </w:style>
  <w:style w:type="paragraph" w:customStyle="1" w:styleId="aff5">
    <w:name w:val="标准文件_编号列项（三级）"/>
    <w:rsid w:val="00F32780"/>
    <w:pPr>
      <w:numPr>
        <w:ilvl w:val="2"/>
        <w:numId w:val="27"/>
      </w:numPr>
    </w:pPr>
    <w:rPr>
      <w:rFonts w:ascii="宋体" w:hAnsi="Times New Roman"/>
      <w:sz w:val="21"/>
    </w:rPr>
  </w:style>
  <w:style w:type="character" w:styleId="affffffffa">
    <w:name w:val="Hyperlink"/>
    <w:uiPriority w:val="99"/>
    <w:qFormat/>
    <w:rsid w:val="00F32780"/>
    <w:rPr>
      <w:rFonts w:ascii="宋体" w:eastAsia="宋体" w:hAnsi="Times New Roman"/>
      <w:dstrike w:val="0"/>
      <w:color w:val="auto"/>
      <w:spacing w:val="0"/>
      <w:w w:val="100"/>
      <w:position w:val="0"/>
      <w:sz w:val="21"/>
      <w:u w:val="none"/>
      <w:vertAlign w:val="baseline"/>
    </w:rPr>
  </w:style>
  <w:style w:type="paragraph" w:customStyle="1" w:styleId="a3">
    <w:name w:val="二级无标题条"/>
    <w:basedOn w:val="afffff1"/>
    <w:qFormat/>
    <w:rsid w:val="00F32780"/>
    <w:pPr>
      <w:numPr>
        <w:ilvl w:val="3"/>
        <w:numId w:val="31"/>
      </w:numPr>
      <w:adjustRightInd/>
      <w:spacing w:line="240" w:lineRule="auto"/>
    </w:pPr>
    <w:rPr>
      <w:rFonts w:ascii="宋体" w:hAnsi="宋体"/>
      <w:szCs w:val="24"/>
    </w:rPr>
  </w:style>
  <w:style w:type="paragraph" w:customStyle="1" w:styleId="affffffffb">
    <w:name w:val="发布部门"/>
    <w:next w:val="affffff7"/>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c">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fd">
    <w:name w:val="封面标准代替信息"/>
    <w:basedOn w:val="afffff1"/>
    <w:qFormat/>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e">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f">
    <w:name w:val="封面标准文稿编辑信息"/>
    <w:rsid w:val="00F32780"/>
    <w:pPr>
      <w:spacing w:before="180" w:line="180" w:lineRule="exact"/>
      <w:jc w:val="center"/>
    </w:pPr>
    <w:rPr>
      <w:rFonts w:ascii="宋体" w:hAnsi="Times New Roman"/>
      <w:sz w:val="21"/>
    </w:rPr>
  </w:style>
  <w:style w:type="paragraph" w:customStyle="1" w:styleId="afffffffff0">
    <w:name w:val="封面标准文稿类别"/>
    <w:rsid w:val="00F32780"/>
    <w:pPr>
      <w:spacing w:before="440" w:line="400" w:lineRule="exact"/>
      <w:jc w:val="center"/>
    </w:pPr>
    <w:rPr>
      <w:rFonts w:ascii="宋体" w:hAnsi="Times New Roman"/>
      <w:sz w:val="24"/>
    </w:rPr>
  </w:style>
  <w:style w:type="paragraph" w:customStyle="1" w:styleId="afffffffff1">
    <w:name w:val="封面标准英文名称"/>
    <w:rsid w:val="00F32780"/>
    <w:pPr>
      <w:widowControl w:val="0"/>
      <w:spacing w:line="360" w:lineRule="exact"/>
      <w:jc w:val="center"/>
    </w:pPr>
    <w:rPr>
      <w:rFonts w:ascii="Times New Roman" w:hAnsi="Times New Roman"/>
      <w:sz w:val="28"/>
    </w:rPr>
  </w:style>
  <w:style w:type="paragraph" w:customStyle="1" w:styleId="afffffffff2">
    <w:name w:val="封面一致性程度标识"/>
    <w:qFormat/>
    <w:rsid w:val="00F32780"/>
    <w:pPr>
      <w:spacing w:before="440" w:line="440" w:lineRule="exact"/>
      <w:jc w:val="center"/>
    </w:pPr>
    <w:rPr>
      <w:rFonts w:ascii="Times New Roman" w:hAnsi="Times New Roman"/>
      <w:sz w:val="28"/>
    </w:rPr>
  </w:style>
  <w:style w:type="paragraph" w:customStyle="1" w:styleId="afffffffff3">
    <w:name w:val="封面正文"/>
    <w:rsid w:val="00F32780"/>
    <w:pPr>
      <w:jc w:val="both"/>
    </w:pPr>
    <w:rPr>
      <w:rFonts w:ascii="Times New Roman" w:hAnsi="Times New Roman"/>
    </w:rPr>
  </w:style>
  <w:style w:type="paragraph" w:customStyle="1" w:styleId="afffffffff4">
    <w:name w:val="附录二级无标题条"/>
    <w:basedOn w:val="afffff1"/>
    <w:next w:val="affffff7"/>
    <w:qFormat/>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f5">
    <w:name w:val="附录三级无标题条"/>
    <w:basedOn w:val="afffffffff4"/>
    <w:next w:val="affffff7"/>
    <w:qFormat/>
    <w:rsid w:val="00F32780"/>
    <w:pPr>
      <w:outlineLvl w:val="4"/>
    </w:pPr>
  </w:style>
  <w:style w:type="paragraph" w:customStyle="1" w:styleId="afffffffff6">
    <w:name w:val="附录四级无标题条"/>
    <w:basedOn w:val="afffffffff5"/>
    <w:next w:val="affffff7"/>
    <w:qFormat/>
    <w:rsid w:val="00F32780"/>
    <w:pPr>
      <w:outlineLvl w:val="5"/>
    </w:pPr>
  </w:style>
  <w:style w:type="paragraph" w:customStyle="1" w:styleId="afffffffff7">
    <w:name w:val="附录图"/>
    <w:next w:val="affffff7"/>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e">
    <w:name w:val="标准文件_一级项"/>
    <w:rsid w:val="00F32780"/>
    <w:pPr>
      <w:numPr>
        <w:numId w:val="16"/>
      </w:numPr>
    </w:pPr>
    <w:rPr>
      <w:rFonts w:ascii="宋体" w:hAnsi="Times New Roman"/>
      <w:sz w:val="21"/>
    </w:rPr>
  </w:style>
  <w:style w:type="paragraph" w:customStyle="1" w:styleId="afffffffff8">
    <w:name w:val="附录五级无标题条"/>
    <w:basedOn w:val="afffffffff6"/>
    <w:next w:val="affffff7"/>
    <w:rsid w:val="00F32780"/>
    <w:pPr>
      <w:outlineLvl w:val="6"/>
    </w:pPr>
  </w:style>
  <w:style w:type="paragraph" w:customStyle="1" w:styleId="afffffffff9">
    <w:name w:val="附录性质"/>
    <w:basedOn w:val="afffff1"/>
    <w:rsid w:val="00F32780"/>
    <w:pPr>
      <w:widowControl/>
      <w:adjustRightInd/>
      <w:jc w:val="center"/>
    </w:pPr>
    <w:rPr>
      <w:rFonts w:ascii="黑体" w:eastAsia="黑体"/>
    </w:rPr>
  </w:style>
  <w:style w:type="paragraph" w:customStyle="1" w:styleId="afffffffffa">
    <w:name w:val="附录一级无标题条"/>
    <w:basedOn w:val="afffffffb"/>
    <w:next w:val="affffff7"/>
    <w:qFormat/>
    <w:rsid w:val="00F32780"/>
    <w:pPr>
      <w:autoSpaceDN w:val="0"/>
      <w:outlineLvl w:val="2"/>
    </w:pPr>
    <w:rPr>
      <w:rFonts w:ascii="宋体" w:eastAsia="宋体" w:hAnsi="宋体"/>
    </w:rPr>
  </w:style>
  <w:style w:type="character" w:customStyle="1" w:styleId="afffffffffb">
    <w:name w:val="个人答复风格"/>
    <w:qFormat/>
    <w:rsid w:val="00F32780"/>
    <w:rPr>
      <w:rFonts w:ascii="Arial" w:eastAsia="宋体" w:hAnsi="Arial" w:cs="Arial"/>
      <w:color w:val="auto"/>
      <w:spacing w:val="0"/>
      <w:sz w:val="20"/>
    </w:rPr>
  </w:style>
  <w:style w:type="character" w:customStyle="1" w:styleId="afffffffffc">
    <w:name w:val="个人撰写风格"/>
    <w:qFormat/>
    <w:rsid w:val="00F32780"/>
    <w:rPr>
      <w:rFonts w:ascii="Arial" w:eastAsia="宋体" w:hAnsi="Arial" w:cs="Arial"/>
      <w:color w:val="auto"/>
      <w:spacing w:val="0"/>
      <w:sz w:val="20"/>
    </w:rPr>
  </w:style>
  <w:style w:type="paragraph" w:customStyle="1" w:styleId="afffffffffd">
    <w:name w:val="脚注后续"/>
    <w:rsid w:val="00F32780"/>
    <w:pPr>
      <w:ind w:leftChars="350" w:left="350"/>
      <w:jc w:val="both"/>
    </w:pPr>
    <w:rPr>
      <w:rFonts w:ascii="宋体" w:hAnsi="Times New Roman"/>
      <w:sz w:val="18"/>
    </w:rPr>
  </w:style>
  <w:style w:type="paragraph" w:customStyle="1" w:styleId="afffff0">
    <w:name w:val="列项——"/>
    <w:qFormat/>
    <w:rsid w:val="00F32780"/>
    <w:pPr>
      <w:widowControl w:val="0"/>
      <w:numPr>
        <w:numId w:val="28"/>
      </w:numPr>
      <w:jc w:val="both"/>
    </w:pPr>
    <w:rPr>
      <w:rFonts w:ascii="宋体" w:hAnsi="宋体"/>
      <w:sz w:val="21"/>
    </w:rPr>
  </w:style>
  <w:style w:type="paragraph" w:customStyle="1" w:styleId="afffffffffe">
    <w:name w:val="列项·"/>
    <w:basedOn w:val="affffff7"/>
    <w:qFormat/>
    <w:rsid w:val="00F32780"/>
    <w:pPr>
      <w:tabs>
        <w:tab w:val="left" w:pos="840"/>
      </w:tabs>
    </w:pPr>
  </w:style>
  <w:style w:type="paragraph" w:customStyle="1" w:styleId="affffffffff">
    <w:name w:val="目次、索引正文"/>
    <w:qFormat/>
    <w:rsid w:val="00F32780"/>
    <w:pPr>
      <w:spacing w:line="320" w:lineRule="exact"/>
      <w:jc w:val="both"/>
    </w:pPr>
    <w:rPr>
      <w:rFonts w:ascii="宋体" w:hAnsi="Times New Roman"/>
      <w:sz w:val="21"/>
    </w:rPr>
  </w:style>
  <w:style w:type="paragraph" w:customStyle="1" w:styleId="210">
    <w:name w:val="目录 21"/>
    <w:basedOn w:val="afffff1"/>
    <w:next w:val="afffff1"/>
    <w:autoRedefine/>
    <w:semiHidden/>
    <w:rsid w:val="00F32780"/>
    <w:pPr>
      <w:adjustRightInd/>
      <w:spacing w:line="240" w:lineRule="auto"/>
      <w:jc w:val="left"/>
    </w:pPr>
    <w:rPr>
      <w:bCs/>
      <w:iCs/>
    </w:rPr>
  </w:style>
  <w:style w:type="paragraph" w:customStyle="1" w:styleId="310">
    <w:name w:val="目录 31"/>
    <w:basedOn w:val="afffff1"/>
    <w:next w:val="afffff1"/>
    <w:autoRedefine/>
    <w:semiHidden/>
    <w:rsid w:val="00F32780"/>
    <w:pPr>
      <w:spacing w:line="240" w:lineRule="auto"/>
    </w:pPr>
    <w:rPr>
      <w:rFonts w:ascii="宋体" w:hAnsi="宋体"/>
      <w:iCs/>
    </w:rPr>
  </w:style>
  <w:style w:type="paragraph" w:customStyle="1" w:styleId="410">
    <w:name w:val="目录 41"/>
    <w:basedOn w:val="afffff1"/>
    <w:next w:val="afffff1"/>
    <w:autoRedefine/>
    <w:semiHidden/>
    <w:rsid w:val="00F32780"/>
    <w:pPr>
      <w:adjustRightInd/>
      <w:spacing w:line="240" w:lineRule="auto"/>
      <w:jc w:val="left"/>
    </w:pPr>
  </w:style>
  <w:style w:type="paragraph" w:customStyle="1" w:styleId="510">
    <w:name w:val="目录 51"/>
    <w:basedOn w:val="afffff1"/>
    <w:next w:val="afffff1"/>
    <w:autoRedefine/>
    <w:semiHidden/>
    <w:rsid w:val="00F32780"/>
    <w:pPr>
      <w:spacing w:line="240" w:lineRule="auto"/>
    </w:pPr>
    <w:rPr>
      <w:rFonts w:ascii="宋体" w:hAnsi="宋体"/>
    </w:rPr>
  </w:style>
  <w:style w:type="paragraph" w:customStyle="1" w:styleId="61">
    <w:name w:val="目录 61"/>
    <w:basedOn w:val="afffff1"/>
    <w:next w:val="afffff1"/>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ff0">
    <w:name w:val="其他标准称谓"/>
    <w:qFormat/>
    <w:rsid w:val="00F32780"/>
    <w:pPr>
      <w:spacing w:line="0" w:lineRule="atLeast"/>
      <w:jc w:val="distribute"/>
    </w:pPr>
    <w:rPr>
      <w:rFonts w:ascii="黑体" w:eastAsia="黑体" w:hAnsi="宋体"/>
      <w:sz w:val="52"/>
    </w:rPr>
  </w:style>
  <w:style w:type="paragraph" w:customStyle="1" w:styleId="affffffffff1">
    <w:name w:val="其他发布部门"/>
    <w:basedOn w:val="affffffffb"/>
    <w:qFormat/>
    <w:rsid w:val="00F32780"/>
    <w:pPr>
      <w:framePr w:wrap="around"/>
      <w:spacing w:line="0" w:lineRule="atLeast"/>
    </w:pPr>
    <w:rPr>
      <w:rFonts w:ascii="黑体" w:eastAsia="黑体"/>
      <w:b w:val="0"/>
    </w:rPr>
  </w:style>
  <w:style w:type="paragraph" w:customStyle="1" w:styleId="affff">
    <w:name w:val="前言标题"/>
    <w:next w:val="afffff1"/>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4">
    <w:name w:val="三级无标题条"/>
    <w:basedOn w:val="afffff1"/>
    <w:qFormat/>
    <w:rsid w:val="00F32780"/>
    <w:pPr>
      <w:numPr>
        <w:ilvl w:val="4"/>
        <w:numId w:val="31"/>
      </w:numPr>
      <w:adjustRightInd/>
      <w:spacing w:line="240" w:lineRule="auto"/>
    </w:pPr>
    <w:rPr>
      <w:rFonts w:ascii="宋体" w:hAnsi="宋体"/>
      <w:szCs w:val="24"/>
    </w:rPr>
  </w:style>
  <w:style w:type="paragraph" w:customStyle="1" w:styleId="affffffffff2">
    <w:name w:val="实施日期"/>
    <w:basedOn w:val="affffffffc"/>
    <w:qFormat/>
    <w:rsid w:val="00F32780"/>
    <w:pPr>
      <w:framePr w:hSpace="0" w:wrap="around" w:xAlign="right"/>
      <w:jc w:val="right"/>
    </w:pPr>
  </w:style>
  <w:style w:type="paragraph" w:customStyle="1" w:styleId="a5">
    <w:name w:val="四级无标题条"/>
    <w:basedOn w:val="afffff1"/>
    <w:qFormat/>
    <w:rsid w:val="00F32780"/>
    <w:pPr>
      <w:numPr>
        <w:ilvl w:val="5"/>
        <w:numId w:val="31"/>
      </w:numPr>
      <w:adjustRightInd/>
      <w:spacing w:line="240" w:lineRule="auto"/>
    </w:pPr>
    <w:rPr>
      <w:rFonts w:ascii="宋体" w:hAnsi="宋体"/>
      <w:szCs w:val="24"/>
    </w:rPr>
  </w:style>
  <w:style w:type="paragraph" w:styleId="affffffffff3">
    <w:name w:val="table of figures"/>
    <w:basedOn w:val="afffff1"/>
    <w:next w:val="afffff1"/>
    <w:qFormat/>
    <w:rsid w:val="00F32780"/>
    <w:pPr>
      <w:adjustRightInd/>
      <w:spacing w:line="240" w:lineRule="auto"/>
      <w:jc w:val="left"/>
    </w:pPr>
    <w:rPr>
      <w:szCs w:val="24"/>
    </w:rPr>
  </w:style>
  <w:style w:type="paragraph" w:customStyle="1" w:styleId="affffffffff4">
    <w:name w:val="文献分类号"/>
    <w:qFormat/>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f5">
    <w:name w:val="无标题条"/>
    <w:next w:val="affffff7"/>
    <w:qFormat/>
    <w:rsid w:val="00F32780"/>
    <w:pPr>
      <w:jc w:val="both"/>
    </w:pPr>
    <w:rPr>
      <w:rFonts w:ascii="宋体" w:hAnsi="宋体"/>
      <w:sz w:val="21"/>
    </w:rPr>
  </w:style>
  <w:style w:type="paragraph" w:customStyle="1" w:styleId="a6">
    <w:name w:val="五级无标题条"/>
    <w:basedOn w:val="afffff1"/>
    <w:qFormat/>
    <w:rsid w:val="00F32780"/>
    <w:pPr>
      <w:numPr>
        <w:ilvl w:val="6"/>
        <w:numId w:val="31"/>
      </w:numPr>
      <w:adjustRightInd/>
    </w:pPr>
    <w:rPr>
      <w:szCs w:val="24"/>
    </w:rPr>
  </w:style>
  <w:style w:type="character" w:styleId="affffffffff6">
    <w:name w:val="page number"/>
    <w:qFormat/>
    <w:rsid w:val="00F32780"/>
    <w:rPr>
      <w:rFonts w:ascii="宋体" w:eastAsia="宋体" w:hAnsi="Times New Roman"/>
      <w:sz w:val="18"/>
    </w:rPr>
  </w:style>
  <w:style w:type="paragraph" w:customStyle="1" w:styleId="a2">
    <w:name w:val="一级无标题条"/>
    <w:basedOn w:val="afffff1"/>
    <w:qFormat/>
    <w:rsid w:val="00F32780"/>
    <w:pPr>
      <w:numPr>
        <w:ilvl w:val="2"/>
        <w:numId w:val="31"/>
      </w:numPr>
      <w:adjustRightInd/>
      <w:spacing w:before="10" w:after="10" w:line="240" w:lineRule="auto"/>
    </w:pPr>
    <w:rPr>
      <w:rFonts w:ascii="宋体" w:hAnsi="宋体"/>
      <w:szCs w:val="24"/>
    </w:rPr>
  </w:style>
  <w:style w:type="paragraph" w:styleId="affffffffff7">
    <w:name w:val="Normal Indent"/>
    <w:basedOn w:val="afffff1"/>
    <w:uiPriority w:val="99"/>
    <w:rsid w:val="00F32780"/>
    <w:pPr>
      <w:ind w:firstLine="420"/>
    </w:pPr>
  </w:style>
  <w:style w:type="paragraph" w:customStyle="1" w:styleId="affffffffff8">
    <w:name w:val="注:后续"/>
    <w:rsid w:val="00F32780"/>
    <w:pPr>
      <w:spacing w:line="300" w:lineRule="exact"/>
      <w:ind w:leftChars="400" w:left="600" w:hangingChars="200" w:hanging="200"/>
      <w:jc w:val="both"/>
    </w:pPr>
    <w:rPr>
      <w:rFonts w:ascii="宋体" w:hAnsi="Times New Roman"/>
      <w:sz w:val="18"/>
    </w:rPr>
  </w:style>
  <w:style w:type="paragraph" w:customStyle="1" w:styleId="affffffffff9">
    <w:name w:val="注×:后续"/>
    <w:basedOn w:val="affffffffff8"/>
    <w:rsid w:val="00F32780"/>
    <w:pPr>
      <w:ind w:leftChars="0" w:left="1406" w:firstLineChars="0" w:hanging="499"/>
    </w:pPr>
  </w:style>
  <w:style w:type="paragraph" w:customStyle="1" w:styleId="affffffffffa">
    <w:name w:val="标准文件_一级无标题"/>
    <w:basedOn w:val="affff1"/>
    <w:qFormat/>
    <w:rsid w:val="00F32780"/>
    <w:pPr>
      <w:spacing w:beforeLines="0" w:before="0" w:afterLines="0" w:after="0"/>
      <w:outlineLvl w:val="9"/>
    </w:pPr>
    <w:rPr>
      <w:rFonts w:ascii="宋体" w:eastAsia="宋体"/>
    </w:rPr>
  </w:style>
  <w:style w:type="paragraph" w:customStyle="1" w:styleId="affffffffffb">
    <w:name w:val="标准文件_五级无标题"/>
    <w:basedOn w:val="affff5"/>
    <w:qFormat/>
    <w:rsid w:val="00F32780"/>
    <w:pPr>
      <w:spacing w:beforeLines="0" w:before="0" w:afterLines="0" w:after="0"/>
      <w:outlineLvl w:val="9"/>
    </w:pPr>
    <w:rPr>
      <w:rFonts w:ascii="宋体" w:eastAsia="宋体"/>
    </w:rPr>
  </w:style>
  <w:style w:type="paragraph" w:customStyle="1" w:styleId="affffffffffc">
    <w:name w:val="标准文件_三级无标题"/>
    <w:basedOn w:val="affff3"/>
    <w:qFormat/>
    <w:rsid w:val="00F32780"/>
    <w:pPr>
      <w:spacing w:beforeLines="0" w:before="0" w:afterLines="0" w:after="0"/>
      <w:outlineLvl w:val="9"/>
    </w:pPr>
    <w:rPr>
      <w:rFonts w:ascii="宋体" w:eastAsia="宋体"/>
    </w:rPr>
  </w:style>
  <w:style w:type="paragraph" w:customStyle="1" w:styleId="affffffffffd">
    <w:name w:val="标准文件_二级无标题"/>
    <w:basedOn w:val="affff2"/>
    <w:qFormat/>
    <w:rsid w:val="00F32780"/>
    <w:pPr>
      <w:spacing w:beforeLines="0" w:before="0" w:afterLines="0" w:after="0"/>
      <w:outlineLvl w:val="9"/>
    </w:pPr>
    <w:rPr>
      <w:rFonts w:ascii="宋体" w:eastAsia="宋体"/>
    </w:rPr>
  </w:style>
  <w:style w:type="paragraph" w:customStyle="1" w:styleId="affffffffffe">
    <w:name w:val="标准_四级无标题"/>
    <w:basedOn w:val="affff4"/>
    <w:next w:val="affffff7"/>
    <w:qFormat/>
    <w:rsid w:val="00F32780"/>
    <w:rPr>
      <w:rFonts w:eastAsia="宋体"/>
    </w:rPr>
  </w:style>
  <w:style w:type="paragraph" w:customStyle="1" w:styleId="afffffffffff">
    <w:name w:val="标准文件_四级无标题"/>
    <w:basedOn w:val="affff4"/>
    <w:qFormat/>
    <w:rsid w:val="00F32780"/>
    <w:pPr>
      <w:spacing w:beforeLines="0" w:before="0" w:afterLines="0" w:after="0"/>
      <w:outlineLvl w:val="9"/>
    </w:pPr>
    <w:rPr>
      <w:rFonts w:ascii="宋体" w:eastAsia="宋体" w:hAnsi="黑体"/>
      <w:szCs w:val="52"/>
    </w:rPr>
  </w:style>
  <w:style w:type="paragraph" w:customStyle="1" w:styleId="afff5">
    <w:name w:val="标准文件_大写罗马数字编号列项"/>
    <w:basedOn w:val="affffff7"/>
    <w:rsid w:val="00F32780"/>
    <w:pPr>
      <w:numPr>
        <w:numId w:val="2"/>
      </w:numPr>
      <w:ind w:firstLineChars="0" w:firstLine="0"/>
    </w:pPr>
    <w:rPr>
      <w:rFonts w:ascii="Times New Roman" w:cs="Arial"/>
      <w:szCs w:val="28"/>
    </w:rPr>
  </w:style>
  <w:style w:type="paragraph" w:customStyle="1" w:styleId="af2">
    <w:name w:val="标准文件_小写罗马数字编号列项"/>
    <w:basedOn w:val="affffff7"/>
    <w:rsid w:val="00F32780"/>
    <w:pPr>
      <w:numPr>
        <w:numId w:val="15"/>
      </w:numPr>
      <w:ind w:firstLineChars="0" w:firstLine="0"/>
    </w:pPr>
    <w:rPr>
      <w:rFonts w:cs="Arial"/>
      <w:szCs w:val="28"/>
    </w:rPr>
  </w:style>
  <w:style w:type="paragraph" w:customStyle="1" w:styleId="afffffffffff0">
    <w:name w:val="标准文件_附录标题"/>
    <w:basedOn w:val="afff7"/>
    <w:qFormat/>
    <w:rsid w:val="00F32780"/>
    <w:pPr>
      <w:numPr>
        <w:numId w:val="0"/>
      </w:numPr>
      <w:spacing w:after="280"/>
      <w:outlineLvl w:val="9"/>
    </w:pPr>
  </w:style>
  <w:style w:type="paragraph" w:customStyle="1" w:styleId="afffffffffff1">
    <w:name w:val="标准文件_二级项"/>
    <w:rsid w:val="00F32780"/>
    <w:rPr>
      <w:rFonts w:ascii="宋体" w:hAnsi="Times New Roman"/>
      <w:sz w:val="21"/>
    </w:rPr>
  </w:style>
  <w:style w:type="paragraph" w:customStyle="1" w:styleId="aff">
    <w:name w:val="标准文件_三级项"/>
    <w:basedOn w:val="afffff1"/>
    <w:rsid w:val="00F32780"/>
    <w:pPr>
      <w:numPr>
        <w:ilvl w:val="2"/>
        <w:numId w:val="16"/>
      </w:numPr>
      <w:spacing w:line="-300" w:lineRule="auto"/>
    </w:pPr>
    <w:rPr>
      <w:rFonts w:ascii="Times New Roman" w:hAnsi="Times New Roman"/>
    </w:rPr>
  </w:style>
  <w:style w:type="paragraph" w:customStyle="1" w:styleId="afffe">
    <w:name w:val="图表脚注说明"/>
    <w:basedOn w:val="afffff1"/>
    <w:next w:val="affffff7"/>
    <w:rsid w:val="00F32780"/>
    <w:pPr>
      <w:numPr>
        <w:numId w:val="30"/>
      </w:numPr>
      <w:adjustRightInd/>
      <w:spacing w:line="240" w:lineRule="auto"/>
    </w:pPr>
    <w:rPr>
      <w:rFonts w:ascii="宋体" w:hAnsi="Times New Roman"/>
      <w:sz w:val="18"/>
      <w:szCs w:val="18"/>
    </w:rPr>
  </w:style>
  <w:style w:type="paragraph" w:customStyle="1" w:styleId="aff3">
    <w:name w:val="标准文件_字母编号列项（一级）"/>
    <w:rsid w:val="00F32780"/>
    <w:pPr>
      <w:numPr>
        <w:numId w:val="27"/>
      </w:numPr>
      <w:jc w:val="both"/>
    </w:pPr>
    <w:rPr>
      <w:rFonts w:ascii="宋体" w:hAnsi="Times New Roman"/>
      <w:sz w:val="21"/>
    </w:rPr>
  </w:style>
  <w:style w:type="paragraph" w:customStyle="1" w:styleId="afffffffffff2">
    <w:name w:val="标准文件_索引字母"/>
    <w:next w:val="affffff7"/>
    <w:qFormat/>
    <w:rsid w:val="00F32780"/>
    <w:pPr>
      <w:jc w:val="center"/>
    </w:pPr>
    <w:rPr>
      <w:rFonts w:ascii="宋体" w:eastAsia="Times New Roman" w:hAnsi="宋体"/>
      <w:b/>
      <w:kern w:val="2"/>
      <w:sz w:val="21"/>
    </w:rPr>
  </w:style>
  <w:style w:type="paragraph" w:customStyle="1" w:styleId="afffffffffff3">
    <w:name w:val="标准文件_附录前"/>
    <w:next w:val="affffff7"/>
    <w:qFormat/>
    <w:rsid w:val="00F32780"/>
    <w:pPr>
      <w:spacing w:line="20" w:lineRule="atLeast"/>
      <w:ind w:firstLine="200"/>
    </w:pPr>
    <w:rPr>
      <w:rFonts w:ascii="宋体" w:hAnsi="宋体"/>
      <w:kern w:val="2"/>
      <w:sz w:val="10"/>
    </w:rPr>
  </w:style>
  <w:style w:type="paragraph" w:customStyle="1" w:styleId="afffffffffff4">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ff5">
    <w:name w:val="标准文件_表格"/>
    <w:basedOn w:val="affffff7"/>
    <w:qFormat/>
    <w:rsid w:val="00F32780"/>
    <w:pPr>
      <w:ind w:firstLineChars="0" w:firstLine="0"/>
      <w:jc w:val="center"/>
    </w:pPr>
    <w:rPr>
      <w:sz w:val="18"/>
    </w:rPr>
  </w:style>
  <w:style w:type="paragraph" w:customStyle="1" w:styleId="affff6">
    <w:name w:val="标准文件_注："/>
    <w:next w:val="affffff7"/>
    <w:rsid w:val="00F32780"/>
    <w:pPr>
      <w:widowControl w:val="0"/>
      <w:numPr>
        <w:numId w:val="25"/>
      </w:numPr>
      <w:autoSpaceDE w:val="0"/>
      <w:autoSpaceDN w:val="0"/>
      <w:jc w:val="both"/>
    </w:pPr>
    <w:rPr>
      <w:rFonts w:ascii="宋体" w:hAnsi="Times New Roman"/>
      <w:sz w:val="18"/>
      <w:szCs w:val="18"/>
    </w:rPr>
  </w:style>
  <w:style w:type="paragraph" w:customStyle="1" w:styleId="a7">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f0">
    <w:name w:val="标准文件_示例："/>
    <w:next w:val="afffffffffff6"/>
    <w:rsid w:val="00F32780"/>
    <w:pPr>
      <w:widowControl w:val="0"/>
      <w:numPr>
        <w:numId w:val="11"/>
      </w:numPr>
      <w:jc w:val="both"/>
    </w:pPr>
    <w:rPr>
      <w:rFonts w:ascii="宋体" w:hAnsi="Times New Roman"/>
      <w:sz w:val="18"/>
      <w:szCs w:val="18"/>
    </w:rPr>
  </w:style>
  <w:style w:type="paragraph" w:customStyle="1" w:styleId="aff8">
    <w:name w:val="标准文件_示例×："/>
    <w:basedOn w:val="afffff1"/>
    <w:next w:val="afffffffffff6"/>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f7"/>
    <w:rsid w:val="00F32780"/>
    <w:rPr>
      <w:rFonts w:ascii="宋体" w:hAnsi="Times New Roman"/>
      <w:noProof/>
      <w:sz w:val="21"/>
    </w:rPr>
  </w:style>
  <w:style w:type="paragraph" w:customStyle="1" w:styleId="afffffffffff7">
    <w:name w:val="标准文件_表格续"/>
    <w:basedOn w:val="affffff7"/>
    <w:next w:val="affffff7"/>
    <w:qFormat/>
    <w:rsid w:val="00F32780"/>
    <w:pPr>
      <w:jc w:val="center"/>
    </w:pPr>
    <w:rPr>
      <w:rFonts w:ascii="黑体" w:eastAsia="黑体" w:hAnsi="黑体"/>
    </w:rPr>
  </w:style>
  <w:style w:type="paragraph" w:styleId="TOC1">
    <w:name w:val="toc 1"/>
    <w:basedOn w:val="afffff1"/>
    <w:next w:val="afffff1"/>
    <w:autoRedefine/>
    <w:unhideWhenUsed/>
    <w:qFormat/>
    <w:rsid w:val="00F32780"/>
    <w:rPr>
      <w:rFonts w:ascii="宋体"/>
    </w:rPr>
  </w:style>
  <w:style w:type="table" w:styleId="afffffffffff8">
    <w:name w:val="Table Grid"/>
    <w:basedOn w:val="afffff3"/>
    <w:uiPriority w:val="5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9">
    <w:name w:val="Placeholder Text"/>
    <w:basedOn w:val="afffff2"/>
    <w:uiPriority w:val="99"/>
    <w:semiHidden/>
    <w:rsid w:val="00F32780"/>
    <w:rPr>
      <w:color w:val="808080"/>
    </w:rPr>
  </w:style>
  <w:style w:type="paragraph" w:customStyle="1" w:styleId="21">
    <w:name w:val="标准文件_二级项2"/>
    <w:basedOn w:val="affffff7"/>
    <w:qFormat/>
    <w:rsid w:val="00F32780"/>
    <w:pPr>
      <w:numPr>
        <w:ilvl w:val="1"/>
        <w:numId w:val="16"/>
      </w:numPr>
      <w:ind w:firstLineChars="0" w:firstLine="0"/>
    </w:pPr>
  </w:style>
  <w:style w:type="paragraph" w:customStyle="1" w:styleId="23">
    <w:name w:val="标准文件_三级项2"/>
    <w:basedOn w:val="affffff7"/>
    <w:qFormat/>
    <w:rsid w:val="00F32780"/>
    <w:pPr>
      <w:numPr>
        <w:numId w:val="10"/>
      </w:numPr>
      <w:spacing w:line="300" w:lineRule="exact"/>
      <w:ind w:firstLineChars="0"/>
    </w:pPr>
    <w:rPr>
      <w:rFonts w:ascii="Times New Roman"/>
    </w:rPr>
  </w:style>
  <w:style w:type="paragraph" w:customStyle="1" w:styleId="22">
    <w:name w:val="标准文件_一级项2"/>
    <w:basedOn w:val="affffff7"/>
    <w:qFormat/>
    <w:rsid w:val="00F32780"/>
    <w:pPr>
      <w:numPr>
        <w:numId w:val="17"/>
      </w:numPr>
      <w:spacing w:line="300" w:lineRule="exact"/>
      <w:ind w:firstLineChars="0"/>
    </w:pPr>
    <w:rPr>
      <w:rFonts w:ascii="Times New Roman"/>
    </w:rPr>
  </w:style>
  <w:style w:type="paragraph" w:customStyle="1" w:styleId="afffffffffffa">
    <w:name w:val="标准文件_提示"/>
    <w:basedOn w:val="affffff7"/>
    <w:next w:val="affffff7"/>
    <w:qFormat/>
    <w:rsid w:val="00F32780"/>
    <w:pPr>
      <w:ind w:firstLine="420"/>
    </w:pPr>
    <w:rPr>
      <w:rFonts w:ascii="黑体" w:eastAsia="黑体"/>
    </w:rPr>
  </w:style>
  <w:style w:type="character" w:customStyle="1" w:styleId="afffffffffffb">
    <w:name w:val="标准文件_来源"/>
    <w:basedOn w:val="afffff2"/>
    <w:uiPriority w:val="1"/>
    <w:qFormat/>
    <w:rsid w:val="00F32780"/>
    <w:rPr>
      <w:rFonts w:eastAsia="宋体"/>
      <w:sz w:val="21"/>
    </w:rPr>
  </w:style>
  <w:style w:type="paragraph" w:customStyle="1" w:styleId="afffffffffffc">
    <w:name w:val="标准文件_图表说明"/>
    <w:qFormat/>
    <w:rsid w:val="00F32780"/>
    <w:pPr>
      <w:spacing w:line="276" w:lineRule="auto"/>
      <w:ind w:firstLine="420"/>
    </w:pPr>
    <w:rPr>
      <w:rFonts w:ascii="宋体" w:hAnsi="宋体"/>
      <w:kern w:val="2"/>
      <w:sz w:val="18"/>
    </w:rPr>
  </w:style>
  <w:style w:type="paragraph" w:customStyle="1" w:styleId="afffffffffffd">
    <w:name w:val="其他发布日期"/>
    <w:basedOn w:val="affffffffc"/>
    <w:rsid w:val="00F32780"/>
    <w:pPr>
      <w:framePr w:w="3997" w:h="471" w:hRule="exact" w:hSpace="0" w:vSpace="181" w:wrap="around" w:vAnchor="page" w:hAnchor="page" w:x="1419" w:y="14097"/>
    </w:pPr>
  </w:style>
  <w:style w:type="paragraph" w:customStyle="1" w:styleId="afffffffffffe">
    <w:name w:val="其他实施日期"/>
    <w:basedOn w:val="affffffffff2"/>
    <w:rsid w:val="00F32780"/>
    <w:pPr>
      <w:framePr w:w="3997" w:h="471" w:hRule="exact" w:vSpace="181" w:wrap="around" w:vAnchor="page" w:hAnchor="page" w:x="7089" w:y="14097"/>
    </w:pPr>
  </w:style>
  <w:style w:type="paragraph" w:customStyle="1" w:styleId="affffffffffff">
    <w:name w:val="标准文件_文件编号"/>
    <w:basedOn w:val="affffff7"/>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f0">
    <w:name w:val="标准文件_替换文件编号"/>
    <w:basedOn w:val="affffffffffff"/>
    <w:qFormat/>
    <w:rsid w:val="00F32780"/>
    <w:pPr>
      <w:framePr w:wrap="auto"/>
      <w:spacing w:before="57"/>
    </w:pPr>
    <w:rPr>
      <w:sz w:val="21"/>
    </w:rPr>
  </w:style>
  <w:style w:type="paragraph" w:customStyle="1" w:styleId="affffffffffff1">
    <w:name w:val="标准文件_文件名称"/>
    <w:basedOn w:val="affffff7"/>
    <w:next w:val="affffff7"/>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f1"/>
    <w:next w:val="afffff1"/>
    <w:autoRedefine/>
    <w:unhideWhenUsed/>
    <w:qFormat/>
    <w:rsid w:val="00F32780"/>
    <w:pPr>
      <w:spacing w:line="300" w:lineRule="exact"/>
      <w:ind w:left="420"/>
    </w:pPr>
    <w:rPr>
      <w:rFonts w:ascii="宋体"/>
    </w:rPr>
  </w:style>
  <w:style w:type="paragraph" w:styleId="TOC4">
    <w:name w:val="toc 4"/>
    <w:basedOn w:val="afffff1"/>
    <w:next w:val="afffff1"/>
    <w:autoRedefine/>
    <w:unhideWhenUsed/>
    <w:qFormat/>
    <w:rsid w:val="00F32780"/>
    <w:pPr>
      <w:tabs>
        <w:tab w:val="right" w:leader="dot" w:pos="9344"/>
      </w:tabs>
      <w:spacing w:line="300" w:lineRule="exact"/>
      <w:ind w:left="629"/>
    </w:pPr>
    <w:rPr>
      <w:rFonts w:ascii="宋体"/>
    </w:rPr>
  </w:style>
  <w:style w:type="paragraph" w:styleId="TOC5">
    <w:name w:val="toc 5"/>
    <w:basedOn w:val="afffff1"/>
    <w:next w:val="afffff1"/>
    <w:autoRedefine/>
    <w:unhideWhenUsed/>
    <w:qFormat/>
    <w:rsid w:val="00F32780"/>
    <w:pPr>
      <w:ind w:left="839"/>
    </w:pPr>
    <w:rPr>
      <w:rFonts w:ascii="宋体"/>
    </w:rPr>
  </w:style>
  <w:style w:type="paragraph" w:styleId="TOC6">
    <w:name w:val="toc 6"/>
    <w:basedOn w:val="afffff1"/>
    <w:next w:val="afffff1"/>
    <w:autoRedefine/>
    <w:unhideWhenUsed/>
    <w:qFormat/>
    <w:rsid w:val="00F32780"/>
    <w:pPr>
      <w:spacing w:line="300" w:lineRule="exact"/>
      <w:ind w:left="1049"/>
    </w:pPr>
    <w:rPr>
      <w:rFonts w:ascii="宋体"/>
    </w:rPr>
  </w:style>
  <w:style w:type="paragraph" w:styleId="TOC7">
    <w:name w:val="toc 7"/>
    <w:basedOn w:val="afffff1"/>
    <w:next w:val="afffff1"/>
    <w:autoRedefine/>
    <w:unhideWhenUsed/>
    <w:qFormat/>
    <w:rsid w:val="00F32780"/>
    <w:pPr>
      <w:tabs>
        <w:tab w:val="right" w:leader="dot" w:pos="9344"/>
      </w:tabs>
      <w:spacing w:line="300" w:lineRule="exact"/>
      <w:ind w:left="1259"/>
    </w:pPr>
    <w:rPr>
      <w:rFonts w:ascii="宋体"/>
    </w:rPr>
  </w:style>
  <w:style w:type="paragraph" w:customStyle="1" w:styleId="aff6">
    <w:name w:val="标准文件_附录图标号"/>
    <w:basedOn w:val="affffff7"/>
    <w:next w:val="affffff7"/>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d">
    <w:name w:val="标准文件_附录表标号"/>
    <w:basedOn w:val="affffff7"/>
    <w:next w:val="affffff7"/>
    <w:qFormat/>
    <w:rsid w:val="00F32780"/>
    <w:pPr>
      <w:numPr>
        <w:numId w:val="4"/>
      </w:numPr>
      <w:spacing w:line="14" w:lineRule="exact"/>
      <w:ind w:firstLineChars="0" w:firstLine="0"/>
      <w:jc w:val="center"/>
    </w:pPr>
    <w:rPr>
      <w:rFonts w:eastAsia="黑体"/>
      <w:vanish/>
      <w:sz w:val="2"/>
    </w:rPr>
  </w:style>
  <w:style w:type="paragraph" w:styleId="TOC2">
    <w:name w:val="toc 2"/>
    <w:basedOn w:val="afffff1"/>
    <w:next w:val="afffff1"/>
    <w:autoRedefine/>
    <w:uiPriority w:val="39"/>
    <w:unhideWhenUsed/>
    <w:qFormat/>
    <w:rsid w:val="00F32780"/>
    <w:pPr>
      <w:tabs>
        <w:tab w:val="right" w:leader="dot" w:pos="9344"/>
      </w:tabs>
      <w:spacing w:line="300" w:lineRule="exact"/>
      <w:ind w:left="210"/>
    </w:pPr>
    <w:rPr>
      <w:rFonts w:ascii="宋体"/>
    </w:rPr>
  </w:style>
  <w:style w:type="paragraph" w:customStyle="1" w:styleId="a9">
    <w:name w:val="标准文件_引言一级条标题"/>
    <w:basedOn w:val="affffff7"/>
    <w:next w:val="affffff7"/>
    <w:qFormat/>
    <w:rsid w:val="00F32780"/>
    <w:pPr>
      <w:numPr>
        <w:ilvl w:val="1"/>
        <w:numId w:val="18"/>
      </w:numPr>
      <w:spacing w:beforeLines="50" w:before="50" w:afterLines="50" w:after="50"/>
      <w:ind w:firstLineChars="0"/>
    </w:pPr>
    <w:rPr>
      <w:rFonts w:ascii="黑体" w:eastAsia="黑体"/>
    </w:rPr>
  </w:style>
  <w:style w:type="paragraph" w:customStyle="1" w:styleId="aa">
    <w:name w:val="标准文件_引言二级条标题"/>
    <w:basedOn w:val="affffff7"/>
    <w:next w:val="affffff7"/>
    <w:qFormat/>
    <w:rsid w:val="00F32780"/>
    <w:pPr>
      <w:numPr>
        <w:ilvl w:val="2"/>
        <w:numId w:val="18"/>
      </w:numPr>
      <w:spacing w:beforeLines="50" w:before="50" w:afterLines="50" w:after="50"/>
      <w:ind w:firstLineChars="0"/>
    </w:pPr>
    <w:rPr>
      <w:rFonts w:ascii="黑体" w:eastAsia="黑体"/>
    </w:rPr>
  </w:style>
  <w:style w:type="paragraph" w:customStyle="1" w:styleId="ab">
    <w:name w:val="标准文件_引言三级条标题"/>
    <w:basedOn w:val="affffff7"/>
    <w:next w:val="affffff7"/>
    <w:qFormat/>
    <w:rsid w:val="00F32780"/>
    <w:pPr>
      <w:numPr>
        <w:ilvl w:val="3"/>
        <w:numId w:val="18"/>
      </w:numPr>
      <w:spacing w:beforeLines="50" w:before="50" w:afterLines="50" w:after="50"/>
      <w:ind w:firstLineChars="0"/>
    </w:pPr>
    <w:rPr>
      <w:rFonts w:ascii="黑体" w:eastAsia="黑体"/>
    </w:rPr>
  </w:style>
  <w:style w:type="paragraph" w:customStyle="1" w:styleId="ac">
    <w:name w:val="标准文件_引言四级条标题"/>
    <w:basedOn w:val="affffff7"/>
    <w:next w:val="affffff7"/>
    <w:qFormat/>
    <w:rsid w:val="00F32780"/>
    <w:pPr>
      <w:numPr>
        <w:ilvl w:val="4"/>
        <w:numId w:val="18"/>
      </w:numPr>
      <w:spacing w:beforeLines="50" w:before="50" w:afterLines="50" w:after="50"/>
      <w:ind w:firstLineChars="0"/>
    </w:pPr>
    <w:rPr>
      <w:rFonts w:ascii="黑体" w:eastAsia="黑体"/>
    </w:rPr>
  </w:style>
  <w:style w:type="paragraph" w:customStyle="1" w:styleId="ad">
    <w:name w:val="标准文件_引言五级条标题"/>
    <w:basedOn w:val="affffff7"/>
    <w:next w:val="affffff7"/>
    <w:qFormat/>
    <w:rsid w:val="00F32780"/>
    <w:pPr>
      <w:numPr>
        <w:ilvl w:val="5"/>
        <w:numId w:val="18"/>
      </w:numPr>
      <w:spacing w:beforeLines="50" w:before="50" w:afterLines="50" w:after="50"/>
      <w:ind w:firstLineChars="0"/>
    </w:pPr>
    <w:rPr>
      <w:rFonts w:ascii="黑体" w:eastAsia="黑体"/>
    </w:rPr>
  </w:style>
  <w:style w:type="paragraph" w:customStyle="1" w:styleId="affffffffffff2">
    <w:name w:val="标准文件_注后"/>
    <w:basedOn w:val="affffff7"/>
    <w:qFormat/>
    <w:rsid w:val="00F32780"/>
    <w:pPr>
      <w:ind w:left="811" w:firstLineChars="0" w:firstLine="0"/>
    </w:pPr>
    <w:rPr>
      <w:sz w:val="18"/>
    </w:rPr>
  </w:style>
  <w:style w:type="paragraph" w:customStyle="1" w:styleId="X">
    <w:name w:val="标准文件_注X后"/>
    <w:basedOn w:val="affffff7"/>
    <w:qFormat/>
    <w:rsid w:val="00F32780"/>
    <w:pPr>
      <w:ind w:left="811" w:firstLineChars="0" w:firstLine="0"/>
    </w:pPr>
    <w:rPr>
      <w:sz w:val="18"/>
    </w:rPr>
  </w:style>
  <w:style w:type="paragraph" w:customStyle="1" w:styleId="affffffffffff3">
    <w:name w:val="标准文件_示例后"/>
    <w:basedOn w:val="affffff7"/>
    <w:qFormat/>
    <w:rsid w:val="00F32780"/>
    <w:pPr>
      <w:ind w:left="964" w:firstLineChars="0" w:firstLine="0"/>
    </w:pPr>
    <w:rPr>
      <w:sz w:val="18"/>
    </w:rPr>
  </w:style>
  <w:style w:type="paragraph" w:customStyle="1" w:styleId="X0">
    <w:name w:val="标准文件_示例X后"/>
    <w:basedOn w:val="affffff7"/>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ff4">
    <w:name w:val="标准文件_索引项"/>
    <w:basedOn w:val="affffff7"/>
    <w:next w:val="affffff7"/>
    <w:qFormat/>
    <w:rsid w:val="00F32780"/>
    <w:pPr>
      <w:tabs>
        <w:tab w:val="right" w:leader="dot" w:pos="9356"/>
      </w:tabs>
      <w:ind w:left="210" w:firstLineChars="0" w:hanging="210"/>
      <w:jc w:val="left"/>
    </w:pPr>
  </w:style>
  <w:style w:type="paragraph" w:customStyle="1" w:styleId="affffffffffff5">
    <w:name w:val="标准文件_附录一级无标题"/>
    <w:basedOn w:val="afff8"/>
    <w:qFormat/>
    <w:rsid w:val="00F32780"/>
    <w:pPr>
      <w:spacing w:beforeLines="0" w:before="0" w:afterLines="0" w:after="0" w:line="276" w:lineRule="auto"/>
      <w:outlineLvl w:val="9"/>
    </w:pPr>
    <w:rPr>
      <w:rFonts w:ascii="宋体" w:eastAsia="宋体"/>
    </w:rPr>
  </w:style>
  <w:style w:type="paragraph" w:customStyle="1" w:styleId="affffffffffff6">
    <w:name w:val="标准文件_附录二级无标题"/>
    <w:basedOn w:val="afff9"/>
    <w:rsid w:val="00F32780"/>
    <w:pPr>
      <w:spacing w:beforeLines="0" w:before="0" w:afterLines="0" w:after="0" w:line="276" w:lineRule="auto"/>
      <w:outlineLvl w:val="9"/>
    </w:pPr>
    <w:rPr>
      <w:rFonts w:ascii="宋体" w:eastAsia="宋体"/>
    </w:rPr>
  </w:style>
  <w:style w:type="paragraph" w:customStyle="1" w:styleId="affffffffffff7">
    <w:name w:val="标准文件_附录三级无标题"/>
    <w:basedOn w:val="afffa"/>
    <w:qFormat/>
    <w:rsid w:val="00F32780"/>
    <w:pPr>
      <w:spacing w:beforeLines="0" w:before="0" w:afterLines="0" w:after="0" w:line="276" w:lineRule="auto"/>
      <w:outlineLvl w:val="9"/>
    </w:pPr>
    <w:rPr>
      <w:rFonts w:ascii="宋体" w:eastAsia="宋体"/>
    </w:rPr>
  </w:style>
  <w:style w:type="paragraph" w:customStyle="1" w:styleId="affffffffffff8">
    <w:name w:val="标准文件_附录四级无标题"/>
    <w:basedOn w:val="afffb"/>
    <w:qFormat/>
    <w:rsid w:val="00F32780"/>
    <w:pPr>
      <w:spacing w:beforeLines="0" w:before="0" w:afterLines="0" w:after="0" w:line="276" w:lineRule="auto"/>
      <w:outlineLvl w:val="9"/>
    </w:pPr>
    <w:rPr>
      <w:rFonts w:ascii="宋体" w:eastAsia="宋体"/>
    </w:rPr>
  </w:style>
  <w:style w:type="paragraph" w:customStyle="1" w:styleId="affffffffffff9">
    <w:name w:val="标准文件_附录五级无标题"/>
    <w:basedOn w:val="afffc"/>
    <w:qFormat/>
    <w:rsid w:val="00F32780"/>
    <w:pPr>
      <w:spacing w:beforeLines="0" w:before="0" w:afterLines="0" w:after="0" w:line="276" w:lineRule="auto"/>
      <w:outlineLvl w:val="9"/>
    </w:pPr>
    <w:rPr>
      <w:rFonts w:ascii="宋体" w:eastAsia="宋体"/>
    </w:rPr>
  </w:style>
  <w:style w:type="paragraph" w:customStyle="1" w:styleId="afffffffffff6">
    <w:name w:val="标准文件_示例内容"/>
    <w:basedOn w:val="affffff7"/>
    <w:qFormat/>
    <w:rsid w:val="00F32780"/>
    <w:pPr>
      <w:ind w:firstLine="420"/>
    </w:pPr>
    <w:rPr>
      <w:sz w:val="18"/>
    </w:rPr>
  </w:style>
  <w:style w:type="paragraph" w:customStyle="1" w:styleId="affffffffffffa">
    <w:name w:val="标准文件_引言一级无标题"/>
    <w:basedOn w:val="a9"/>
    <w:next w:val="affffff7"/>
    <w:qFormat/>
    <w:rsid w:val="00F32780"/>
    <w:pPr>
      <w:spacing w:beforeLines="0" w:before="0" w:afterLines="0" w:after="0" w:line="276" w:lineRule="auto"/>
    </w:pPr>
    <w:rPr>
      <w:rFonts w:ascii="宋体" w:eastAsia="宋体"/>
    </w:rPr>
  </w:style>
  <w:style w:type="paragraph" w:customStyle="1" w:styleId="affffffffffffb">
    <w:name w:val="标准文件_引言二级无标题"/>
    <w:basedOn w:val="aa"/>
    <w:next w:val="affffff7"/>
    <w:qFormat/>
    <w:rsid w:val="00F32780"/>
    <w:pPr>
      <w:spacing w:beforeLines="0" w:before="0" w:afterLines="0" w:after="0" w:line="276" w:lineRule="auto"/>
    </w:pPr>
    <w:rPr>
      <w:rFonts w:ascii="宋体" w:eastAsia="宋体"/>
    </w:rPr>
  </w:style>
  <w:style w:type="paragraph" w:customStyle="1" w:styleId="affffffffffffc">
    <w:name w:val="标准文件_引言三级无标题"/>
    <w:basedOn w:val="ab"/>
    <w:qFormat/>
    <w:rsid w:val="00F32780"/>
    <w:pPr>
      <w:spacing w:beforeLines="0" w:before="0" w:afterLines="0" w:after="0" w:line="276" w:lineRule="auto"/>
    </w:pPr>
    <w:rPr>
      <w:rFonts w:ascii="宋体" w:eastAsia="宋体"/>
    </w:rPr>
  </w:style>
  <w:style w:type="paragraph" w:customStyle="1" w:styleId="affffffffffffd">
    <w:name w:val="标准文件_引言四级无标题"/>
    <w:basedOn w:val="ac"/>
    <w:next w:val="affffff7"/>
    <w:qFormat/>
    <w:rsid w:val="00F32780"/>
    <w:pPr>
      <w:spacing w:beforeLines="0" w:before="0" w:afterLines="0" w:after="0" w:line="276" w:lineRule="auto"/>
    </w:pPr>
    <w:rPr>
      <w:rFonts w:ascii="宋体" w:eastAsia="宋体"/>
    </w:rPr>
  </w:style>
  <w:style w:type="paragraph" w:customStyle="1" w:styleId="affffffffffffe">
    <w:name w:val="标准文件_引言五级无标题"/>
    <w:basedOn w:val="ad"/>
    <w:next w:val="affffff7"/>
    <w:qFormat/>
    <w:rsid w:val="00F32780"/>
    <w:pPr>
      <w:spacing w:beforeLines="0" w:before="0" w:afterLines="0" w:after="0" w:line="276" w:lineRule="auto"/>
    </w:pPr>
    <w:rPr>
      <w:rFonts w:ascii="宋体" w:eastAsia="宋体"/>
    </w:rPr>
  </w:style>
  <w:style w:type="paragraph" w:customStyle="1" w:styleId="afffffffffffff">
    <w:name w:val="标准文件_索引标题"/>
    <w:basedOn w:val="affffffe"/>
    <w:next w:val="affffff7"/>
    <w:qFormat/>
    <w:rsid w:val="00A33C67"/>
    <w:rPr>
      <w:rFonts w:hAnsi="黑体"/>
    </w:rPr>
  </w:style>
  <w:style w:type="paragraph" w:customStyle="1" w:styleId="afffffffffffff0">
    <w:name w:val="标准文件_脚注内容"/>
    <w:basedOn w:val="affffff7"/>
    <w:qFormat/>
    <w:rsid w:val="00F32780"/>
    <w:pPr>
      <w:ind w:leftChars="200" w:left="400" w:hangingChars="200" w:hanging="200"/>
    </w:pPr>
    <w:rPr>
      <w:sz w:val="15"/>
    </w:rPr>
  </w:style>
  <w:style w:type="paragraph" w:customStyle="1" w:styleId="afffffffffffff1">
    <w:name w:val="标准文件_术语条一"/>
    <w:basedOn w:val="affffffffffa"/>
    <w:next w:val="affffff7"/>
    <w:qFormat/>
    <w:rsid w:val="00F32780"/>
  </w:style>
  <w:style w:type="paragraph" w:customStyle="1" w:styleId="afffffffffffff2">
    <w:name w:val="标准文件_术语条二"/>
    <w:basedOn w:val="affffffffffd"/>
    <w:next w:val="affffff7"/>
    <w:qFormat/>
    <w:rsid w:val="00F32780"/>
  </w:style>
  <w:style w:type="paragraph" w:customStyle="1" w:styleId="afffffffffffff3">
    <w:name w:val="标准文件_术语条三"/>
    <w:basedOn w:val="affffffffffc"/>
    <w:next w:val="affffff7"/>
    <w:qFormat/>
    <w:rsid w:val="00F32780"/>
  </w:style>
  <w:style w:type="paragraph" w:customStyle="1" w:styleId="afffffffffffff4">
    <w:name w:val="标准文件_术语条四"/>
    <w:basedOn w:val="afffffffffff"/>
    <w:next w:val="affffff7"/>
    <w:qFormat/>
    <w:rsid w:val="00F32780"/>
  </w:style>
  <w:style w:type="paragraph" w:customStyle="1" w:styleId="afffffffffffff5">
    <w:name w:val="标准文件_术语条五"/>
    <w:basedOn w:val="affffffffffb"/>
    <w:next w:val="affffff7"/>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ff6">
    <w:name w:val="发布"/>
    <w:basedOn w:val="afffff2"/>
    <w:rsid w:val="007B7453"/>
    <w:rPr>
      <w:rFonts w:ascii="黑体" w:eastAsia="黑体"/>
      <w:spacing w:val="85"/>
      <w:w w:val="100"/>
      <w:position w:val="3"/>
      <w:sz w:val="28"/>
      <w:szCs w:val="28"/>
    </w:rPr>
  </w:style>
  <w:style w:type="paragraph" w:customStyle="1" w:styleId="afffffffffffff7">
    <w:name w:val="段"/>
    <w:qFormat/>
    <w:rsid w:val="0006741B"/>
    <w:pPr>
      <w:ind w:firstLineChars="200" w:firstLine="200"/>
      <w:jc w:val="both"/>
    </w:pPr>
    <w:rPr>
      <w:rFonts w:ascii="宋体" w:hAnsi="Times New Roman"/>
      <w:sz w:val="21"/>
    </w:rPr>
  </w:style>
  <w:style w:type="character" w:customStyle="1" w:styleId="font01">
    <w:name w:val="font01"/>
    <w:basedOn w:val="afffff2"/>
    <w:qFormat/>
    <w:rsid w:val="0069169F"/>
    <w:rPr>
      <w:rFonts w:ascii="宋体" w:eastAsia="宋体" w:hAnsi="宋体" w:cs="宋体" w:hint="eastAsia"/>
      <w:color w:val="000000"/>
      <w:sz w:val="24"/>
      <w:szCs w:val="24"/>
      <w:u w:val="none"/>
    </w:rPr>
  </w:style>
  <w:style w:type="paragraph" w:styleId="afffffffffffff8">
    <w:name w:val="macro"/>
    <w:link w:val="afffffffffffff9"/>
    <w:uiPriority w:val="99"/>
    <w:semiHidden/>
    <w:unhideWhenUsed/>
    <w:qFormat/>
    <w:rsid w:val="00F3645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fffffffff9">
    <w:name w:val="宏文本 字符"/>
    <w:basedOn w:val="afffff2"/>
    <w:link w:val="afffffffffffff8"/>
    <w:uiPriority w:val="99"/>
    <w:semiHidden/>
    <w:qFormat/>
    <w:rsid w:val="00F36451"/>
    <w:rPr>
      <w:rFonts w:ascii="Courier New" w:hAnsi="Courier New" w:cs="Courier New"/>
      <w:kern w:val="2"/>
      <w:sz w:val="24"/>
      <w:szCs w:val="24"/>
    </w:rPr>
  </w:style>
  <w:style w:type="paragraph" w:styleId="33">
    <w:name w:val="List 3"/>
    <w:basedOn w:val="afffff1"/>
    <w:uiPriority w:val="99"/>
    <w:semiHidden/>
    <w:unhideWhenUsed/>
    <w:qFormat/>
    <w:rsid w:val="00F36451"/>
    <w:pPr>
      <w:adjustRightInd/>
      <w:spacing w:line="240" w:lineRule="auto"/>
      <w:ind w:leftChars="400" w:left="100" w:hangingChars="200" w:hanging="200"/>
      <w:contextualSpacing/>
    </w:pPr>
    <w:rPr>
      <w:rFonts w:ascii="Times New Roman" w:hAnsi="Times New Roman"/>
      <w:szCs w:val="24"/>
    </w:rPr>
  </w:style>
  <w:style w:type="paragraph" w:styleId="2">
    <w:name w:val="List Number 2"/>
    <w:basedOn w:val="afffff1"/>
    <w:uiPriority w:val="99"/>
    <w:semiHidden/>
    <w:unhideWhenUsed/>
    <w:qFormat/>
    <w:rsid w:val="00F36451"/>
    <w:pPr>
      <w:numPr>
        <w:numId w:val="48"/>
      </w:numPr>
      <w:adjustRightInd/>
      <w:spacing w:line="240" w:lineRule="auto"/>
      <w:contextualSpacing/>
    </w:pPr>
    <w:rPr>
      <w:rFonts w:ascii="Times New Roman" w:hAnsi="Times New Roman"/>
      <w:szCs w:val="24"/>
    </w:rPr>
  </w:style>
  <w:style w:type="paragraph" w:styleId="afffffffffffffa">
    <w:name w:val="table of authorities"/>
    <w:basedOn w:val="afffff1"/>
    <w:next w:val="afffff1"/>
    <w:uiPriority w:val="99"/>
    <w:semiHidden/>
    <w:unhideWhenUsed/>
    <w:qFormat/>
    <w:rsid w:val="00F36451"/>
    <w:pPr>
      <w:adjustRightInd/>
      <w:spacing w:line="240" w:lineRule="auto"/>
      <w:ind w:leftChars="200" w:left="420"/>
    </w:pPr>
    <w:rPr>
      <w:rFonts w:ascii="Times New Roman" w:hAnsi="Times New Roman"/>
      <w:szCs w:val="24"/>
    </w:rPr>
  </w:style>
  <w:style w:type="paragraph" w:styleId="afffffffffffffb">
    <w:name w:val="Note Heading"/>
    <w:basedOn w:val="afffff1"/>
    <w:next w:val="afffff1"/>
    <w:link w:val="afffffffffffffc"/>
    <w:uiPriority w:val="99"/>
    <w:semiHidden/>
    <w:unhideWhenUsed/>
    <w:rsid w:val="00F36451"/>
    <w:pPr>
      <w:adjustRightInd/>
      <w:spacing w:line="240" w:lineRule="auto"/>
      <w:jc w:val="center"/>
    </w:pPr>
    <w:rPr>
      <w:rFonts w:ascii="Times New Roman" w:hAnsi="Times New Roman"/>
      <w:szCs w:val="24"/>
    </w:rPr>
  </w:style>
  <w:style w:type="character" w:customStyle="1" w:styleId="afffffffffffffc">
    <w:name w:val="注释标题 字符"/>
    <w:basedOn w:val="afffff2"/>
    <w:link w:val="afffffffffffffb"/>
    <w:uiPriority w:val="99"/>
    <w:semiHidden/>
    <w:rsid w:val="00F36451"/>
    <w:rPr>
      <w:rFonts w:ascii="Times New Roman" w:hAnsi="Times New Roman"/>
      <w:kern w:val="2"/>
      <w:sz w:val="21"/>
      <w:szCs w:val="24"/>
    </w:rPr>
  </w:style>
  <w:style w:type="paragraph" w:styleId="40">
    <w:name w:val="List Bullet 4"/>
    <w:basedOn w:val="afffff1"/>
    <w:uiPriority w:val="99"/>
    <w:semiHidden/>
    <w:unhideWhenUsed/>
    <w:qFormat/>
    <w:rsid w:val="00F36451"/>
    <w:pPr>
      <w:numPr>
        <w:numId w:val="49"/>
      </w:numPr>
      <w:adjustRightInd/>
      <w:spacing w:line="240" w:lineRule="auto"/>
      <w:contextualSpacing/>
    </w:pPr>
    <w:rPr>
      <w:rFonts w:ascii="Times New Roman" w:hAnsi="Times New Roman"/>
      <w:szCs w:val="24"/>
    </w:rPr>
  </w:style>
  <w:style w:type="paragraph" w:styleId="82">
    <w:name w:val="index 8"/>
    <w:basedOn w:val="afffff1"/>
    <w:next w:val="afffff1"/>
    <w:uiPriority w:val="99"/>
    <w:semiHidden/>
    <w:unhideWhenUsed/>
    <w:qFormat/>
    <w:rsid w:val="00F36451"/>
    <w:pPr>
      <w:adjustRightInd/>
      <w:spacing w:line="240" w:lineRule="auto"/>
      <w:ind w:leftChars="1400" w:left="1400"/>
    </w:pPr>
    <w:rPr>
      <w:rFonts w:ascii="Times New Roman" w:hAnsi="Times New Roman"/>
      <w:szCs w:val="24"/>
    </w:rPr>
  </w:style>
  <w:style w:type="paragraph" w:styleId="afffffffffffffd">
    <w:name w:val="E-mail Signature"/>
    <w:basedOn w:val="afffff1"/>
    <w:link w:val="afffffffffffffe"/>
    <w:uiPriority w:val="99"/>
    <w:semiHidden/>
    <w:unhideWhenUsed/>
    <w:qFormat/>
    <w:rsid w:val="00F36451"/>
    <w:pPr>
      <w:adjustRightInd/>
      <w:spacing w:line="240" w:lineRule="auto"/>
    </w:pPr>
    <w:rPr>
      <w:rFonts w:ascii="Times New Roman" w:hAnsi="Times New Roman"/>
      <w:szCs w:val="24"/>
    </w:rPr>
  </w:style>
  <w:style w:type="character" w:customStyle="1" w:styleId="afffffffffffffe">
    <w:name w:val="电子邮件签名 字符"/>
    <w:basedOn w:val="afffff2"/>
    <w:link w:val="afffffffffffffd"/>
    <w:uiPriority w:val="99"/>
    <w:semiHidden/>
    <w:rsid w:val="00F36451"/>
    <w:rPr>
      <w:rFonts w:ascii="Times New Roman" w:hAnsi="Times New Roman"/>
      <w:kern w:val="2"/>
      <w:sz w:val="21"/>
      <w:szCs w:val="24"/>
    </w:rPr>
  </w:style>
  <w:style w:type="paragraph" w:styleId="a">
    <w:name w:val="List Number"/>
    <w:basedOn w:val="afffff1"/>
    <w:uiPriority w:val="99"/>
    <w:semiHidden/>
    <w:unhideWhenUsed/>
    <w:qFormat/>
    <w:rsid w:val="00F36451"/>
    <w:pPr>
      <w:numPr>
        <w:numId w:val="50"/>
      </w:numPr>
      <w:adjustRightInd/>
      <w:spacing w:line="240" w:lineRule="auto"/>
      <w:contextualSpacing/>
    </w:pPr>
    <w:rPr>
      <w:rFonts w:ascii="Times New Roman" w:hAnsi="Times New Roman"/>
      <w:szCs w:val="24"/>
    </w:rPr>
  </w:style>
  <w:style w:type="paragraph" w:styleId="affffffffffffff">
    <w:name w:val="caption"/>
    <w:basedOn w:val="afffff1"/>
    <w:next w:val="afffff1"/>
    <w:qFormat/>
    <w:rsid w:val="00F36451"/>
    <w:pPr>
      <w:adjustRightInd/>
      <w:spacing w:line="240" w:lineRule="auto"/>
    </w:pPr>
    <w:rPr>
      <w:rFonts w:ascii="宋体" w:hAnsi="Arial" w:cs="Arial"/>
      <w:szCs w:val="20"/>
    </w:rPr>
  </w:style>
  <w:style w:type="paragraph" w:styleId="53">
    <w:name w:val="index 5"/>
    <w:basedOn w:val="afffff1"/>
    <w:next w:val="afffff1"/>
    <w:uiPriority w:val="99"/>
    <w:semiHidden/>
    <w:unhideWhenUsed/>
    <w:qFormat/>
    <w:rsid w:val="00F36451"/>
    <w:pPr>
      <w:adjustRightInd/>
      <w:spacing w:line="240" w:lineRule="auto"/>
      <w:ind w:leftChars="800" w:left="800"/>
    </w:pPr>
    <w:rPr>
      <w:rFonts w:ascii="Times New Roman" w:hAnsi="Times New Roman"/>
      <w:szCs w:val="24"/>
    </w:rPr>
  </w:style>
  <w:style w:type="paragraph" w:styleId="a0">
    <w:name w:val="List Bullet"/>
    <w:basedOn w:val="afffff1"/>
    <w:uiPriority w:val="99"/>
    <w:semiHidden/>
    <w:unhideWhenUsed/>
    <w:qFormat/>
    <w:rsid w:val="00F36451"/>
    <w:pPr>
      <w:numPr>
        <w:numId w:val="51"/>
      </w:numPr>
      <w:adjustRightInd/>
      <w:spacing w:line="240" w:lineRule="auto"/>
      <w:contextualSpacing/>
    </w:pPr>
    <w:rPr>
      <w:rFonts w:ascii="Times New Roman" w:hAnsi="Times New Roman"/>
      <w:szCs w:val="24"/>
    </w:rPr>
  </w:style>
  <w:style w:type="paragraph" w:styleId="affffffffffffff0">
    <w:name w:val="envelope address"/>
    <w:basedOn w:val="afffff1"/>
    <w:uiPriority w:val="99"/>
    <w:semiHidden/>
    <w:unhideWhenUsed/>
    <w:qFormat/>
    <w:rsid w:val="00F36451"/>
    <w:pPr>
      <w:framePr w:w="7920" w:h="1980" w:hRule="exact" w:hSpace="180" w:wrap="around" w:hAnchor="page" w:xAlign="center" w:yAlign="bottom"/>
      <w:adjustRightInd/>
      <w:snapToGrid w:val="0"/>
      <w:spacing w:line="240" w:lineRule="auto"/>
      <w:ind w:leftChars="1400" w:left="100"/>
    </w:pPr>
    <w:rPr>
      <w:rFonts w:asciiTheme="majorHAnsi" w:eastAsiaTheme="majorEastAsia" w:hAnsiTheme="majorHAnsi" w:cstheme="majorBidi"/>
      <w:sz w:val="24"/>
      <w:szCs w:val="24"/>
    </w:rPr>
  </w:style>
  <w:style w:type="paragraph" w:styleId="affffffffffffff1">
    <w:name w:val="Document Map"/>
    <w:basedOn w:val="afffff1"/>
    <w:link w:val="affffffffffffff2"/>
    <w:uiPriority w:val="99"/>
    <w:semiHidden/>
    <w:unhideWhenUsed/>
    <w:qFormat/>
    <w:rsid w:val="00F36451"/>
    <w:pPr>
      <w:adjustRightInd/>
      <w:spacing w:line="240" w:lineRule="auto"/>
    </w:pPr>
    <w:rPr>
      <w:rFonts w:ascii="Microsoft YaHei UI" w:eastAsia="Microsoft YaHei UI" w:hAnsi="Times New Roman"/>
      <w:sz w:val="18"/>
      <w:szCs w:val="18"/>
    </w:rPr>
  </w:style>
  <w:style w:type="character" w:customStyle="1" w:styleId="affffffffffffff2">
    <w:name w:val="文档结构图 字符"/>
    <w:basedOn w:val="afffff2"/>
    <w:link w:val="affffffffffffff1"/>
    <w:uiPriority w:val="99"/>
    <w:semiHidden/>
    <w:rsid w:val="00F36451"/>
    <w:rPr>
      <w:rFonts w:ascii="Microsoft YaHei UI" w:eastAsia="Microsoft YaHei UI" w:hAnsi="Times New Roman"/>
      <w:kern w:val="2"/>
      <w:sz w:val="18"/>
      <w:szCs w:val="18"/>
    </w:rPr>
  </w:style>
  <w:style w:type="paragraph" w:styleId="affffffffffffff3">
    <w:name w:val="toa heading"/>
    <w:basedOn w:val="afffff1"/>
    <w:next w:val="afffff1"/>
    <w:uiPriority w:val="99"/>
    <w:semiHidden/>
    <w:unhideWhenUsed/>
    <w:qFormat/>
    <w:rsid w:val="00F36451"/>
    <w:pPr>
      <w:adjustRightInd/>
      <w:spacing w:before="120" w:line="240" w:lineRule="auto"/>
    </w:pPr>
    <w:rPr>
      <w:rFonts w:asciiTheme="majorHAnsi" w:hAnsiTheme="majorHAnsi" w:cstheme="majorBidi"/>
      <w:sz w:val="24"/>
      <w:szCs w:val="24"/>
    </w:rPr>
  </w:style>
  <w:style w:type="paragraph" w:styleId="affffffffffffff4">
    <w:name w:val="annotation text"/>
    <w:basedOn w:val="afffff1"/>
    <w:link w:val="affffffffffffff5"/>
    <w:uiPriority w:val="99"/>
    <w:semiHidden/>
    <w:unhideWhenUsed/>
    <w:qFormat/>
    <w:rsid w:val="00F36451"/>
    <w:pPr>
      <w:adjustRightInd/>
      <w:spacing w:line="240" w:lineRule="auto"/>
      <w:jc w:val="left"/>
    </w:pPr>
    <w:rPr>
      <w:rFonts w:ascii="Times New Roman" w:hAnsi="Times New Roman"/>
      <w:szCs w:val="24"/>
    </w:rPr>
  </w:style>
  <w:style w:type="character" w:customStyle="1" w:styleId="affffffffffffff5">
    <w:name w:val="批注文字 字符"/>
    <w:basedOn w:val="afffff2"/>
    <w:link w:val="affffffffffffff4"/>
    <w:uiPriority w:val="99"/>
    <w:semiHidden/>
    <w:qFormat/>
    <w:rsid w:val="00F36451"/>
    <w:rPr>
      <w:rFonts w:ascii="Times New Roman" w:hAnsi="Times New Roman"/>
      <w:kern w:val="2"/>
      <w:sz w:val="21"/>
      <w:szCs w:val="24"/>
    </w:rPr>
  </w:style>
  <w:style w:type="paragraph" w:styleId="62">
    <w:name w:val="index 6"/>
    <w:basedOn w:val="afffff1"/>
    <w:next w:val="afffff1"/>
    <w:uiPriority w:val="99"/>
    <w:semiHidden/>
    <w:unhideWhenUsed/>
    <w:qFormat/>
    <w:rsid w:val="00F36451"/>
    <w:pPr>
      <w:adjustRightInd/>
      <w:spacing w:line="240" w:lineRule="auto"/>
      <w:ind w:leftChars="1000" w:left="1000"/>
    </w:pPr>
    <w:rPr>
      <w:rFonts w:ascii="Times New Roman" w:hAnsi="Times New Roman"/>
      <w:szCs w:val="24"/>
    </w:rPr>
  </w:style>
  <w:style w:type="paragraph" w:styleId="affffffffffffff6">
    <w:name w:val="Salutation"/>
    <w:basedOn w:val="afffff1"/>
    <w:next w:val="afffff1"/>
    <w:link w:val="affffffffffffff7"/>
    <w:uiPriority w:val="99"/>
    <w:semiHidden/>
    <w:unhideWhenUsed/>
    <w:qFormat/>
    <w:rsid w:val="00F36451"/>
    <w:pPr>
      <w:adjustRightInd/>
      <w:spacing w:line="240" w:lineRule="auto"/>
    </w:pPr>
    <w:rPr>
      <w:rFonts w:ascii="Times New Roman" w:hAnsi="Times New Roman"/>
      <w:szCs w:val="24"/>
    </w:rPr>
  </w:style>
  <w:style w:type="character" w:customStyle="1" w:styleId="affffffffffffff7">
    <w:name w:val="称呼 字符"/>
    <w:basedOn w:val="afffff2"/>
    <w:link w:val="affffffffffffff6"/>
    <w:uiPriority w:val="99"/>
    <w:semiHidden/>
    <w:qFormat/>
    <w:rsid w:val="00F36451"/>
    <w:rPr>
      <w:rFonts w:ascii="Times New Roman" w:hAnsi="Times New Roman"/>
      <w:kern w:val="2"/>
      <w:sz w:val="21"/>
      <w:szCs w:val="24"/>
    </w:rPr>
  </w:style>
  <w:style w:type="paragraph" w:styleId="34">
    <w:name w:val="Body Text 3"/>
    <w:basedOn w:val="afffff1"/>
    <w:link w:val="35"/>
    <w:uiPriority w:val="99"/>
    <w:semiHidden/>
    <w:unhideWhenUsed/>
    <w:qFormat/>
    <w:rsid w:val="00F36451"/>
    <w:pPr>
      <w:adjustRightInd/>
      <w:spacing w:after="120" w:line="240" w:lineRule="auto"/>
    </w:pPr>
    <w:rPr>
      <w:rFonts w:ascii="Times New Roman" w:hAnsi="Times New Roman"/>
      <w:sz w:val="16"/>
      <w:szCs w:val="16"/>
    </w:rPr>
  </w:style>
  <w:style w:type="character" w:customStyle="1" w:styleId="35">
    <w:name w:val="正文文本 3 字符"/>
    <w:basedOn w:val="afffff2"/>
    <w:link w:val="34"/>
    <w:uiPriority w:val="99"/>
    <w:semiHidden/>
    <w:rsid w:val="00F36451"/>
    <w:rPr>
      <w:rFonts w:ascii="Times New Roman" w:hAnsi="Times New Roman"/>
      <w:kern w:val="2"/>
      <w:sz w:val="16"/>
      <w:szCs w:val="16"/>
    </w:rPr>
  </w:style>
  <w:style w:type="paragraph" w:styleId="affffffffffffff8">
    <w:name w:val="Closing"/>
    <w:basedOn w:val="afffff1"/>
    <w:link w:val="affffffffffffff9"/>
    <w:uiPriority w:val="99"/>
    <w:semiHidden/>
    <w:unhideWhenUsed/>
    <w:qFormat/>
    <w:rsid w:val="00F36451"/>
    <w:pPr>
      <w:adjustRightInd/>
      <w:spacing w:line="240" w:lineRule="auto"/>
      <w:ind w:leftChars="2100" w:left="100"/>
    </w:pPr>
    <w:rPr>
      <w:rFonts w:ascii="Times New Roman" w:hAnsi="Times New Roman"/>
      <w:szCs w:val="24"/>
    </w:rPr>
  </w:style>
  <w:style w:type="character" w:customStyle="1" w:styleId="affffffffffffff9">
    <w:name w:val="结束语 字符"/>
    <w:basedOn w:val="afffff2"/>
    <w:link w:val="affffffffffffff8"/>
    <w:uiPriority w:val="99"/>
    <w:semiHidden/>
    <w:rsid w:val="00F36451"/>
    <w:rPr>
      <w:rFonts w:ascii="Times New Roman" w:hAnsi="Times New Roman"/>
      <w:kern w:val="2"/>
      <w:sz w:val="21"/>
      <w:szCs w:val="24"/>
    </w:rPr>
  </w:style>
  <w:style w:type="paragraph" w:styleId="30">
    <w:name w:val="List Bullet 3"/>
    <w:basedOn w:val="afffff1"/>
    <w:uiPriority w:val="99"/>
    <w:semiHidden/>
    <w:unhideWhenUsed/>
    <w:qFormat/>
    <w:rsid w:val="00F36451"/>
    <w:pPr>
      <w:numPr>
        <w:numId w:val="52"/>
      </w:numPr>
      <w:adjustRightInd/>
      <w:spacing w:line="240" w:lineRule="auto"/>
      <w:contextualSpacing/>
    </w:pPr>
    <w:rPr>
      <w:rFonts w:ascii="Times New Roman" w:hAnsi="Times New Roman"/>
      <w:szCs w:val="24"/>
    </w:rPr>
  </w:style>
  <w:style w:type="paragraph" w:styleId="affffffffffffffa">
    <w:name w:val="Body Text Indent"/>
    <w:basedOn w:val="afffff1"/>
    <w:link w:val="affffffffffffffb"/>
    <w:uiPriority w:val="99"/>
    <w:semiHidden/>
    <w:unhideWhenUsed/>
    <w:qFormat/>
    <w:rsid w:val="00F36451"/>
    <w:pPr>
      <w:adjustRightInd/>
      <w:spacing w:after="120" w:line="240" w:lineRule="auto"/>
      <w:ind w:leftChars="200" w:left="420"/>
    </w:pPr>
    <w:rPr>
      <w:rFonts w:ascii="Times New Roman" w:hAnsi="Times New Roman"/>
      <w:szCs w:val="24"/>
    </w:rPr>
  </w:style>
  <w:style w:type="character" w:customStyle="1" w:styleId="affffffffffffffb">
    <w:name w:val="正文文本缩进 字符"/>
    <w:basedOn w:val="afffff2"/>
    <w:link w:val="affffffffffffffa"/>
    <w:uiPriority w:val="99"/>
    <w:semiHidden/>
    <w:rsid w:val="00F36451"/>
    <w:rPr>
      <w:rFonts w:ascii="Times New Roman" w:hAnsi="Times New Roman"/>
      <w:kern w:val="2"/>
      <w:sz w:val="21"/>
      <w:szCs w:val="24"/>
    </w:rPr>
  </w:style>
  <w:style w:type="paragraph" w:styleId="3">
    <w:name w:val="List Number 3"/>
    <w:basedOn w:val="afffff1"/>
    <w:uiPriority w:val="99"/>
    <w:semiHidden/>
    <w:unhideWhenUsed/>
    <w:qFormat/>
    <w:rsid w:val="00F36451"/>
    <w:pPr>
      <w:numPr>
        <w:numId w:val="53"/>
      </w:numPr>
      <w:adjustRightInd/>
      <w:spacing w:line="240" w:lineRule="auto"/>
      <w:contextualSpacing/>
    </w:pPr>
    <w:rPr>
      <w:rFonts w:ascii="Times New Roman" w:hAnsi="Times New Roman"/>
      <w:szCs w:val="24"/>
    </w:rPr>
  </w:style>
  <w:style w:type="paragraph" w:styleId="26">
    <w:name w:val="List 2"/>
    <w:basedOn w:val="afffff1"/>
    <w:uiPriority w:val="99"/>
    <w:semiHidden/>
    <w:unhideWhenUsed/>
    <w:qFormat/>
    <w:rsid w:val="00F36451"/>
    <w:pPr>
      <w:adjustRightInd/>
      <w:spacing w:line="240" w:lineRule="auto"/>
      <w:ind w:leftChars="200" w:left="100" w:hangingChars="200" w:hanging="200"/>
      <w:contextualSpacing/>
    </w:pPr>
    <w:rPr>
      <w:rFonts w:ascii="Times New Roman" w:hAnsi="Times New Roman"/>
      <w:szCs w:val="24"/>
    </w:rPr>
  </w:style>
  <w:style w:type="paragraph" w:styleId="affffffffffffffc">
    <w:name w:val="List Continue"/>
    <w:basedOn w:val="afffff1"/>
    <w:uiPriority w:val="99"/>
    <w:semiHidden/>
    <w:unhideWhenUsed/>
    <w:qFormat/>
    <w:rsid w:val="00F36451"/>
    <w:pPr>
      <w:adjustRightInd/>
      <w:spacing w:after="120" w:line="240" w:lineRule="auto"/>
      <w:ind w:leftChars="200" w:left="420"/>
      <w:contextualSpacing/>
    </w:pPr>
    <w:rPr>
      <w:rFonts w:ascii="Times New Roman" w:hAnsi="Times New Roman"/>
      <w:szCs w:val="24"/>
    </w:rPr>
  </w:style>
  <w:style w:type="paragraph" w:styleId="affffffffffffffd">
    <w:name w:val="Block Text"/>
    <w:basedOn w:val="afffff1"/>
    <w:uiPriority w:val="99"/>
    <w:semiHidden/>
    <w:unhideWhenUsed/>
    <w:qFormat/>
    <w:rsid w:val="00F36451"/>
    <w:pPr>
      <w:adjustRightInd/>
      <w:spacing w:after="120" w:line="240" w:lineRule="auto"/>
      <w:ind w:leftChars="700" w:left="1440" w:rightChars="700" w:right="1440"/>
    </w:pPr>
    <w:rPr>
      <w:rFonts w:ascii="Times New Roman" w:hAnsi="Times New Roman"/>
      <w:szCs w:val="24"/>
    </w:rPr>
  </w:style>
  <w:style w:type="paragraph" w:styleId="20">
    <w:name w:val="List Bullet 2"/>
    <w:basedOn w:val="afffff1"/>
    <w:uiPriority w:val="99"/>
    <w:semiHidden/>
    <w:unhideWhenUsed/>
    <w:qFormat/>
    <w:rsid w:val="00F36451"/>
    <w:pPr>
      <w:numPr>
        <w:numId w:val="54"/>
      </w:numPr>
      <w:adjustRightInd/>
      <w:spacing w:line="240" w:lineRule="auto"/>
      <w:contextualSpacing/>
    </w:pPr>
    <w:rPr>
      <w:rFonts w:ascii="Times New Roman" w:hAnsi="Times New Roman"/>
      <w:szCs w:val="24"/>
    </w:rPr>
  </w:style>
  <w:style w:type="paragraph" w:styleId="HTML">
    <w:name w:val="HTML Address"/>
    <w:basedOn w:val="afffff1"/>
    <w:link w:val="HTML0"/>
    <w:semiHidden/>
    <w:qFormat/>
    <w:rsid w:val="00F36451"/>
    <w:pPr>
      <w:adjustRightInd/>
      <w:spacing w:line="240" w:lineRule="auto"/>
    </w:pPr>
    <w:rPr>
      <w:rFonts w:ascii="Times New Roman" w:hAnsi="Times New Roman"/>
      <w:i/>
      <w:iCs/>
      <w:szCs w:val="24"/>
    </w:rPr>
  </w:style>
  <w:style w:type="character" w:customStyle="1" w:styleId="HTML0">
    <w:name w:val="HTML 地址 字符"/>
    <w:basedOn w:val="afffff2"/>
    <w:link w:val="HTML"/>
    <w:semiHidden/>
    <w:rsid w:val="00F36451"/>
    <w:rPr>
      <w:rFonts w:ascii="Times New Roman" w:hAnsi="Times New Roman"/>
      <w:i/>
      <w:iCs/>
      <w:kern w:val="2"/>
      <w:sz w:val="21"/>
      <w:szCs w:val="24"/>
    </w:rPr>
  </w:style>
  <w:style w:type="paragraph" w:styleId="43">
    <w:name w:val="index 4"/>
    <w:basedOn w:val="afffff1"/>
    <w:next w:val="afffff1"/>
    <w:uiPriority w:val="99"/>
    <w:semiHidden/>
    <w:unhideWhenUsed/>
    <w:qFormat/>
    <w:rsid w:val="00F36451"/>
    <w:pPr>
      <w:adjustRightInd/>
      <w:spacing w:line="240" w:lineRule="auto"/>
      <w:ind w:leftChars="600" w:left="600"/>
    </w:pPr>
    <w:rPr>
      <w:rFonts w:ascii="Times New Roman" w:hAnsi="Times New Roman"/>
      <w:szCs w:val="24"/>
    </w:rPr>
  </w:style>
  <w:style w:type="paragraph" w:styleId="affffffffffffffe">
    <w:name w:val="Plain Text"/>
    <w:basedOn w:val="afffff1"/>
    <w:link w:val="afffffffffffffff"/>
    <w:uiPriority w:val="99"/>
    <w:semiHidden/>
    <w:unhideWhenUsed/>
    <w:qFormat/>
    <w:rsid w:val="00F36451"/>
    <w:pPr>
      <w:adjustRightInd/>
      <w:spacing w:line="240" w:lineRule="auto"/>
    </w:pPr>
    <w:rPr>
      <w:rFonts w:ascii="宋体" w:hAnsi="Courier New" w:cs="Courier New"/>
    </w:rPr>
  </w:style>
  <w:style w:type="character" w:customStyle="1" w:styleId="afffffffffffffff">
    <w:name w:val="纯文本 字符"/>
    <w:basedOn w:val="afffff2"/>
    <w:link w:val="affffffffffffffe"/>
    <w:uiPriority w:val="99"/>
    <w:semiHidden/>
    <w:rsid w:val="00F36451"/>
    <w:rPr>
      <w:rFonts w:ascii="宋体" w:hAnsi="Courier New" w:cs="Courier New"/>
      <w:kern w:val="2"/>
      <w:sz w:val="21"/>
      <w:szCs w:val="21"/>
    </w:rPr>
  </w:style>
  <w:style w:type="paragraph" w:styleId="50">
    <w:name w:val="List Bullet 5"/>
    <w:basedOn w:val="afffff1"/>
    <w:uiPriority w:val="99"/>
    <w:semiHidden/>
    <w:unhideWhenUsed/>
    <w:qFormat/>
    <w:rsid w:val="00F36451"/>
    <w:pPr>
      <w:numPr>
        <w:numId w:val="55"/>
      </w:numPr>
      <w:adjustRightInd/>
      <w:spacing w:line="240" w:lineRule="auto"/>
      <w:contextualSpacing/>
    </w:pPr>
    <w:rPr>
      <w:rFonts w:ascii="Times New Roman" w:hAnsi="Times New Roman"/>
      <w:szCs w:val="24"/>
    </w:rPr>
  </w:style>
  <w:style w:type="paragraph" w:styleId="4">
    <w:name w:val="List Number 4"/>
    <w:basedOn w:val="afffff1"/>
    <w:uiPriority w:val="99"/>
    <w:semiHidden/>
    <w:unhideWhenUsed/>
    <w:qFormat/>
    <w:rsid w:val="00F36451"/>
    <w:pPr>
      <w:numPr>
        <w:numId w:val="56"/>
      </w:numPr>
      <w:adjustRightInd/>
      <w:spacing w:line="240" w:lineRule="auto"/>
      <w:contextualSpacing/>
    </w:pPr>
    <w:rPr>
      <w:rFonts w:ascii="Times New Roman" w:hAnsi="Times New Roman"/>
      <w:szCs w:val="24"/>
    </w:rPr>
  </w:style>
  <w:style w:type="paragraph" w:styleId="TOC8">
    <w:name w:val="toc 8"/>
    <w:basedOn w:val="TOC7"/>
    <w:next w:val="afffff1"/>
    <w:semiHidden/>
    <w:qFormat/>
    <w:rsid w:val="00F36451"/>
    <w:pPr>
      <w:widowControl/>
      <w:tabs>
        <w:tab w:val="clear" w:pos="9344"/>
      </w:tabs>
      <w:adjustRightInd/>
      <w:spacing w:beforeLines="25" w:before="25" w:afterLines="25" w:after="25" w:line="240" w:lineRule="auto"/>
      <w:ind w:leftChars="500" w:left="500"/>
    </w:pPr>
    <w:rPr>
      <w:rFonts w:hAnsi="Times New Roman"/>
      <w:kern w:val="0"/>
      <w:szCs w:val="20"/>
    </w:rPr>
  </w:style>
  <w:style w:type="paragraph" w:styleId="36">
    <w:name w:val="index 3"/>
    <w:basedOn w:val="afffff1"/>
    <w:next w:val="afffff1"/>
    <w:uiPriority w:val="99"/>
    <w:semiHidden/>
    <w:unhideWhenUsed/>
    <w:qFormat/>
    <w:rsid w:val="00F36451"/>
    <w:pPr>
      <w:adjustRightInd/>
      <w:spacing w:line="240" w:lineRule="auto"/>
      <w:ind w:leftChars="400" w:left="400"/>
    </w:pPr>
    <w:rPr>
      <w:rFonts w:ascii="Times New Roman" w:hAnsi="Times New Roman"/>
      <w:szCs w:val="24"/>
    </w:rPr>
  </w:style>
  <w:style w:type="paragraph" w:styleId="afffffffffffffff0">
    <w:name w:val="Date"/>
    <w:basedOn w:val="afffff1"/>
    <w:next w:val="afffff1"/>
    <w:link w:val="afffffffffffffff1"/>
    <w:uiPriority w:val="99"/>
    <w:semiHidden/>
    <w:unhideWhenUsed/>
    <w:qFormat/>
    <w:rsid w:val="00F36451"/>
    <w:pPr>
      <w:adjustRightInd/>
      <w:spacing w:line="240" w:lineRule="auto"/>
      <w:ind w:leftChars="2500" w:left="100"/>
    </w:pPr>
    <w:rPr>
      <w:rFonts w:ascii="Times New Roman" w:hAnsi="Times New Roman"/>
      <w:szCs w:val="24"/>
    </w:rPr>
  </w:style>
  <w:style w:type="character" w:customStyle="1" w:styleId="afffffffffffffff1">
    <w:name w:val="日期 字符"/>
    <w:basedOn w:val="afffff2"/>
    <w:link w:val="afffffffffffffff0"/>
    <w:uiPriority w:val="99"/>
    <w:semiHidden/>
    <w:rsid w:val="00F36451"/>
    <w:rPr>
      <w:rFonts w:ascii="Times New Roman" w:hAnsi="Times New Roman"/>
      <w:kern w:val="2"/>
      <w:sz w:val="21"/>
      <w:szCs w:val="24"/>
    </w:rPr>
  </w:style>
  <w:style w:type="paragraph" w:styleId="27">
    <w:name w:val="Body Text Indent 2"/>
    <w:basedOn w:val="afffff1"/>
    <w:link w:val="28"/>
    <w:uiPriority w:val="99"/>
    <w:semiHidden/>
    <w:unhideWhenUsed/>
    <w:qFormat/>
    <w:rsid w:val="00F36451"/>
    <w:pPr>
      <w:adjustRightInd/>
      <w:spacing w:after="120" w:line="480" w:lineRule="auto"/>
      <w:ind w:leftChars="200" w:left="420"/>
    </w:pPr>
    <w:rPr>
      <w:rFonts w:ascii="Times New Roman" w:hAnsi="Times New Roman"/>
      <w:szCs w:val="24"/>
    </w:rPr>
  </w:style>
  <w:style w:type="character" w:customStyle="1" w:styleId="28">
    <w:name w:val="正文文本缩进 2 字符"/>
    <w:basedOn w:val="afffff2"/>
    <w:link w:val="27"/>
    <w:uiPriority w:val="99"/>
    <w:semiHidden/>
    <w:rsid w:val="00F36451"/>
    <w:rPr>
      <w:rFonts w:ascii="Times New Roman" w:hAnsi="Times New Roman"/>
      <w:kern w:val="2"/>
      <w:sz w:val="21"/>
      <w:szCs w:val="24"/>
    </w:rPr>
  </w:style>
  <w:style w:type="paragraph" w:styleId="afffffffffffffff2">
    <w:name w:val="endnote text"/>
    <w:basedOn w:val="afffff1"/>
    <w:link w:val="afffffffffffffff3"/>
    <w:uiPriority w:val="99"/>
    <w:semiHidden/>
    <w:unhideWhenUsed/>
    <w:qFormat/>
    <w:rsid w:val="00F36451"/>
    <w:pPr>
      <w:adjustRightInd/>
      <w:snapToGrid w:val="0"/>
      <w:spacing w:line="240" w:lineRule="auto"/>
      <w:jc w:val="left"/>
    </w:pPr>
    <w:rPr>
      <w:rFonts w:ascii="Times New Roman" w:hAnsi="Times New Roman"/>
      <w:szCs w:val="24"/>
    </w:rPr>
  </w:style>
  <w:style w:type="character" w:customStyle="1" w:styleId="afffffffffffffff3">
    <w:name w:val="尾注文本 字符"/>
    <w:basedOn w:val="afffff2"/>
    <w:link w:val="afffffffffffffff2"/>
    <w:uiPriority w:val="99"/>
    <w:semiHidden/>
    <w:rsid w:val="00F36451"/>
    <w:rPr>
      <w:rFonts w:ascii="Times New Roman" w:hAnsi="Times New Roman"/>
      <w:kern w:val="2"/>
      <w:sz w:val="21"/>
      <w:szCs w:val="24"/>
    </w:rPr>
  </w:style>
  <w:style w:type="paragraph" w:styleId="54">
    <w:name w:val="List Continue 5"/>
    <w:basedOn w:val="afffff1"/>
    <w:uiPriority w:val="99"/>
    <w:semiHidden/>
    <w:unhideWhenUsed/>
    <w:qFormat/>
    <w:rsid w:val="00F36451"/>
    <w:pPr>
      <w:adjustRightInd/>
      <w:spacing w:after="120" w:line="240" w:lineRule="auto"/>
      <w:ind w:leftChars="1000" w:left="2100"/>
      <w:contextualSpacing/>
    </w:pPr>
    <w:rPr>
      <w:rFonts w:ascii="Times New Roman" w:hAnsi="Times New Roman"/>
      <w:szCs w:val="24"/>
    </w:rPr>
  </w:style>
  <w:style w:type="paragraph" w:styleId="afffffffffffffff4">
    <w:name w:val="envelope return"/>
    <w:basedOn w:val="afffff1"/>
    <w:uiPriority w:val="99"/>
    <w:semiHidden/>
    <w:unhideWhenUsed/>
    <w:qFormat/>
    <w:rsid w:val="00F36451"/>
    <w:pPr>
      <w:adjustRightInd/>
      <w:snapToGrid w:val="0"/>
      <w:spacing w:line="240" w:lineRule="auto"/>
    </w:pPr>
    <w:rPr>
      <w:rFonts w:asciiTheme="majorHAnsi" w:eastAsiaTheme="majorEastAsia" w:hAnsiTheme="majorHAnsi" w:cstheme="majorBidi"/>
      <w:szCs w:val="24"/>
    </w:rPr>
  </w:style>
  <w:style w:type="paragraph" w:styleId="afffffffffffffff5">
    <w:name w:val="Signature"/>
    <w:basedOn w:val="afffff1"/>
    <w:link w:val="afffffffffffffff6"/>
    <w:uiPriority w:val="99"/>
    <w:semiHidden/>
    <w:unhideWhenUsed/>
    <w:qFormat/>
    <w:rsid w:val="00F36451"/>
    <w:pPr>
      <w:adjustRightInd/>
      <w:spacing w:line="240" w:lineRule="auto"/>
      <w:ind w:leftChars="2100" w:left="100"/>
    </w:pPr>
    <w:rPr>
      <w:rFonts w:ascii="Times New Roman" w:hAnsi="Times New Roman"/>
      <w:szCs w:val="24"/>
    </w:rPr>
  </w:style>
  <w:style w:type="character" w:customStyle="1" w:styleId="afffffffffffffff6">
    <w:name w:val="签名 字符"/>
    <w:basedOn w:val="afffff2"/>
    <w:link w:val="afffffffffffffff5"/>
    <w:uiPriority w:val="99"/>
    <w:semiHidden/>
    <w:rsid w:val="00F36451"/>
    <w:rPr>
      <w:rFonts w:ascii="Times New Roman" w:hAnsi="Times New Roman"/>
      <w:kern w:val="2"/>
      <w:sz w:val="21"/>
      <w:szCs w:val="24"/>
    </w:rPr>
  </w:style>
  <w:style w:type="paragraph" w:styleId="44">
    <w:name w:val="List Continue 4"/>
    <w:basedOn w:val="afffff1"/>
    <w:uiPriority w:val="99"/>
    <w:semiHidden/>
    <w:unhideWhenUsed/>
    <w:qFormat/>
    <w:rsid w:val="00F36451"/>
    <w:pPr>
      <w:adjustRightInd/>
      <w:spacing w:after="120" w:line="240" w:lineRule="auto"/>
      <w:ind w:leftChars="800" w:left="1680"/>
      <w:contextualSpacing/>
    </w:pPr>
    <w:rPr>
      <w:rFonts w:ascii="Times New Roman" w:hAnsi="Times New Roman"/>
      <w:szCs w:val="24"/>
    </w:rPr>
  </w:style>
  <w:style w:type="paragraph" w:styleId="11">
    <w:name w:val="index 1"/>
    <w:basedOn w:val="afffff1"/>
    <w:next w:val="afffff1"/>
    <w:autoRedefine/>
    <w:uiPriority w:val="99"/>
    <w:semiHidden/>
    <w:unhideWhenUsed/>
    <w:qFormat/>
    <w:rsid w:val="00F36451"/>
  </w:style>
  <w:style w:type="paragraph" w:styleId="afffffffffffffff7">
    <w:name w:val="index heading"/>
    <w:basedOn w:val="afffff1"/>
    <w:next w:val="11"/>
    <w:uiPriority w:val="99"/>
    <w:semiHidden/>
    <w:unhideWhenUsed/>
    <w:qFormat/>
    <w:rsid w:val="00F36451"/>
    <w:pPr>
      <w:adjustRightInd/>
      <w:spacing w:beforeLines="100" w:before="100" w:afterLines="100" w:after="100" w:line="240" w:lineRule="auto"/>
      <w:jc w:val="center"/>
    </w:pPr>
    <w:rPr>
      <w:rFonts w:asciiTheme="majorHAnsi" w:eastAsia="黑体" w:hAnsiTheme="majorHAnsi" w:cstheme="majorBidi"/>
      <w:bCs/>
      <w:szCs w:val="24"/>
    </w:rPr>
  </w:style>
  <w:style w:type="paragraph" w:styleId="afffffffffffffff8">
    <w:name w:val="Subtitle"/>
    <w:basedOn w:val="afffff1"/>
    <w:next w:val="afffff1"/>
    <w:link w:val="afffffffffffffff9"/>
    <w:uiPriority w:val="11"/>
    <w:qFormat/>
    <w:rsid w:val="00F36451"/>
    <w:pPr>
      <w:adjustRightInd/>
      <w:spacing w:before="240" w:after="60" w:line="312" w:lineRule="auto"/>
      <w:jc w:val="center"/>
      <w:outlineLvl w:val="1"/>
    </w:pPr>
    <w:rPr>
      <w:rFonts w:asciiTheme="majorHAnsi" w:hAnsiTheme="majorHAnsi" w:cstheme="majorBidi"/>
      <w:b/>
      <w:bCs/>
      <w:kern w:val="28"/>
      <w:sz w:val="32"/>
      <w:szCs w:val="32"/>
    </w:rPr>
  </w:style>
  <w:style w:type="character" w:customStyle="1" w:styleId="afffffffffffffff9">
    <w:name w:val="副标题 字符"/>
    <w:basedOn w:val="afffff2"/>
    <w:link w:val="afffffffffffffff8"/>
    <w:uiPriority w:val="11"/>
    <w:qFormat/>
    <w:rsid w:val="00F36451"/>
    <w:rPr>
      <w:rFonts w:asciiTheme="majorHAnsi" w:hAnsiTheme="majorHAnsi" w:cstheme="majorBidi"/>
      <w:b/>
      <w:bCs/>
      <w:kern w:val="28"/>
      <w:sz w:val="32"/>
      <w:szCs w:val="32"/>
    </w:rPr>
  </w:style>
  <w:style w:type="paragraph" w:styleId="5">
    <w:name w:val="List Number 5"/>
    <w:basedOn w:val="afffff1"/>
    <w:uiPriority w:val="99"/>
    <w:semiHidden/>
    <w:unhideWhenUsed/>
    <w:qFormat/>
    <w:rsid w:val="00F36451"/>
    <w:pPr>
      <w:numPr>
        <w:numId w:val="57"/>
      </w:numPr>
      <w:adjustRightInd/>
      <w:spacing w:line="240" w:lineRule="auto"/>
      <w:contextualSpacing/>
    </w:pPr>
    <w:rPr>
      <w:rFonts w:ascii="Times New Roman" w:hAnsi="Times New Roman"/>
      <w:szCs w:val="24"/>
    </w:rPr>
  </w:style>
  <w:style w:type="paragraph" w:styleId="afffffffffffffffa">
    <w:name w:val="List"/>
    <w:basedOn w:val="afffff1"/>
    <w:uiPriority w:val="99"/>
    <w:semiHidden/>
    <w:unhideWhenUsed/>
    <w:qFormat/>
    <w:rsid w:val="00F36451"/>
    <w:pPr>
      <w:adjustRightInd/>
      <w:spacing w:line="240" w:lineRule="auto"/>
      <w:ind w:left="200" w:hangingChars="200" w:hanging="200"/>
      <w:contextualSpacing/>
    </w:pPr>
    <w:rPr>
      <w:rFonts w:ascii="Times New Roman" w:hAnsi="Times New Roman"/>
      <w:szCs w:val="24"/>
    </w:rPr>
  </w:style>
  <w:style w:type="paragraph" w:styleId="55">
    <w:name w:val="List 5"/>
    <w:basedOn w:val="afffff1"/>
    <w:uiPriority w:val="99"/>
    <w:semiHidden/>
    <w:unhideWhenUsed/>
    <w:qFormat/>
    <w:rsid w:val="00F36451"/>
    <w:pPr>
      <w:adjustRightInd/>
      <w:spacing w:line="240" w:lineRule="auto"/>
      <w:ind w:leftChars="800" w:left="100" w:hangingChars="200" w:hanging="200"/>
      <w:contextualSpacing/>
    </w:pPr>
    <w:rPr>
      <w:rFonts w:ascii="Times New Roman" w:hAnsi="Times New Roman"/>
      <w:szCs w:val="24"/>
    </w:rPr>
  </w:style>
  <w:style w:type="paragraph" w:styleId="37">
    <w:name w:val="Body Text Indent 3"/>
    <w:basedOn w:val="afffff1"/>
    <w:link w:val="38"/>
    <w:uiPriority w:val="99"/>
    <w:semiHidden/>
    <w:unhideWhenUsed/>
    <w:qFormat/>
    <w:rsid w:val="00F36451"/>
    <w:pPr>
      <w:adjustRightInd/>
      <w:spacing w:after="120" w:line="240" w:lineRule="auto"/>
      <w:ind w:leftChars="200" w:left="420"/>
    </w:pPr>
    <w:rPr>
      <w:rFonts w:ascii="Times New Roman" w:hAnsi="Times New Roman"/>
      <w:sz w:val="16"/>
      <w:szCs w:val="16"/>
    </w:rPr>
  </w:style>
  <w:style w:type="character" w:customStyle="1" w:styleId="38">
    <w:name w:val="正文文本缩进 3 字符"/>
    <w:basedOn w:val="afffff2"/>
    <w:link w:val="37"/>
    <w:uiPriority w:val="99"/>
    <w:semiHidden/>
    <w:rsid w:val="00F36451"/>
    <w:rPr>
      <w:rFonts w:ascii="Times New Roman" w:hAnsi="Times New Roman"/>
      <w:kern w:val="2"/>
      <w:sz w:val="16"/>
      <w:szCs w:val="16"/>
    </w:rPr>
  </w:style>
  <w:style w:type="paragraph" w:styleId="72">
    <w:name w:val="index 7"/>
    <w:basedOn w:val="afffff1"/>
    <w:next w:val="afffff1"/>
    <w:uiPriority w:val="99"/>
    <w:semiHidden/>
    <w:unhideWhenUsed/>
    <w:qFormat/>
    <w:rsid w:val="00F36451"/>
    <w:pPr>
      <w:adjustRightInd/>
      <w:spacing w:line="240" w:lineRule="auto"/>
      <w:ind w:leftChars="1200" w:left="1200"/>
    </w:pPr>
    <w:rPr>
      <w:rFonts w:ascii="Times New Roman" w:hAnsi="Times New Roman"/>
      <w:szCs w:val="24"/>
    </w:rPr>
  </w:style>
  <w:style w:type="paragraph" w:styleId="92">
    <w:name w:val="index 9"/>
    <w:basedOn w:val="afffff1"/>
    <w:next w:val="afffff1"/>
    <w:uiPriority w:val="99"/>
    <w:semiHidden/>
    <w:unhideWhenUsed/>
    <w:qFormat/>
    <w:rsid w:val="00F36451"/>
    <w:pPr>
      <w:adjustRightInd/>
      <w:spacing w:line="240" w:lineRule="auto"/>
      <w:ind w:leftChars="1600" w:left="1600"/>
    </w:pPr>
    <w:rPr>
      <w:rFonts w:ascii="Times New Roman" w:hAnsi="Times New Roman"/>
      <w:szCs w:val="24"/>
    </w:rPr>
  </w:style>
  <w:style w:type="paragraph" w:styleId="TOC9">
    <w:name w:val="toc 9"/>
    <w:basedOn w:val="TOC8"/>
    <w:next w:val="afffff1"/>
    <w:semiHidden/>
    <w:qFormat/>
    <w:rsid w:val="00F36451"/>
  </w:style>
  <w:style w:type="paragraph" w:styleId="29">
    <w:name w:val="Body Text 2"/>
    <w:basedOn w:val="afffff1"/>
    <w:link w:val="2a"/>
    <w:uiPriority w:val="99"/>
    <w:semiHidden/>
    <w:unhideWhenUsed/>
    <w:qFormat/>
    <w:rsid w:val="00F36451"/>
    <w:pPr>
      <w:adjustRightInd/>
      <w:spacing w:after="120" w:line="480" w:lineRule="auto"/>
    </w:pPr>
    <w:rPr>
      <w:rFonts w:ascii="Times New Roman" w:hAnsi="Times New Roman"/>
      <w:szCs w:val="24"/>
    </w:rPr>
  </w:style>
  <w:style w:type="character" w:customStyle="1" w:styleId="2a">
    <w:name w:val="正文文本 2 字符"/>
    <w:basedOn w:val="afffff2"/>
    <w:link w:val="29"/>
    <w:uiPriority w:val="99"/>
    <w:semiHidden/>
    <w:rsid w:val="00F36451"/>
    <w:rPr>
      <w:rFonts w:ascii="Times New Roman" w:hAnsi="Times New Roman"/>
      <w:kern w:val="2"/>
      <w:sz w:val="21"/>
      <w:szCs w:val="24"/>
    </w:rPr>
  </w:style>
  <w:style w:type="paragraph" w:styleId="45">
    <w:name w:val="List 4"/>
    <w:basedOn w:val="afffff1"/>
    <w:uiPriority w:val="99"/>
    <w:semiHidden/>
    <w:unhideWhenUsed/>
    <w:qFormat/>
    <w:rsid w:val="00F36451"/>
    <w:pPr>
      <w:adjustRightInd/>
      <w:spacing w:line="240" w:lineRule="auto"/>
      <w:ind w:leftChars="600" w:left="100" w:hangingChars="200" w:hanging="200"/>
      <w:contextualSpacing/>
    </w:pPr>
    <w:rPr>
      <w:rFonts w:ascii="Times New Roman" w:hAnsi="Times New Roman"/>
      <w:szCs w:val="24"/>
    </w:rPr>
  </w:style>
  <w:style w:type="paragraph" w:styleId="2b">
    <w:name w:val="List Continue 2"/>
    <w:basedOn w:val="afffff1"/>
    <w:uiPriority w:val="99"/>
    <w:semiHidden/>
    <w:unhideWhenUsed/>
    <w:qFormat/>
    <w:rsid w:val="00F36451"/>
    <w:pPr>
      <w:adjustRightInd/>
      <w:spacing w:after="120" w:line="240" w:lineRule="auto"/>
      <w:ind w:leftChars="400" w:left="840"/>
      <w:contextualSpacing/>
    </w:pPr>
    <w:rPr>
      <w:rFonts w:ascii="Times New Roman" w:hAnsi="Times New Roman"/>
      <w:szCs w:val="24"/>
    </w:rPr>
  </w:style>
  <w:style w:type="paragraph" w:styleId="afffffffffffffffb">
    <w:name w:val="Message Header"/>
    <w:basedOn w:val="afffff1"/>
    <w:link w:val="afffffffffffffffc"/>
    <w:uiPriority w:val="99"/>
    <w:semiHidden/>
    <w:unhideWhenUsed/>
    <w:qFormat/>
    <w:rsid w:val="00F36451"/>
    <w:pPr>
      <w:pBdr>
        <w:top w:val="single" w:sz="6" w:space="1" w:color="auto"/>
        <w:left w:val="single" w:sz="6" w:space="1" w:color="auto"/>
        <w:bottom w:val="single" w:sz="6" w:space="1" w:color="auto"/>
        <w:right w:val="single" w:sz="6" w:space="1" w:color="auto"/>
      </w:pBdr>
      <w:shd w:val="pct20" w:color="auto" w:fill="auto"/>
      <w:adjustRightInd/>
      <w:spacing w:line="240" w:lineRule="auto"/>
      <w:ind w:leftChars="500" w:left="1080" w:hangingChars="500" w:hanging="1080"/>
    </w:pPr>
    <w:rPr>
      <w:rFonts w:asciiTheme="majorHAnsi" w:eastAsiaTheme="majorEastAsia" w:hAnsiTheme="majorHAnsi" w:cstheme="majorBidi"/>
      <w:sz w:val="24"/>
      <w:szCs w:val="24"/>
    </w:rPr>
  </w:style>
  <w:style w:type="character" w:customStyle="1" w:styleId="afffffffffffffffc">
    <w:name w:val="信息标题 字符"/>
    <w:basedOn w:val="afffff2"/>
    <w:link w:val="afffffffffffffffb"/>
    <w:uiPriority w:val="99"/>
    <w:semiHidden/>
    <w:rsid w:val="00F36451"/>
    <w:rPr>
      <w:rFonts w:asciiTheme="majorHAnsi" w:eastAsiaTheme="majorEastAsia" w:hAnsiTheme="majorHAnsi" w:cstheme="majorBidi"/>
      <w:kern w:val="2"/>
      <w:sz w:val="24"/>
      <w:szCs w:val="24"/>
      <w:shd w:val="pct20" w:color="auto" w:fill="auto"/>
    </w:rPr>
  </w:style>
  <w:style w:type="paragraph" w:styleId="HTML1">
    <w:name w:val="HTML Preformatted"/>
    <w:basedOn w:val="afffff1"/>
    <w:link w:val="HTML2"/>
    <w:semiHidden/>
    <w:qFormat/>
    <w:rsid w:val="00F36451"/>
    <w:pPr>
      <w:adjustRightInd/>
      <w:spacing w:line="240" w:lineRule="auto"/>
    </w:pPr>
    <w:rPr>
      <w:rFonts w:ascii="Courier New" w:hAnsi="Courier New" w:cs="Courier New"/>
      <w:sz w:val="20"/>
      <w:szCs w:val="20"/>
    </w:rPr>
  </w:style>
  <w:style w:type="character" w:customStyle="1" w:styleId="HTML2">
    <w:name w:val="HTML 预设格式 字符"/>
    <w:basedOn w:val="afffff2"/>
    <w:link w:val="HTML1"/>
    <w:semiHidden/>
    <w:rsid w:val="00F36451"/>
    <w:rPr>
      <w:rFonts w:ascii="Courier New" w:hAnsi="Courier New" w:cs="Courier New"/>
      <w:kern w:val="2"/>
    </w:rPr>
  </w:style>
  <w:style w:type="paragraph" w:styleId="afffffffffffffffd">
    <w:name w:val="Normal (Web)"/>
    <w:basedOn w:val="afffff1"/>
    <w:uiPriority w:val="99"/>
    <w:semiHidden/>
    <w:unhideWhenUsed/>
    <w:qFormat/>
    <w:rsid w:val="00F36451"/>
    <w:pPr>
      <w:adjustRightInd/>
      <w:spacing w:line="240" w:lineRule="auto"/>
    </w:pPr>
    <w:rPr>
      <w:rFonts w:ascii="Times New Roman" w:hAnsi="Times New Roman"/>
      <w:sz w:val="24"/>
      <w:szCs w:val="24"/>
    </w:rPr>
  </w:style>
  <w:style w:type="paragraph" w:styleId="39">
    <w:name w:val="List Continue 3"/>
    <w:basedOn w:val="afffff1"/>
    <w:uiPriority w:val="99"/>
    <w:semiHidden/>
    <w:unhideWhenUsed/>
    <w:qFormat/>
    <w:rsid w:val="00F36451"/>
    <w:pPr>
      <w:adjustRightInd/>
      <w:spacing w:after="120" w:line="240" w:lineRule="auto"/>
      <w:ind w:leftChars="600" w:left="1260"/>
      <w:contextualSpacing/>
    </w:pPr>
    <w:rPr>
      <w:rFonts w:ascii="Times New Roman" w:hAnsi="Times New Roman"/>
      <w:szCs w:val="24"/>
    </w:rPr>
  </w:style>
  <w:style w:type="paragraph" w:styleId="2c">
    <w:name w:val="index 2"/>
    <w:basedOn w:val="afffff1"/>
    <w:next w:val="afffff1"/>
    <w:uiPriority w:val="99"/>
    <w:semiHidden/>
    <w:unhideWhenUsed/>
    <w:qFormat/>
    <w:rsid w:val="00F36451"/>
    <w:pPr>
      <w:adjustRightInd/>
      <w:spacing w:line="240" w:lineRule="auto"/>
      <w:ind w:leftChars="200" w:left="200"/>
    </w:pPr>
    <w:rPr>
      <w:rFonts w:ascii="Times New Roman" w:hAnsi="Times New Roman"/>
      <w:szCs w:val="24"/>
    </w:rPr>
  </w:style>
  <w:style w:type="paragraph" w:styleId="afffffffffffffffe">
    <w:name w:val="annotation subject"/>
    <w:basedOn w:val="affffffffffffff4"/>
    <w:next w:val="affffffffffffff4"/>
    <w:link w:val="affffffffffffffff"/>
    <w:uiPriority w:val="99"/>
    <w:semiHidden/>
    <w:unhideWhenUsed/>
    <w:rsid w:val="00F36451"/>
    <w:rPr>
      <w:b/>
      <w:bCs/>
    </w:rPr>
  </w:style>
  <w:style w:type="character" w:customStyle="1" w:styleId="affffffffffffffff">
    <w:name w:val="批注主题 字符"/>
    <w:basedOn w:val="affffffffffffff5"/>
    <w:link w:val="afffffffffffffffe"/>
    <w:uiPriority w:val="99"/>
    <w:semiHidden/>
    <w:qFormat/>
    <w:rsid w:val="00F36451"/>
    <w:rPr>
      <w:rFonts w:ascii="Times New Roman" w:hAnsi="Times New Roman"/>
      <w:b/>
      <w:bCs/>
      <w:kern w:val="2"/>
      <w:sz w:val="21"/>
      <w:szCs w:val="24"/>
    </w:rPr>
  </w:style>
  <w:style w:type="paragraph" w:styleId="affffffffffffffff0">
    <w:name w:val="Body Text First Indent"/>
    <w:basedOn w:val="afffffff9"/>
    <w:link w:val="affffffffffffffff1"/>
    <w:uiPriority w:val="99"/>
    <w:semiHidden/>
    <w:unhideWhenUsed/>
    <w:rsid w:val="00F36451"/>
    <w:pPr>
      <w:adjustRightInd/>
      <w:spacing w:line="240" w:lineRule="auto"/>
      <w:ind w:firstLineChars="100" w:firstLine="420"/>
    </w:pPr>
    <w:rPr>
      <w:rFonts w:ascii="Times New Roman" w:hAnsi="Times New Roman"/>
      <w:szCs w:val="24"/>
    </w:rPr>
  </w:style>
  <w:style w:type="character" w:customStyle="1" w:styleId="affffffffffffffff1">
    <w:name w:val="正文文本首行缩进 字符"/>
    <w:basedOn w:val="afffffffa"/>
    <w:link w:val="affffffffffffffff0"/>
    <w:uiPriority w:val="99"/>
    <w:semiHidden/>
    <w:rsid w:val="00F36451"/>
    <w:rPr>
      <w:rFonts w:ascii="Times New Roman" w:hAnsi="Times New Roman"/>
      <w:kern w:val="2"/>
      <w:sz w:val="21"/>
      <w:szCs w:val="24"/>
    </w:rPr>
  </w:style>
  <w:style w:type="paragraph" w:styleId="2d">
    <w:name w:val="Body Text First Indent 2"/>
    <w:basedOn w:val="affffffffffffffa"/>
    <w:link w:val="2e"/>
    <w:uiPriority w:val="99"/>
    <w:semiHidden/>
    <w:unhideWhenUsed/>
    <w:qFormat/>
    <w:rsid w:val="00F36451"/>
    <w:pPr>
      <w:ind w:firstLineChars="200" w:firstLine="420"/>
    </w:pPr>
  </w:style>
  <w:style w:type="character" w:customStyle="1" w:styleId="2e">
    <w:name w:val="正文文本首行缩进 2 字符"/>
    <w:basedOn w:val="affffffffffffffb"/>
    <w:link w:val="2d"/>
    <w:uiPriority w:val="99"/>
    <w:semiHidden/>
    <w:rsid w:val="00F36451"/>
    <w:rPr>
      <w:rFonts w:ascii="Times New Roman" w:hAnsi="Times New Roman"/>
      <w:kern w:val="2"/>
      <w:sz w:val="21"/>
      <w:szCs w:val="24"/>
    </w:rPr>
  </w:style>
  <w:style w:type="table" w:styleId="affffffffffffffff2">
    <w:name w:val="Table Theme"/>
    <w:basedOn w:val="afffff3"/>
    <w:uiPriority w:val="99"/>
    <w:semiHidden/>
    <w:unhideWhenUsed/>
    <w:qFormat/>
    <w:rsid w:val="00F3645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fffff3"/>
    <w:uiPriority w:val="99"/>
    <w:semiHidden/>
    <w:unhideWhenUsed/>
    <w:qFormat/>
    <w:rsid w:val="00F36451"/>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f">
    <w:name w:val="Table Colorful 2"/>
    <w:basedOn w:val="afffff3"/>
    <w:uiPriority w:val="99"/>
    <w:semiHidden/>
    <w:unhideWhenUsed/>
    <w:qFormat/>
    <w:rsid w:val="00F36451"/>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a">
    <w:name w:val="Table Colorful 3"/>
    <w:basedOn w:val="afffff3"/>
    <w:uiPriority w:val="99"/>
    <w:semiHidden/>
    <w:unhideWhenUsed/>
    <w:qFormat/>
    <w:rsid w:val="00F36451"/>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ffffffffff3">
    <w:name w:val="Table Elegant"/>
    <w:basedOn w:val="afffff3"/>
    <w:uiPriority w:val="99"/>
    <w:semiHidden/>
    <w:unhideWhenUsed/>
    <w:qFormat/>
    <w:rsid w:val="00F36451"/>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fffff3"/>
    <w:uiPriority w:val="99"/>
    <w:semiHidden/>
    <w:unhideWhenUsed/>
    <w:qFormat/>
    <w:rsid w:val="00F3645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0">
    <w:name w:val="Table Classic 2"/>
    <w:basedOn w:val="afffff3"/>
    <w:uiPriority w:val="99"/>
    <w:semiHidden/>
    <w:unhideWhenUsed/>
    <w:qFormat/>
    <w:rsid w:val="00F3645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b">
    <w:name w:val="Table Classic 3"/>
    <w:basedOn w:val="afffff3"/>
    <w:uiPriority w:val="99"/>
    <w:semiHidden/>
    <w:unhideWhenUsed/>
    <w:qFormat/>
    <w:rsid w:val="00F36451"/>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ffff3"/>
    <w:uiPriority w:val="99"/>
    <w:semiHidden/>
    <w:unhideWhenUsed/>
    <w:qFormat/>
    <w:rsid w:val="00F36451"/>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fff3"/>
    <w:uiPriority w:val="99"/>
    <w:semiHidden/>
    <w:unhideWhenUsed/>
    <w:qFormat/>
    <w:rsid w:val="00F36451"/>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1">
    <w:name w:val="Table Simple 2"/>
    <w:basedOn w:val="afffff3"/>
    <w:uiPriority w:val="99"/>
    <w:semiHidden/>
    <w:unhideWhenUsed/>
    <w:qFormat/>
    <w:rsid w:val="00F36451"/>
    <w:pPr>
      <w:widowControl w:val="0"/>
      <w:jc w:val="both"/>
    </w:pPr>
    <w:rPr>
      <w:rFonts w:ascii="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c">
    <w:name w:val="Table Simple 3"/>
    <w:basedOn w:val="afffff3"/>
    <w:uiPriority w:val="99"/>
    <w:semiHidden/>
    <w:unhideWhenUsed/>
    <w:qFormat/>
    <w:rsid w:val="00F3645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fff3"/>
    <w:uiPriority w:val="99"/>
    <w:semiHidden/>
    <w:unhideWhenUsed/>
    <w:qFormat/>
    <w:rsid w:val="00F36451"/>
    <w:pPr>
      <w:widowControl w:val="0"/>
      <w:jc w:val="both"/>
    </w:pPr>
    <w:rPr>
      <w:rFonts w:ascii="Times New Roman" w:hAnsi="Times New Roman"/>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2">
    <w:name w:val="Table Subtle 2"/>
    <w:basedOn w:val="afffff3"/>
    <w:uiPriority w:val="99"/>
    <w:semiHidden/>
    <w:unhideWhenUsed/>
    <w:qFormat/>
    <w:rsid w:val="00F36451"/>
    <w:pPr>
      <w:widowControl w:val="0"/>
      <w:jc w:val="both"/>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fff3"/>
    <w:uiPriority w:val="99"/>
    <w:semiHidden/>
    <w:unhideWhenUsed/>
    <w:qFormat/>
    <w:rsid w:val="00F36451"/>
    <w:pPr>
      <w:widowControl w:val="0"/>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3">
    <w:name w:val="Table 3D effects 2"/>
    <w:basedOn w:val="afffff3"/>
    <w:uiPriority w:val="99"/>
    <w:semiHidden/>
    <w:unhideWhenUsed/>
    <w:qFormat/>
    <w:rsid w:val="00F36451"/>
    <w:pPr>
      <w:widowControl w:val="0"/>
      <w:jc w:val="both"/>
    </w:pPr>
    <w:rPr>
      <w:rFonts w:ascii="Times New Roman" w:hAnsi="Times New Roman"/>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d">
    <w:name w:val="Table 3D effects 3"/>
    <w:basedOn w:val="afffff3"/>
    <w:uiPriority w:val="99"/>
    <w:semiHidden/>
    <w:unhideWhenUsed/>
    <w:qFormat/>
    <w:rsid w:val="00F36451"/>
    <w:pPr>
      <w:widowControl w:val="0"/>
      <w:jc w:val="both"/>
    </w:pPr>
    <w:rPr>
      <w:rFonts w:ascii="Times New Roman" w:hAnsi="Times New Roman"/>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fff3"/>
    <w:uiPriority w:val="99"/>
    <w:semiHidden/>
    <w:unhideWhenUsed/>
    <w:qFormat/>
    <w:rsid w:val="00F36451"/>
    <w:pPr>
      <w:widowControl w:val="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4">
    <w:name w:val="Table List 2"/>
    <w:basedOn w:val="afffff3"/>
    <w:uiPriority w:val="99"/>
    <w:semiHidden/>
    <w:unhideWhenUsed/>
    <w:qFormat/>
    <w:rsid w:val="00F36451"/>
    <w:pPr>
      <w:widowControl w:val="0"/>
      <w:jc w:val="both"/>
    </w:pPr>
    <w:rPr>
      <w:rFonts w:ascii="Times New Roman" w:hAnsi="Times New Roma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e">
    <w:name w:val="Table List 3"/>
    <w:basedOn w:val="afffff3"/>
    <w:uiPriority w:val="99"/>
    <w:semiHidden/>
    <w:unhideWhenUsed/>
    <w:qFormat/>
    <w:rsid w:val="00F36451"/>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ffff3"/>
    <w:uiPriority w:val="99"/>
    <w:semiHidden/>
    <w:unhideWhenUsed/>
    <w:qFormat/>
    <w:rsid w:val="00F3645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ffff3"/>
    <w:uiPriority w:val="99"/>
    <w:semiHidden/>
    <w:unhideWhenUsed/>
    <w:qFormat/>
    <w:rsid w:val="00F3645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3">
    <w:name w:val="Table List 6"/>
    <w:basedOn w:val="afffff3"/>
    <w:uiPriority w:val="99"/>
    <w:semiHidden/>
    <w:unhideWhenUsed/>
    <w:qFormat/>
    <w:rsid w:val="00F3645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ffff3"/>
    <w:uiPriority w:val="99"/>
    <w:semiHidden/>
    <w:unhideWhenUsed/>
    <w:qFormat/>
    <w:rsid w:val="00F36451"/>
    <w:pPr>
      <w:widowControl w:val="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3">
    <w:name w:val="Table List 8"/>
    <w:basedOn w:val="afffff3"/>
    <w:uiPriority w:val="99"/>
    <w:semiHidden/>
    <w:unhideWhenUsed/>
    <w:qFormat/>
    <w:rsid w:val="00F3645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ffffffffff4">
    <w:name w:val="Table Contemporary"/>
    <w:basedOn w:val="afffff3"/>
    <w:uiPriority w:val="99"/>
    <w:semiHidden/>
    <w:unhideWhenUsed/>
    <w:qFormat/>
    <w:rsid w:val="00F36451"/>
    <w:pPr>
      <w:widowControl w:val="0"/>
      <w:jc w:val="both"/>
    </w:pPr>
    <w:rPr>
      <w:rFonts w:ascii="Times New Roman" w:hAnsi="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fff3"/>
    <w:uiPriority w:val="99"/>
    <w:semiHidden/>
    <w:unhideWhenUsed/>
    <w:qFormat/>
    <w:rsid w:val="00F36451"/>
    <w:pPr>
      <w:widowControl w:val="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5">
    <w:name w:val="Table Columns 2"/>
    <w:basedOn w:val="afffff3"/>
    <w:uiPriority w:val="99"/>
    <w:semiHidden/>
    <w:unhideWhenUsed/>
    <w:qFormat/>
    <w:rsid w:val="00F36451"/>
    <w:pPr>
      <w:widowControl w:val="0"/>
      <w:jc w:val="both"/>
    </w:pPr>
    <w:rPr>
      <w:rFonts w:ascii="Times New Roman" w:hAnsi="Times New Roman"/>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
    <w:name w:val="Table Columns 3"/>
    <w:basedOn w:val="afffff3"/>
    <w:uiPriority w:val="99"/>
    <w:semiHidden/>
    <w:unhideWhenUsed/>
    <w:qFormat/>
    <w:rsid w:val="00F36451"/>
    <w:pPr>
      <w:widowControl w:val="0"/>
      <w:jc w:val="both"/>
    </w:pPr>
    <w:rPr>
      <w:rFonts w:ascii="Times New Roman" w:hAnsi="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ffff3"/>
    <w:uiPriority w:val="99"/>
    <w:semiHidden/>
    <w:unhideWhenUsed/>
    <w:qFormat/>
    <w:rsid w:val="00F36451"/>
    <w:pPr>
      <w:widowControl w:val="0"/>
      <w:jc w:val="both"/>
    </w:pPr>
    <w:rPr>
      <w:rFonts w:ascii="Times New Roman" w:hAnsi="Times New Roman"/>
    </w:r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fff3"/>
    <w:uiPriority w:val="99"/>
    <w:semiHidden/>
    <w:unhideWhenUsed/>
    <w:qFormat/>
    <w:rsid w:val="00F36451"/>
    <w:pPr>
      <w:widowControl w:val="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fff3"/>
    <w:uiPriority w:val="99"/>
    <w:semiHidden/>
    <w:unhideWhenUsed/>
    <w:qFormat/>
    <w:rsid w:val="00F3645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6">
    <w:name w:val="Table Grid 2"/>
    <w:basedOn w:val="afffff3"/>
    <w:uiPriority w:val="99"/>
    <w:semiHidden/>
    <w:unhideWhenUsed/>
    <w:qFormat/>
    <w:rsid w:val="00F36451"/>
    <w:pPr>
      <w:widowControl w:val="0"/>
      <w:jc w:val="both"/>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0">
    <w:name w:val="Table Grid 3"/>
    <w:basedOn w:val="afffff3"/>
    <w:uiPriority w:val="99"/>
    <w:semiHidden/>
    <w:unhideWhenUsed/>
    <w:qFormat/>
    <w:rsid w:val="00F36451"/>
    <w:pPr>
      <w:widowControl w:val="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ffff3"/>
    <w:uiPriority w:val="99"/>
    <w:semiHidden/>
    <w:unhideWhenUsed/>
    <w:qFormat/>
    <w:rsid w:val="00F36451"/>
    <w:pPr>
      <w:widowControl w:val="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ffff3"/>
    <w:uiPriority w:val="99"/>
    <w:semiHidden/>
    <w:unhideWhenUsed/>
    <w:qFormat/>
    <w:rsid w:val="00F3645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4">
    <w:name w:val="Table Grid 6"/>
    <w:basedOn w:val="afffff3"/>
    <w:uiPriority w:val="99"/>
    <w:semiHidden/>
    <w:unhideWhenUsed/>
    <w:qFormat/>
    <w:rsid w:val="00F3645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ffff3"/>
    <w:uiPriority w:val="99"/>
    <w:semiHidden/>
    <w:unhideWhenUsed/>
    <w:qFormat/>
    <w:rsid w:val="00F36451"/>
    <w:pPr>
      <w:widowControl w:val="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4">
    <w:name w:val="Table Grid 8"/>
    <w:basedOn w:val="afffff3"/>
    <w:uiPriority w:val="99"/>
    <w:semiHidden/>
    <w:unhideWhenUsed/>
    <w:qFormat/>
    <w:rsid w:val="00F36451"/>
    <w:pPr>
      <w:widowControl w:val="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fff3"/>
    <w:uiPriority w:val="99"/>
    <w:semiHidden/>
    <w:unhideWhenUsed/>
    <w:qFormat/>
    <w:rsid w:val="00F36451"/>
    <w:pPr>
      <w:widowControl w:val="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7">
    <w:name w:val="Table Web 2"/>
    <w:basedOn w:val="afffff3"/>
    <w:uiPriority w:val="99"/>
    <w:semiHidden/>
    <w:unhideWhenUsed/>
    <w:qFormat/>
    <w:rsid w:val="00F36451"/>
    <w:pPr>
      <w:widowControl w:val="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1">
    <w:name w:val="Table Web 3"/>
    <w:basedOn w:val="afffff3"/>
    <w:uiPriority w:val="99"/>
    <w:semiHidden/>
    <w:unhideWhenUsed/>
    <w:qFormat/>
    <w:rsid w:val="00F36451"/>
    <w:pPr>
      <w:widowControl w:val="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ffffffffff5">
    <w:name w:val="Table Professional"/>
    <w:basedOn w:val="afffff3"/>
    <w:uiPriority w:val="99"/>
    <w:semiHidden/>
    <w:unhideWhenUsed/>
    <w:qFormat/>
    <w:rsid w:val="00F3645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ffffffffff6">
    <w:name w:val="Light Shading"/>
    <w:basedOn w:val="afffff3"/>
    <w:uiPriority w:val="60"/>
    <w:semiHidden/>
    <w:unhideWhenUsed/>
    <w:qFormat/>
    <w:rsid w:val="00F36451"/>
    <w:rPr>
      <w:rFonts w:ascii="Times New Roman" w:hAnsi="Times New Roman"/>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ff3"/>
    <w:uiPriority w:val="60"/>
    <w:semiHidden/>
    <w:unhideWhenUsed/>
    <w:qFormat/>
    <w:rsid w:val="00F36451"/>
    <w:rPr>
      <w:rFonts w:ascii="Times New Roman" w:hAnsi="Times New Roman"/>
      <w:color w:val="2F5496" w:themeColor="accent1" w:themeShade="BF"/>
    </w:rPr>
    <w:tblPr>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
    <w:name w:val="Light Shading Accent 2"/>
    <w:basedOn w:val="afffff3"/>
    <w:uiPriority w:val="60"/>
    <w:semiHidden/>
    <w:unhideWhenUsed/>
    <w:qFormat/>
    <w:rsid w:val="00F36451"/>
    <w:rPr>
      <w:rFonts w:ascii="Times New Roman" w:hAnsi="Times New Roman"/>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ff3"/>
    <w:uiPriority w:val="60"/>
    <w:semiHidden/>
    <w:unhideWhenUsed/>
    <w:qFormat/>
    <w:rsid w:val="00F36451"/>
    <w:rPr>
      <w:rFonts w:ascii="Times New Roman" w:hAnsi="Times New Roman"/>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ff3"/>
    <w:uiPriority w:val="60"/>
    <w:semiHidden/>
    <w:unhideWhenUsed/>
    <w:qFormat/>
    <w:rsid w:val="00F36451"/>
    <w:rPr>
      <w:rFonts w:ascii="Times New Roman" w:hAnsi="Times New Roman"/>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ff3"/>
    <w:uiPriority w:val="60"/>
    <w:semiHidden/>
    <w:unhideWhenUsed/>
    <w:qFormat/>
    <w:rsid w:val="00F36451"/>
    <w:rPr>
      <w:rFonts w:ascii="Times New Roman" w:hAnsi="Times New Roman"/>
      <w:color w:val="2E74B5" w:themeColor="accent5" w:themeShade="BF"/>
    </w:rPr>
    <w:tblPr>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
    <w:name w:val="Light Shading Accent 6"/>
    <w:basedOn w:val="afffff3"/>
    <w:uiPriority w:val="60"/>
    <w:semiHidden/>
    <w:unhideWhenUsed/>
    <w:rsid w:val="00F36451"/>
    <w:rPr>
      <w:rFonts w:ascii="Times New Roman" w:hAnsi="Times New Roman"/>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ffffffff7">
    <w:name w:val="Light List"/>
    <w:basedOn w:val="afffff3"/>
    <w:uiPriority w:val="61"/>
    <w:semiHidden/>
    <w:unhideWhenUsed/>
    <w:rsid w:val="00F36451"/>
    <w:rPr>
      <w:rFonts w:ascii="Times New Roman" w:hAnsi="Times New Roman"/>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ff3"/>
    <w:uiPriority w:val="61"/>
    <w:semiHidden/>
    <w:unhideWhenUsed/>
    <w:qFormat/>
    <w:rsid w:val="00F36451"/>
    <w:rPr>
      <w:rFonts w:ascii="Times New Roman" w:hAnsi="Times New Roma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0">
    <w:name w:val="Light List Accent 2"/>
    <w:basedOn w:val="afffff3"/>
    <w:uiPriority w:val="61"/>
    <w:semiHidden/>
    <w:unhideWhenUsed/>
    <w:rsid w:val="00F36451"/>
    <w:rPr>
      <w:rFonts w:ascii="Times New Roman" w:hAnsi="Times New Roman"/>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ff3"/>
    <w:uiPriority w:val="61"/>
    <w:semiHidden/>
    <w:unhideWhenUsed/>
    <w:rsid w:val="00F36451"/>
    <w:rPr>
      <w:rFonts w:ascii="Times New Roman" w:hAnsi="Times New Roman"/>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ff3"/>
    <w:uiPriority w:val="61"/>
    <w:semiHidden/>
    <w:unhideWhenUsed/>
    <w:qFormat/>
    <w:rsid w:val="00F36451"/>
    <w:rPr>
      <w:rFonts w:ascii="Times New Roman" w:hAnsi="Times New Roman"/>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ff3"/>
    <w:uiPriority w:val="61"/>
    <w:semiHidden/>
    <w:unhideWhenUsed/>
    <w:rsid w:val="00F36451"/>
    <w:rPr>
      <w:rFonts w:ascii="Times New Roman" w:hAnsi="Times New Roman"/>
    </w:rPr>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0">
    <w:name w:val="Light List Accent 6"/>
    <w:basedOn w:val="afffff3"/>
    <w:uiPriority w:val="61"/>
    <w:semiHidden/>
    <w:unhideWhenUsed/>
    <w:qFormat/>
    <w:rsid w:val="00F36451"/>
    <w:rPr>
      <w:rFonts w:ascii="Times New Roman" w:hAnsi="Times New Roman"/>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ffffffff8">
    <w:name w:val="Light Grid"/>
    <w:basedOn w:val="afffff3"/>
    <w:uiPriority w:val="62"/>
    <w:semiHidden/>
    <w:unhideWhenUsed/>
    <w:rsid w:val="00F36451"/>
    <w:rPr>
      <w:rFonts w:ascii="Times New Roman" w:hAnsi="Times New Roman"/>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ff3"/>
    <w:uiPriority w:val="62"/>
    <w:semiHidden/>
    <w:unhideWhenUsed/>
    <w:qFormat/>
    <w:rsid w:val="00F36451"/>
    <w:rPr>
      <w:rFonts w:ascii="Times New Roman" w:hAnsi="Times New Roman"/>
    </w:rPr>
    <w:tblP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auto"/>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auto"/>
        </w:tcBorders>
      </w:tcPr>
    </w:tblStylePr>
  </w:style>
  <w:style w:type="table" w:styleId="-21">
    <w:name w:val="Light Grid Accent 2"/>
    <w:basedOn w:val="afffff3"/>
    <w:uiPriority w:val="62"/>
    <w:semiHidden/>
    <w:unhideWhenUsed/>
    <w:rsid w:val="00F36451"/>
    <w:rPr>
      <w:rFonts w:ascii="Times New Roman" w:hAnsi="Times New Roman"/>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ff3"/>
    <w:uiPriority w:val="62"/>
    <w:semiHidden/>
    <w:unhideWhenUsed/>
    <w:rsid w:val="00F36451"/>
    <w:rPr>
      <w:rFonts w:ascii="Times New Roman" w:hAnsi="Times New Roman"/>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ff3"/>
    <w:uiPriority w:val="62"/>
    <w:semiHidden/>
    <w:unhideWhenUsed/>
    <w:qFormat/>
    <w:rsid w:val="00F36451"/>
    <w:rPr>
      <w:rFonts w:ascii="Times New Roman" w:hAnsi="Times New Roman"/>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ff3"/>
    <w:uiPriority w:val="62"/>
    <w:semiHidden/>
    <w:unhideWhenUsed/>
    <w:rsid w:val="00F36451"/>
    <w:rPr>
      <w:rFonts w:ascii="Times New Roman" w:hAnsi="Times New Roman"/>
    </w:rPr>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table" w:styleId="-61">
    <w:name w:val="Light Grid Accent 6"/>
    <w:basedOn w:val="afffff3"/>
    <w:uiPriority w:val="62"/>
    <w:semiHidden/>
    <w:unhideWhenUsed/>
    <w:qFormat/>
    <w:rsid w:val="00F36451"/>
    <w:rPr>
      <w:rFonts w:ascii="Times New Roman" w:hAnsi="Times New Roman"/>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b">
    <w:name w:val="Medium Shading 1"/>
    <w:basedOn w:val="afffff3"/>
    <w:uiPriority w:val="63"/>
    <w:semiHidden/>
    <w:unhideWhenUsed/>
    <w:rsid w:val="00F36451"/>
    <w:rPr>
      <w:rFonts w:ascii="Times New Roman" w:hAnsi="Times New Roman"/>
    </w:r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ff3"/>
    <w:uiPriority w:val="63"/>
    <w:semiHidden/>
    <w:unhideWhenUsed/>
    <w:rsid w:val="00F36451"/>
    <w:rPr>
      <w:rFonts w:ascii="Times New Roman" w:hAnsi="Times New Roma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
    <w:name w:val="Medium Shading 1 Accent 2"/>
    <w:basedOn w:val="afffff3"/>
    <w:uiPriority w:val="63"/>
    <w:semiHidden/>
    <w:unhideWhenUsed/>
    <w:rsid w:val="00F36451"/>
    <w:rPr>
      <w:rFonts w:ascii="Times New Roman" w:hAnsi="Times New Roman"/>
    </w:rPr>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ff3"/>
    <w:uiPriority w:val="63"/>
    <w:semiHidden/>
    <w:unhideWhenUsed/>
    <w:rsid w:val="00F36451"/>
    <w:rPr>
      <w:rFonts w:ascii="Times New Roman" w:hAnsi="Times New Roman"/>
    </w:rPr>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ff3"/>
    <w:uiPriority w:val="63"/>
    <w:semiHidden/>
    <w:unhideWhenUsed/>
    <w:rsid w:val="00F36451"/>
    <w:rPr>
      <w:rFonts w:ascii="Times New Roman" w:hAnsi="Times New Roman"/>
    </w:rPr>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ff3"/>
    <w:uiPriority w:val="63"/>
    <w:semiHidden/>
    <w:unhideWhenUsed/>
    <w:rsid w:val="00F36451"/>
    <w:rPr>
      <w:rFonts w:ascii="Times New Roman" w:hAnsi="Times New Roman"/>
    </w:rPr>
    <w:tblPr>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
    <w:name w:val="Medium Shading 1 Accent 6"/>
    <w:basedOn w:val="afffff3"/>
    <w:uiPriority w:val="63"/>
    <w:semiHidden/>
    <w:unhideWhenUsed/>
    <w:rsid w:val="00F36451"/>
    <w:rPr>
      <w:rFonts w:ascii="Times New Roman" w:hAnsi="Times New Roman"/>
    </w:rPr>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8">
    <w:name w:val="Medium Shading 2"/>
    <w:basedOn w:val="afffff3"/>
    <w:uiPriority w:val="64"/>
    <w:semiHidden/>
    <w:unhideWhenUsed/>
    <w:rsid w:val="00F36451"/>
    <w:rPr>
      <w:rFonts w:ascii="Times New Roman" w:hAnsi="Times New Roman"/>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ff3"/>
    <w:uiPriority w:val="64"/>
    <w:semiHidden/>
    <w:unhideWhenUsed/>
    <w:rsid w:val="00F36451"/>
    <w:rPr>
      <w:rFonts w:ascii="Times New Roman" w:hAnsi="Times New Roman"/>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ff3"/>
    <w:uiPriority w:val="64"/>
    <w:semiHidden/>
    <w:unhideWhenUsed/>
    <w:rsid w:val="00F36451"/>
    <w:rPr>
      <w:rFonts w:ascii="Times New Roman" w:hAnsi="Times New Roman"/>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ff3"/>
    <w:uiPriority w:val="64"/>
    <w:semiHidden/>
    <w:unhideWhenUsed/>
    <w:rsid w:val="00F36451"/>
    <w:rPr>
      <w:rFonts w:ascii="Times New Roman" w:hAnsi="Times New Roman"/>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ff3"/>
    <w:uiPriority w:val="64"/>
    <w:semiHidden/>
    <w:unhideWhenUsed/>
    <w:rsid w:val="00F36451"/>
    <w:rPr>
      <w:rFonts w:ascii="Times New Roman" w:hAnsi="Times New Roman"/>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ff3"/>
    <w:uiPriority w:val="64"/>
    <w:semiHidden/>
    <w:unhideWhenUsed/>
    <w:rsid w:val="00F36451"/>
    <w:rPr>
      <w:rFonts w:ascii="Times New Roman" w:hAnsi="Times New Roman"/>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ff3"/>
    <w:uiPriority w:val="64"/>
    <w:semiHidden/>
    <w:unhideWhenUsed/>
    <w:rsid w:val="00F36451"/>
    <w:rPr>
      <w:rFonts w:ascii="Times New Roman" w:hAnsi="Times New Roman"/>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fffff3"/>
    <w:uiPriority w:val="65"/>
    <w:semiHidden/>
    <w:unhideWhenUsed/>
    <w:rsid w:val="00F36451"/>
    <w:rPr>
      <w:rFonts w:ascii="Times New Roman" w:hAnsi="Times New Roman"/>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ff3"/>
    <w:uiPriority w:val="65"/>
    <w:semiHidden/>
    <w:unhideWhenUsed/>
    <w:rsid w:val="00F36451"/>
    <w:rPr>
      <w:rFonts w:ascii="Times New Roman" w:hAnsi="Times New Roman"/>
      <w:color w:val="000000" w:themeColor="text1"/>
    </w:rPr>
    <w:tblPr>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fffff3"/>
    <w:uiPriority w:val="65"/>
    <w:semiHidden/>
    <w:unhideWhenUsed/>
    <w:rsid w:val="00F36451"/>
    <w:rPr>
      <w:rFonts w:ascii="Times New Roman" w:hAnsi="Times New Roman"/>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ff3"/>
    <w:uiPriority w:val="65"/>
    <w:semiHidden/>
    <w:unhideWhenUsed/>
    <w:rsid w:val="00F36451"/>
    <w:rPr>
      <w:rFonts w:ascii="Times New Roman" w:hAnsi="Times New Roman"/>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ff3"/>
    <w:uiPriority w:val="65"/>
    <w:semiHidden/>
    <w:unhideWhenUsed/>
    <w:rsid w:val="00F36451"/>
    <w:rPr>
      <w:rFonts w:ascii="Times New Roman" w:hAnsi="Times New Roman"/>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ff3"/>
    <w:uiPriority w:val="65"/>
    <w:semiHidden/>
    <w:unhideWhenUsed/>
    <w:rsid w:val="00F36451"/>
    <w:rPr>
      <w:rFonts w:ascii="Times New Roman" w:hAnsi="Times New Roman"/>
      <w:color w:val="000000" w:themeColor="text1"/>
    </w:rPr>
    <w:tblPr>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fffff3"/>
    <w:uiPriority w:val="65"/>
    <w:semiHidden/>
    <w:unhideWhenUsed/>
    <w:rsid w:val="00F36451"/>
    <w:rPr>
      <w:rFonts w:ascii="Times New Roman" w:hAnsi="Times New Roman"/>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9">
    <w:name w:val="Medium List 2"/>
    <w:basedOn w:val="afffff3"/>
    <w:uiPriority w:val="66"/>
    <w:semiHidden/>
    <w:unhideWhenUsed/>
    <w:rsid w:val="00F36451"/>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ff3"/>
    <w:uiPriority w:val="66"/>
    <w:semiHidden/>
    <w:unhideWhenUsed/>
    <w:rsid w:val="00F36451"/>
    <w:rPr>
      <w:rFonts w:asciiTheme="majorHAnsi" w:eastAsiaTheme="majorEastAsia" w:hAnsiTheme="majorHAnsi" w:cstheme="majorBidi"/>
      <w:color w:val="000000" w:themeColor="text1"/>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ff3"/>
    <w:uiPriority w:val="66"/>
    <w:semiHidden/>
    <w:unhideWhenUsed/>
    <w:rsid w:val="00F36451"/>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ff3"/>
    <w:uiPriority w:val="66"/>
    <w:semiHidden/>
    <w:unhideWhenUsed/>
    <w:rsid w:val="00F36451"/>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ff3"/>
    <w:uiPriority w:val="66"/>
    <w:semiHidden/>
    <w:unhideWhenUsed/>
    <w:rsid w:val="00F36451"/>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ff3"/>
    <w:uiPriority w:val="66"/>
    <w:semiHidden/>
    <w:unhideWhenUsed/>
    <w:rsid w:val="00F36451"/>
    <w:rPr>
      <w:rFonts w:asciiTheme="majorHAnsi" w:eastAsiaTheme="majorEastAsia" w:hAnsiTheme="majorHAnsi" w:cstheme="majorBidi"/>
      <w:color w:val="000000" w:themeColor="text1"/>
    </w:rPr>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ff3"/>
    <w:uiPriority w:val="66"/>
    <w:semiHidden/>
    <w:unhideWhenUsed/>
    <w:rsid w:val="00F36451"/>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fffff3"/>
    <w:uiPriority w:val="67"/>
    <w:semiHidden/>
    <w:unhideWhenUsed/>
    <w:rsid w:val="00F36451"/>
    <w:rPr>
      <w:rFonts w:ascii="Times New Roman" w:hAnsi="Times New Roman"/>
    </w:r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ff3"/>
    <w:uiPriority w:val="67"/>
    <w:semiHidden/>
    <w:unhideWhenUsed/>
    <w:rsid w:val="00F36451"/>
    <w:rPr>
      <w:rFonts w:ascii="Times New Roman" w:hAnsi="Times New Roma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1">
    <w:name w:val="Medium Grid 1 Accent 2"/>
    <w:basedOn w:val="afffff3"/>
    <w:uiPriority w:val="67"/>
    <w:semiHidden/>
    <w:unhideWhenUsed/>
    <w:rsid w:val="00F36451"/>
    <w:rPr>
      <w:rFonts w:ascii="Times New Roman" w:hAnsi="Times New Roman"/>
    </w:rPr>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ff3"/>
    <w:uiPriority w:val="67"/>
    <w:semiHidden/>
    <w:unhideWhenUsed/>
    <w:rsid w:val="00F36451"/>
    <w:rPr>
      <w:rFonts w:ascii="Times New Roman" w:hAnsi="Times New Roman"/>
    </w:rPr>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ff3"/>
    <w:uiPriority w:val="67"/>
    <w:semiHidden/>
    <w:unhideWhenUsed/>
    <w:rsid w:val="00F36451"/>
    <w:rPr>
      <w:rFonts w:ascii="Times New Roman" w:hAnsi="Times New Roman"/>
    </w:rPr>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ff3"/>
    <w:uiPriority w:val="67"/>
    <w:semiHidden/>
    <w:unhideWhenUsed/>
    <w:rsid w:val="00F36451"/>
    <w:rPr>
      <w:rFonts w:ascii="Times New Roman" w:hAnsi="Times New Roman"/>
    </w:rPr>
    <w:tblPr>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1">
    <w:name w:val="Medium Grid 1 Accent 6"/>
    <w:basedOn w:val="afffff3"/>
    <w:uiPriority w:val="67"/>
    <w:semiHidden/>
    <w:unhideWhenUsed/>
    <w:rsid w:val="00F36451"/>
    <w:rPr>
      <w:rFonts w:ascii="Times New Roman" w:hAnsi="Times New Roman"/>
    </w:rPr>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a">
    <w:name w:val="Medium Grid 2"/>
    <w:basedOn w:val="afffff3"/>
    <w:uiPriority w:val="68"/>
    <w:semiHidden/>
    <w:unhideWhenUsed/>
    <w:rsid w:val="00F36451"/>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ff3"/>
    <w:uiPriority w:val="68"/>
    <w:semiHidden/>
    <w:unhideWhenUsed/>
    <w:rsid w:val="00F36451"/>
    <w:rPr>
      <w:rFonts w:asciiTheme="majorHAnsi" w:eastAsiaTheme="majorEastAsia" w:hAnsiTheme="majorHAnsi" w:cstheme="majorBidi"/>
      <w:color w:val="000000" w:themeColor="text1"/>
    </w:rPr>
    <w:tblP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auto"/>
          <w:insideV w:val="single" w:sz="6" w:space="0" w:color="auto"/>
        </w:tcBorders>
        <w:shd w:val="clear" w:color="auto" w:fill="A1B8E1" w:themeFill="accent1" w:themeFillTint="7F"/>
      </w:tcPr>
    </w:tblStylePr>
    <w:tblStylePr w:type="nwCell">
      <w:tblPr/>
      <w:tcPr>
        <w:shd w:val="clear" w:color="auto" w:fill="FFFFFF" w:themeFill="background1"/>
      </w:tcPr>
    </w:tblStylePr>
  </w:style>
  <w:style w:type="table" w:styleId="2-21">
    <w:name w:val="Medium Grid 2 Accent 2"/>
    <w:basedOn w:val="afffff3"/>
    <w:uiPriority w:val="68"/>
    <w:semiHidden/>
    <w:unhideWhenUsed/>
    <w:rsid w:val="00F36451"/>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ff3"/>
    <w:uiPriority w:val="68"/>
    <w:semiHidden/>
    <w:unhideWhenUsed/>
    <w:rsid w:val="00F36451"/>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ff3"/>
    <w:uiPriority w:val="68"/>
    <w:semiHidden/>
    <w:unhideWhenUsed/>
    <w:rsid w:val="00F36451"/>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ff3"/>
    <w:uiPriority w:val="68"/>
    <w:semiHidden/>
    <w:unhideWhenUsed/>
    <w:rsid w:val="00F36451"/>
    <w:rPr>
      <w:rFonts w:asciiTheme="majorHAnsi" w:eastAsiaTheme="majorEastAsia" w:hAnsiTheme="majorHAnsi" w:cstheme="majorBidi"/>
      <w:color w:val="000000" w:themeColor="text1"/>
    </w:rPr>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auto"/>
          <w:insideV w:val="single" w:sz="6" w:space="0" w:color="auto"/>
        </w:tcBorders>
        <w:shd w:val="clear" w:color="auto" w:fill="ADCCEA" w:themeFill="accent5" w:themeFillTint="7F"/>
      </w:tcPr>
    </w:tblStylePr>
    <w:tblStylePr w:type="nwCell">
      <w:tblPr/>
      <w:tcPr>
        <w:shd w:val="clear" w:color="auto" w:fill="FFFFFF" w:themeFill="background1"/>
      </w:tcPr>
    </w:tblStylePr>
  </w:style>
  <w:style w:type="table" w:styleId="2-61">
    <w:name w:val="Medium Grid 2 Accent 6"/>
    <w:basedOn w:val="afffff3"/>
    <w:uiPriority w:val="68"/>
    <w:semiHidden/>
    <w:unhideWhenUsed/>
    <w:rsid w:val="00F36451"/>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2">
    <w:name w:val="Medium Grid 3"/>
    <w:basedOn w:val="afffff3"/>
    <w:uiPriority w:val="69"/>
    <w:semiHidden/>
    <w:unhideWhenUsed/>
    <w:rsid w:val="00F36451"/>
    <w:rPr>
      <w:rFonts w:ascii="Times New Roman" w:hAnsi="Times New Roman"/>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ff3"/>
    <w:uiPriority w:val="69"/>
    <w:semiHidden/>
    <w:unhideWhenUsed/>
    <w:rsid w:val="00F36451"/>
    <w:rPr>
      <w:rFonts w:ascii="Times New Roman" w:hAnsi="Times New Roman"/>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1" w:themeFillTint="7F"/>
      </w:tcPr>
    </w:tblStylePr>
  </w:style>
  <w:style w:type="table" w:styleId="3-2">
    <w:name w:val="Medium Grid 3 Accent 2"/>
    <w:basedOn w:val="afffff3"/>
    <w:uiPriority w:val="69"/>
    <w:semiHidden/>
    <w:unhideWhenUsed/>
    <w:rsid w:val="00F36451"/>
    <w:rPr>
      <w:rFonts w:ascii="Times New Roman" w:hAnsi="Times New Roman"/>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ff3"/>
    <w:uiPriority w:val="69"/>
    <w:semiHidden/>
    <w:unhideWhenUsed/>
    <w:rsid w:val="00F36451"/>
    <w:rPr>
      <w:rFonts w:ascii="Times New Roman" w:hAnsi="Times New Roman"/>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ff3"/>
    <w:uiPriority w:val="69"/>
    <w:semiHidden/>
    <w:unhideWhenUsed/>
    <w:rsid w:val="00F36451"/>
    <w:rPr>
      <w:rFonts w:ascii="Times New Roman" w:hAnsi="Times New Roman"/>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ff3"/>
    <w:uiPriority w:val="69"/>
    <w:semiHidden/>
    <w:unhideWhenUsed/>
    <w:rsid w:val="00F36451"/>
    <w:rPr>
      <w:rFonts w:ascii="Times New Roman" w:hAnsi="Times New Roman"/>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5" w:themeFillTint="7F"/>
      </w:tcPr>
    </w:tblStylePr>
  </w:style>
  <w:style w:type="table" w:styleId="3-6">
    <w:name w:val="Medium Grid 3 Accent 6"/>
    <w:basedOn w:val="afffff3"/>
    <w:uiPriority w:val="69"/>
    <w:semiHidden/>
    <w:unhideWhenUsed/>
    <w:rsid w:val="00F36451"/>
    <w:rPr>
      <w:rFonts w:ascii="Times New Roman" w:hAnsi="Times New Roman"/>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ffffffffff9">
    <w:name w:val="Dark List"/>
    <w:basedOn w:val="afffff3"/>
    <w:uiPriority w:val="70"/>
    <w:semiHidden/>
    <w:unhideWhenUsed/>
    <w:rsid w:val="00F36451"/>
    <w:rPr>
      <w:rFonts w:ascii="Times New Roman" w:hAnsi="Times New Roman"/>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ff3"/>
    <w:uiPriority w:val="70"/>
    <w:semiHidden/>
    <w:unhideWhenUsed/>
    <w:rsid w:val="00F36451"/>
    <w:rPr>
      <w:rFonts w:ascii="Times New Roman" w:hAnsi="Times New Roman"/>
      <w:color w:val="FFFFFF" w:themeColor="background1"/>
    </w:rP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fffff3"/>
    <w:uiPriority w:val="70"/>
    <w:semiHidden/>
    <w:unhideWhenUsed/>
    <w:rsid w:val="00F36451"/>
    <w:rPr>
      <w:rFonts w:ascii="Times New Roman" w:hAnsi="Times New Roman"/>
      <w:color w:val="FFFFFF" w:themeColor="background1"/>
    </w:rP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ff3"/>
    <w:uiPriority w:val="70"/>
    <w:semiHidden/>
    <w:unhideWhenUsed/>
    <w:rsid w:val="00F36451"/>
    <w:rPr>
      <w:rFonts w:ascii="Times New Roman" w:hAnsi="Times New Roman"/>
      <w:color w:val="FFFFFF" w:themeColor="background1"/>
    </w:rP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ff3"/>
    <w:uiPriority w:val="70"/>
    <w:semiHidden/>
    <w:unhideWhenUsed/>
    <w:rsid w:val="00F36451"/>
    <w:rPr>
      <w:rFonts w:ascii="Times New Roman" w:hAnsi="Times New Roman"/>
      <w:color w:val="FFFFFF" w:themeColor="background1"/>
    </w:rP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ff3"/>
    <w:uiPriority w:val="70"/>
    <w:semiHidden/>
    <w:unhideWhenUsed/>
    <w:rsid w:val="00F36451"/>
    <w:rPr>
      <w:rFonts w:ascii="Times New Roman" w:hAnsi="Times New Roman"/>
      <w:color w:val="FFFFFF" w:themeColor="background1"/>
    </w:rP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fffff3"/>
    <w:uiPriority w:val="70"/>
    <w:semiHidden/>
    <w:unhideWhenUsed/>
    <w:rsid w:val="00F36451"/>
    <w:rPr>
      <w:rFonts w:ascii="Times New Roman" w:hAnsi="Times New Roman"/>
      <w:color w:val="FFFFFF" w:themeColor="background1"/>
    </w:rP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ffffffffffa">
    <w:name w:val="Colorful Shading"/>
    <w:basedOn w:val="afffff3"/>
    <w:uiPriority w:val="71"/>
    <w:semiHidden/>
    <w:unhideWhenUsed/>
    <w:qFormat/>
    <w:rsid w:val="00F36451"/>
    <w:rPr>
      <w:rFonts w:ascii="Times New Roman" w:hAnsi="Times New Roman"/>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ff3"/>
    <w:uiPriority w:val="71"/>
    <w:semiHidden/>
    <w:unhideWhenUsed/>
    <w:rsid w:val="00F36451"/>
    <w:rPr>
      <w:rFonts w:ascii="Times New Roman" w:hAnsi="Times New Roman"/>
      <w:color w:val="000000" w:themeColor="text1"/>
    </w:rPr>
    <w:tblPr>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ff3"/>
    <w:uiPriority w:val="71"/>
    <w:semiHidden/>
    <w:unhideWhenUsed/>
    <w:rsid w:val="00F36451"/>
    <w:rPr>
      <w:rFonts w:ascii="Times New Roman" w:hAnsi="Times New Roman"/>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ff3"/>
    <w:uiPriority w:val="71"/>
    <w:semiHidden/>
    <w:unhideWhenUsed/>
    <w:rsid w:val="00F36451"/>
    <w:rPr>
      <w:rFonts w:ascii="Times New Roman" w:hAnsi="Times New Roman"/>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ff3"/>
    <w:uiPriority w:val="71"/>
    <w:semiHidden/>
    <w:unhideWhenUsed/>
    <w:qFormat/>
    <w:rsid w:val="00F36451"/>
    <w:rPr>
      <w:rFonts w:ascii="Times New Roman" w:hAnsi="Times New Roman"/>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ff3"/>
    <w:uiPriority w:val="71"/>
    <w:semiHidden/>
    <w:unhideWhenUsed/>
    <w:rsid w:val="00F36451"/>
    <w:rPr>
      <w:rFonts w:ascii="Times New Roman" w:hAnsi="Times New Roman"/>
      <w:color w:val="000000" w:themeColor="text1"/>
    </w:rPr>
    <w:tblPr>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ff3"/>
    <w:uiPriority w:val="71"/>
    <w:semiHidden/>
    <w:unhideWhenUsed/>
    <w:rsid w:val="00F36451"/>
    <w:rPr>
      <w:rFonts w:ascii="Times New Roman" w:hAnsi="Times New Roman"/>
      <w:color w:val="000000" w:themeColor="text1"/>
    </w:rPr>
    <w:tblPr>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fffffffffb">
    <w:name w:val="Colorful List"/>
    <w:basedOn w:val="afffff3"/>
    <w:uiPriority w:val="72"/>
    <w:semiHidden/>
    <w:unhideWhenUsed/>
    <w:qFormat/>
    <w:rsid w:val="00F36451"/>
    <w:rPr>
      <w:rFonts w:ascii="Times New Roman" w:hAnsi="Times New Roman"/>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ff3"/>
    <w:uiPriority w:val="72"/>
    <w:semiHidden/>
    <w:unhideWhenUsed/>
    <w:qFormat/>
    <w:rsid w:val="00F36451"/>
    <w:rPr>
      <w:rFonts w:ascii="Times New Roman" w:hAnsi="Times New Roman"/>
      <w:color w:val="000000" w:themeColor="text1"/>
    </w:rP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4">
    <w:name w:val="Colorful List Accent 2"/>
    <w:basedOn w:val="afffff3"/>
    <w:uiPriority w:val="72"/>
    <w:semiHidden/>
    <w:unhideWhenUsed/>
    <w:rsid w:val="00F36451"/>
    <w:rPr>
      <w:rFonts w:ascii="Times New Roman" w:hAnsi="Times New Roman"/>
      <w:color w:val="000000" w:themeColor="text1"/>
    </w:rP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ff3"/>
    <w:uiPriority w:val="72"/>
    <w:semiHidden/>
    <w:unhideWhenUsed/>
    <w:qFormat/>
    <w:rsid w:val="00F36451"/>
    <w:rPr>
      <w:rFonts w:ascii="Times New Roman" w:hAnsi="Times New Roman"/>
      <w:color w:val="000000" w:themeColor="text1"/>
    </w:rP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ff3"/>
    <w:uiPriority w:val="72"/>
    <w:semiHidden/>
    <w:unhideWhenUsed/>
    <w:rsid w:val="00F36451"/>
    <w:rPr>
      <w:rFonts w:ascii="Times New Roman" w:hAnsi="Times New Roman"/>
      <w:color w:val="000000" w:themeColor="text1"/>
    </w:rP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ff3"/>
    <w:uiPriority w:val="72"/>
    <w:semiHidden/>
    <w:unhideWhenUsed/>
    <w:qFormat/>
    <w:rsid w:val="00F36451"/>
    <w:rPr>
      <w:rFonts w:ascii="Times New Roman" w:hAnsi="Times New Roman"/>
      <w:color w:val="000000" w:themeColor="text1"/>
    </w:rP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4">
    <w:name w:val="Colorful List Accent 6"/>
    <w:basedOn w:val="afffff3"/>
    <w:uiPriority w:val="72"/>
    <w:semiHidden/>
    <w:unhideWhenUsed/>
    <w:qFormat/>
    <w:rsid w:val="00F36451"/>
    <w:rPr>
      <w:rFonts w:ascii="Times New Roman" w:hAnsi="Times New Roman"/>
      <w:color w:val="000000" w:themeColor="text1"/>
    </w:rP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fffffffffc">
    <w:name w:val="Colorful Grid"/>
    <w:basedOn w:val="afffff3"/>
    <w:uiPriority w:val="73"/>
    <w:semiHidden/>
    <w:unhideWhenUsed/>
    <w:qFormat/>
    <w:rsid w:val="00F36451"/>
    <w:rPr>
      <w:rFonts w:ascii="Times New Roman" w:hAnsi="Times New Roman"/>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ff3"/>
    <w:uiPriority w:val="73"/>
    <w:semiHidden/>
    <w:unhideWhenUsed/>
    <w:qFormat/>
    <w:rsid w:val="00F36451"/>
    <w:rPr>
      <w:rFonts w:ascii="Times New Roman" w:hAnsi="Times New Roman"/>
      <w:color w:val="000000" w:themeColor="text1"/>
    </w:rPr>
    <w:tblPr>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5">
    <w:name w:val="Colorful Grid Accent 2"/>
    <w:basedOn w:val="afffff3"/>
    <w:uiPriority w:val="73"/>
    <w:semiHidden/>
    <w:unhideWhenUsed/>
    <w:qFormat/>
    <w:rsid w:val="00F36451"/>
    <w:rPr>
      <w:rFonts w:ascii="Times New Roman" w:hAnsi="Times New Roman"/>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ff3"/>
    <w:uiPriority w:val="73"/>
    <w:semiHidden/>
    <w:unhideWhenUsed/>
    <w:rsid w:val="00F36451"/>
    <w:rPr>
      <w:rFonts w:ascii="Times New Roman" w:hAnsi="Times New Roman"/>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ff3"/>
    <w:uiPriority w:val="73"/>
    <w:semiHidden/>
    <w:unhideWhenUsed/>
    <w:rsid w:val="00F36451"/>
    <w:rPr>
      <w:rFonts w:ascii="Times New Roman" w:hAnsi="Times New Roman"/>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ff3"/>
    <w:uiPriority w:val="73"/>
    <w:semiHidden/>
    <w:unhideWhenUsed/>
    <w:rsid w:val="00F36451"/>
    <w:rPr>
      <w:rFonts w:ascii="Times New Roman" w:hAnsi="Times New Roman"/>
      <w:color w:val="000000" w:themeColor="text1"/>
    </w:rPr>
    <w:tblPr>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5">
    <w:name w:val="Colorful Grid Accent 6"/>
    <w:basedOn w:val="afffff3"/>
    <w:uiPriority w:val="73"/>
    <w:semiHidden/>
    <w:unhideWhenUsed/>
    <w:qFormat/>
    <w:rsid w:val="00F36451"/>
    <w:rPr>
      <w:rFonts w:ascii="Times New Roman" w:hAnsi="Times New Roman"/>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fffffffffd">
    <w:name w:val="endnote reference"/>
    <w:basedOn w:val="afffff2"/>
    <w:uiPriority w:val="99"/>
    <w:semiHidden/>
    <w:unhideWhenUsed/>
    <w:qFormat/>
    <w:rsid w:val="00F36451"/>
    <w:rPr>
      <w:vertAlign w:val="superscript"/>
    </w:rPr>
  </w:style>
  <w:style w:type="character" w:styleId="affffffffffffffffe">
    <w:name w:val="FollowedHyperlink"/>
    <w:basedOn w:val="afffff2"/>
    <w:uiPriority w:val="99"/>
    <w:semiHidden/>
    <w:unhideWhenUsed/>
    <w:qFormat/>
    <w:rsid w:val="00F36451"/>
    <w:rPr>
      <w:color w:val="954F72" w:themeColor="followedHyperlink"/>
      <w:u w:val="single"/>
    </w:rPr>
  </w:style>
  <w:style w:type="character" w:styleId="afffffffffffffffff">
    <w:name w:val="line number"/>
    <w:basedOn w:val="afffff2"/>
    <w:uiPriority w:val="99"/>
    <w:semiHidden/>
    <w:unhideWhenUsed/>
    <w:qFormat/>
    <w:rsid w:val="00F36451"/>
  </w:style>
  <w:style w:type="character" w:styleId="HTML3">
    <w:name w:val="HTML Definition"/>
    <w:basedOn w:val="afffff2"/>
    <w:semiHidden/>
    <w:qFormat/>
    <w:rsid w:val="00F36451"/>
    <w:rPr>
      <w:i/>
      <w:iCs/>
    </w:rPr>
  </w:style>
  <w:style w:type="character" w:styleId="HTML4">
    <w:name w:val="HTML Typewriter"/>
    <w:basedOn w:val="afffff2"/>
    <w:semiHidden/>
    <w:qFormat/>
    <w:rsid w:val="00F36451"/>
    <w:rPr>
      <w:rFonts w:ascii="Courier New" w:hAnsi="Courier New"/>
      <w:sz w:val="20"/>
      <w:szCs w:val="20"/>
    </w:rPr>
  </w:style>
  <w:style w:type="character" w:styleId="HTML5">
    <w:name w:val="HTML Acronym"/>
    <w:basedOn w:val="afffff2"/>
    <w:semiHidden/>
    <w:qFormat/>
    <w:rsid w:val="00F36451"/>
  </w:style>
  <w:style w:type="character" w:styleId="HTML6">
    <w:name w:val="HTML Variable"/>
    <w:basedOn w:val="afffff2"/>
    <w:semiHidden/>
    <w:qFormat/>
    <w:rsid w:val="00F36451"/>
    <w:rPr>
      <w:i/>
      <w:iCs/>
    </w:rPr>
  </w:style>
  <w:style w:type="character" w:styleId="HTML7">
    <w:name w:val="HTML Code"/>
    <w:basedOn w:val="afffff2"/>
    <w:semiHidden/>
    <w:qFormat/>
    <w:rsid w:val="00F36451"/>
    <w:rPr>
      <w:rFonts w:ascii="Courier New" w:hAnsi="Courier New"/>
      <w:sz w:val="20"/>
      <w:szCs w:val="20"/>
    </w:rPr>
  </w:style>
  <w:style w:type="character" w:styleId="afffffffffffffffff0">
    <w:name w:val="annotation reference"/>
    <w:basedOn w:val="afffff2"/>
    <w:uiPriority w:val="99"/>
    <w:semiHidden/>
    <w:unhideWhenUsed/>
    <w:qFormat/>
    <w:rsid w:val="00F36451"/>
    <w:rPr>
      <w:sz w:val="21"/>
      <w:szCs w:val="21"/>
    </w:rPr>
  </w:style>
  <w:style w:type="character" w:styleId="HTML8">
    <w:name w:val="HTML Cite"/>
    <w:basedOn w:val="afffff2"/>
    <w:semiHidden/>
    <w:qFormat/>
    <w:rsid w:val="00F36451"/>
    <w:rPr>
      <w:i/>
      <w:iCs/>
    </w:rPr>
  </w:style>
  <w:style w:type="character" w:styleId="HTML9">
    <w:name w:val="HTML Keyboard"/>
    <w:basedOn w:val="afffff2"/>
    <w:semiHidden/>
    <w:qFormat/>
    <w:rsid w:val="00F36451"/>
    <w:rPr>
      <w:rFonts w:ascii="Courier New" w:hAnsi="Courier New"/>
      <w:sz w:val="20"/>
      <w:szCs w:val="20"/>
    </w:rPr>
  </w:style>
  <w:style w:type="character" w:styleId="HTMLa">
    <w:name w:val="HTML Sample"/>
    <w:basedOn w:val="afffff2"/>
    <w:semiHidden/>
    <w:qFormat/>
    <w:rsid w:val="00F36451"/>
    <w:rPr>
      <w:rFonts w:ascii="Courier New" w:hAnsi="Courier New"/>
    </w:rPr>
  </w:style>
  <w:style w:type="paragraph" w:customStyle="1" w:styleId="HB">
    <w:name w:val="标准标志HB"/>
    <w:next w:val="afffff1"/>
    <w:qFormat/>
    <w:rsid w:val="00F36451"/>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ff1"/>
    <w:qFormat/>
    <w:rsid w:val="00F36451"/>
    <w:pPr>
      <w:widowControl w:val="0"/>
      <w:kinsoku w:val="0"/>
      <w:overflowPunct w:val="0"/>
      <w:autoSpaceDE w:val="0"/>
      <w:autoSpaceDN w:val="0"/>
      <w:spacing w:line="0" w:lineRule="atLeast"/>
      <w:jc w:val="distribute"/>
    </w:pPr>
    <w:rPr>
      <w:rFonts w:ascii="宋体" w:eastAsiaTheme="minorEastAsia" w:hAnsi="Times New Roman"/>
      <w:b/>
      <w:bCs/>
      <w:w w:val="135"/>
      <w:sz w:val="52"/>
    </w:rPr>
  </w:style>
  <w:style w:type="paragraph" w:customStyle="1" w:styleId="afffffffffffffffff1">
    <w:name w:val="标准书脚_偶数页"/>
    <w:rsid w:val="00F36451"/>
    <w:pPr>
      <w:spacing w:before="120"/>
    </w:pPr>
    <w:rPr>
      <w:rFonts w:ascii="Times New Roman" w:hAnsi="Times New Roman"/>
      <w:sz w:val="18"/>
    </w:rPr>
  </w:style>
  <w:style w:type="paragraph" w:customStyle="1" w:styleId="afffffffffffffffff2">
    <w:name w:val="标准书脚_奇数页"/>
    <w:qFormat/>
    <w:rsid w:val="00F36451"/>
    <w:pPr>
      <w:spacing w:before="120"/>
      <w:jc w:val="right"/>
    </w:pPr>
    <w:rPr>
      <w:rFonts w:ascii="Times New Roman" w:hAnsi="Times New Roman"/>
      <w:sz w:val="18"/>
    </w:rPr>
  </w:style>
  <w:style w:type="paragraph" w:customStyle="1" w:styleId="afffffffffffffffff3">
    <w:name w:val="标准书眉_奇数页"/>
    <w:next w:val="afffff1"/>
    <w:rsid w:val="00F36451"/>
    <w:pPr>
      <w:tabs>
        <w:tab w:val="center" w:pos="4154"/>
        <w:tab w:val="right" w:pos="8306"/>
      </w:tabs>
      <w:spacing w:after="120"/>
      <w:jc w:val="right"/>
    </w:pPr>
    <w:rPr>
      <w:rFonts w:ascii="黑体" w:eastAsia="黑体" w:hAnsi="Times New Roman"/>
      <w:sz w:val="21"/>
    </w:rPr>
  </w:style>
  <w:style w:type="paragraph" w:customStyle="1" w:styleId="afffffffffffffffff4">
    <w:name w:val="标准书眉_偶数页"/>
    <w:basedOn w:val="afffffffffffffffff3"/>
    <w:next w:val="afffff1"/>
    <w:rsid w:val="00F36451"/>
    <w:pPr>
      <w:jc w:val="left"/>
    </w:pPr>
  </w:style>
  <w:style w:type="paragraph" w:customStyle="1" w:styleId="afffffffffffffffff5">
    <w:name w:val="前言、引言标题"/>
    <w:next w:val="afffff1"/>
    <w:qFormat/>
    <w:rsid w:val="00F36451"/>
    <w:pPr>
      <w:shd w:val="clear" w:color="FFFFFF" w:fill="FFFFFF"/>
      <w:spacing w:before="640" w:after="560"/>
      <w:jc w:val="center"/>
      <w:outlineLvl w:val="0"/>
    </w:pPr>
    <w:rPr>
      <w:rFonts w:ascii="黑体" w:eastAsia="黑体" w:hAnsi="Times New Roman"/>
      <w:sz w:val="32"/>
    </w:rPr>
  </w:style>
  <w:style w:type="paragraph" w:customStyle="1" w:styleId="afffffffffffffffff6">
    <w:name w:val="参考文献、索引标题"/>
    <w:basedOn w:val="afffffffffffffffff5"/>
    <w:next w:val="afffff1"/>
    <w:rsid w:val="00F36451"/>
    <w:pPr>
      <w:spacing w:after="200"/>
    </w:pPr>
    <w:rPr>
      <w:sz w:val="21"/>
    </w:rPr>
  </w:style>
  <w:style w:type="paragraph" w:customStyle="1" w:styleId="af6">
    <w:name w:val="章标题"/>
    <w:next w:val="afffffffffffff7"/>
    <w:qFormat/>
    <w:rsid w:val="00F36451"/>
    <w:pPr>
      <w:numPr>
        <w:numId w:val="58"/>
      </w:numPr>
      <w:spacing w:beforeLines="100" w:before="312" w:afterLines="100" w:after="312"/>
      <w:jc w:val="both"/>
      <w:outlineLvl w:val="1"/>
    </w:pPr>
    <w:rPr>
      <w:rFonts w:ascii="黑体" w:eastAsia="黑体" w:hAnsi="Times New Roman"/>
      <w:sz w:val="21"/>
    </w:rPr>
  </w:style>
  <w:style w:type="paragraph" w:customStyle="1" w:styleId="af7">
    <w:name w:val="一级条标题"/>
    <w:next w:val="afffffffffffff7"/>
    <w:qFormat/>
    <w:rsid w:val="00F36451"/>
    <w:pPr>
      <w:numPr>
        <w:ilvl w:val="1"/>
        <w:numId w:val="58"/>
      </w:numPr>
      <w:spacing w:beforeLines="50" w:before="156" w:afterLines="50" w:after="156"/>
      <w:outlineLvl w:val="2"/>
    </w:pPr>
    <w:rPr>
      <w:rFonts w:ascii="黑体" w:eastAsia="黑体" w:hAnsi="Times New Roman"/>
      <w:sz w:val="21"/>
      <w:szCs w:val="21"/>
    </w:rPr>
  </w:style>
  <w:style w:type="paragraph" w:customStyle="1" w:styleId="af8">
    <w:name w:val="二级条标题"/>
    <w:basedOn w:val="af7"/>
    <w:next w:val="afffffffffffff7"/>
    <w:qFormat/>
    <w:rsid w:val="00F36451"/>
    <w:pPr>
      <w:numPr>
        <w:ilvl w:val="2"/>
      </w:numPr>
      <w:spacing w:before="50" w:after="50"/>
      <w:outlineLvl w:val="3"/>
    </w:pPr>
  </w:style>
  <w:style w:type="character" w:customStyle="1" w:styleId="1e">
    <w:name w:val="发布_1"/>
    <w:basedOn w:val="afffff2"/>
    <w:qFormat/>
    <w:rsid w:val="00F36451"/>
    <w:rPr>
      <w:rFonts w:ascii="黑体" w:eastAsia="黑体"/>
      <w:spacing w:val="22"/>
      <w:w w:val="100"/>
      <w:position w:val="3"/>
      <w:sz w:val="28"/>
    </w:rPr>
  </w:style>
  <w:style w:type="paragraph" w:customStyle="1" w:styleId="GB0">
    <w:name w:val="发布部门GB"/>
    <w:next w:val="afffffffffffff7"/>
    <w:rsid w:val="00F36451"/>
    <w:pPr>
      <w:spacing w:line="360" w:lineRule="exact"/>
      <w:jc w:val="center"/>
    </w:pPr>
    <w:rPr>
      <w:rFonts w:ascii="宋体" w:hAnsi="Times New Roman"/>
      <w:b/>
      <w:sz w:val="36"/>
    </w:rPr>
  </w:style>
  <w:style w:type="paragraph" w:customStyle="1" w:styleId="1f">
    <w:name w:val="封面标准号1"/>
    <w:rsid w:val="00F36451"/>
    <w:pPr>
      <w:widowControl w:val="0"/>
      <w:kinsoku w:val="0"/>
      <w:overflowPunct w:val="0"/>
      <w:autoSpaceDE w:val="0"/>
      <w:autoSpaceDN w:val="0"/>
      <w:spacing w:line="360" w:lineRule="exact"/>
      <w:jc w:val="right"/>
      <w:textAlignment w:val="center"/>
    </w:pPr>
    <w:rPr>
      <w:rFonts w:ascii="黑体" w:eastAsia="黑体" w:hAnsi="Times New Roman"/>
      <w:sz w:val="28"/>
    </w:rPr>
  </w:style>
  <w:style w:type="paragraph" w:customStyle="1" w:styleId="2fb">
    <w:name w:val="封面标准号2"/>
    <w:basedOn w:val="1f"/>
    <w:rsid w:val="00F36451"/>
    <w:pPr>
      <w:adjustRightInd w:val="0"/>
      <w:spacing w:before="357" w:line="280" w:lineRule="exact"/>
    </w:pPr>
  </w:style>
  <w:style w:type="paragraph" w:customStyle="1" w:styleId="afffffffffffffffff7">
    <w:name w:val="附录标识"/>
    <w:basedOn w:val="afffff1"/>
    <w:next w:val="afffff1"/>
    <w:rsid w:val="00F36451"/>
    <w:pPr>
      <w:keepNext/>
      <w:widowControl/>
      <w:shd w:val="clear" w:color="FFFFFF" w:fill="FFFFFF"/>
      <w:tabs>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3">
    <w:name w:val="附录表标题"/>
    <w:basedOn w:val="afffff1"/>
    <w:next w:val="afffff1"/>
    <w:rsid w:val="00F36451"/>
    <w:pPr>
      <w:numPr>
        <w:ilvl w:val="1"/>
        <w:numId w:val="59"/>
      </w:numPr>
      <w:adjustRightInd/>
      <w:spacing w:beforeLines="50" w:before="50" w:afterLines="50" w:after="50" w:line="240" w:lineRule="auto"/>
      <w:jc w:val="center"/>
    </w:pPr>
    <w:rPr>
      <w:rFonts w:ascii="黑体" w:eastAsia="黑体" w:hAnsi="Times New Roman"/>
    </w:rPr>
  </w:style>
  <w:style w:type="paragraph" w:customStyle="1" w:styleId="afffffffffffffffff8">
    <w:name w:val="附录章标题"/>
    <w:next w:val="afffffffffffff7"/>
    <w:rsid w:val="00F36451"/>
    <w:pPr>
      <w:wordWrap w:val="0"/>
      <w:overflowPunct w:val="0"/>
      <w:autoSpaceDE w:val="0"/>
      <w:spacing w:beforeLines="50" w:before="50" w:afterLines="50" w:after="50"/>
      <w:jc w:val="both"/>
      <w:textAlignment w:val="baseline"/>
      <w:outlineLvl w:val="2"/>
    </w:pPr>
    <w:rPr>
      <w:rFonts w:ascii="黑体" w:eastAsia="黑体" w:hAnsi="Times New Roman"/>
      <w:kern w:val="21"/>
      <w:sz w:val="21"/>
    </w:rPr>
  </w:style>
  <w:style w:type="paragraph" w:customStyle="1" w:styleId="afffffffffffffffff9">
    <w:name w:val="附录一级条标题"/>
    <w:basedOn w:val="afffffffffffffffff8"/>
    <w:next w:val="afffffffffffff7"/>
    <w:rsid w:val="00F36451"/>
    <w:pPr>
      <w:autoSpaceDN w:val="0"/>
      <w:outlineLvl w:val="3"/>
    </w:pPr>
  </w:style>
  <w:style w:type="paragraph" w:customStyle="1" w:styleId="afffffffffffffffffa">
    <w:name w:val="附录二级条标题"/>
    <w:basedOn w:val="afffff1"/>
    <w:next w:val="afffffffffffff7"/>
    <w:rsid w:val="00F36451"/>
    <w:pPr>
      <w:widowControl/>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fffffb">
    <w:name w:val="附录三级条标题"/>
    <w:basedOn w:val="afffffffffffffffffa"/>
    <w:next w:val="afffffffffffff7"/>
    <w:qFormat/>
    <w:rsid w:val="00F36451"/>
  </w:style>
  <w:style w:type="paragraph" w:customStyle="1" w:styleId="afffffffffffffffffc">
    <w:name w:val="附录四级条标题"/>
    <w:basedOn w:val="afffffffffffffffffb"/>
    <w:next w:val="afffffffffffff7"/>
    <w:qFormat/>
    <w:rsid w:val="00F36451"/>
  </w:style>
  <w:style w:type="paragraph" w:customStyle="1" w:styleId="afd">
    <w:name w:val="附录图标题"/>
    <w:basedOn w:val="afffff1"/>
    <w:next w:val="afffff1"/>
    <w:qFormat/>
    <w:rsid w:val="00F36451"/>
    <w:pPr>
      <w:numPr>
        <w:ilvl w:val="1"/>
        <w:numId w:val="60"/>
      </w:numPr>
      <w:adjustRightInd/>
      <w:spacing w:beforeLines="50" w:before="50" w:afterLines="50" w:after="50" w:line="240" w:lineRule="auto"/>
      <w:jc w:val="center"/>
    </w:pPr>
    <w:rPr>
      <w:rFonts w:ascii="黑体" w:eastAsia="黑体" w:hAnsi="Times New Roman"/>
    </w:rPr>
  </w:style>
  <w:style w:type="paragraph" w:customStyle="1" w:styleId="afffffffffffffffffd">
    <w:name w:val="附录五级条标题"/>
    <w:basedOn w:val="afffffffffffffffffc"/>
    <w:next w:val="afffffffffffff7"/>
    <w:qFormat/>
    <w:rsid w:val="00F36451"/>
    <w:pPr>
      <w:outlineLvl w:val="6"/>
    </w:pPr>
  </w:style>
  <w:style w:type="paragraph" w:customStyle="1" w:styleId="afffffffffffffffffe">
    <w:name w:val="目次、标准名称标题"/>
    <w:basedOn w:val="afffffffffffffffff5"/>
    <w:next w:val="afffffffffffff7"/>
    <w:qFormat/>
    <w:rsid w:val="00F36451"/>
    <w:pPr>
      <w:spacing w:line="460" w:lineRule="exact"/>
      <w:outlineLvl w:val="9"/>
    </w:pPr>
  </w:style>
  <w:style w:type="paragraph" w:customStyle="1" w:styleId="af9">
    <w:name w:val="三级条标题"/>
    <w:basedOn w:val="af8"/>
    <w:next w:val="afffffffffffff7"/>
    <w:qFormat/>
    <w:rsid w:val="00F36451"/>
    <w:pPr>
      <w:numPr>
        <w:ilvl w:val="3"/>
      </w:numPr>
      <w:outlineLvl w:val="4"/>
    </w:pPr>
  </w:style>
  <w:style w:type="paragraph" w:customStyle="1" w:styleId="affffffffffffffffff">
    <w:name w:val="示例"/>
    <w:next w:val="affffffffffffffffff0"/>
    <w:qFormat/>
    <w:rsid w:val="00F36451"/>
    <w:pPr>
      <w:widowControl w:val="0"/>
      <w:ind w:firstLine="363"/>
      <w:jc w:val="both"/>
    </w:pPr>
    <w:rPr>
      <w:rFonts w:ascii="宋体" w:hAnsi="Times New Roman"/>
      <w:sz w:val="18"/>
      <w:szCs w:val="18"/>
    </w:rPr>
  </w:style>
  <w:style w:type="paragraph" w:customStyle="1" w:styleId="affffffffffffffffff0">
    <w:name w:val="示例段"/>
    <w:basedOn w:val="afffffffffffff7"/>
    <w:qFormat/>
    <w:rsid w:val="00F36451"/>
    <w:pPr>
      <w:ind w:firstLine="420"/>
    </w:pPr>
    <w:rPr>
      <w:sz w:val="18"/>
    </w:rPr>
  </w:style>
  <w:style w:type="paragraph" w:customStyle="1" w:styleId="affffffffffffffffff1">
    <w:name w:val="数字编号列项（二级）"/>
    <w:qFormat/>
    <w:rsid w:val="00F36451"/>
    <w:pPr>
      <w:tabs>
        <w:tab w:val="left" w:pos="1260"/>
      </w:tabs>
      <w:ind w:left="1259" w:hanging="419"/>
      <w:jc w:val="both"/>
    </w:pPr>
    <w:rPr>
      <w:rFonts w:ascii="宋体" w:hAnsi="Times New Roman"/>
      <w:sz w:val="21"/>
    </w:rPr>
  </w:style>
  <w:style w:type="paragraph" w:customStyle="1" w:styleId="afa">
    <w:name w:val="四级条标题"/>
    <w:basedOn w:val="af9"/>
    <w:next w:val="afffffffffffff7"/>
    <w:qFormat/>
    <w:rsid w:val="00F36451"/>
    <w:pPr>
      <w:numPr>
        <w:ilvl w:val="4"/>
      </w:numPr>
      <w:outlineLvl w:val="5"/>
    </w:pPr>
  </w:style>
  <w:style w:type="paragraph" w:customStyle="1" w:styleId="afff1">
    <w:name w:val="条文脚注"/>
    <w:basedOn w:val="affffffff1"/>
    <w:link w:val="Char0"/>
    <w:qFormat/>
    <w:rsid w:val="00F36451"/>
    <w:pPr>
      <w:numPr>
        <w:numId w:val="61"/>
      </w:numPr>
      <w:spacing w:line="240" w:lineRule="auto"/>
      <w:ind w:firstLineChars="0" w:firstLine="0"/>
      <w:jc w:val="both"/>
    </w:pPr>
    <w:rPr>
      <w:rFonts w:hAnsi="Times New Roman"/>
    </w:rPr>
  </w:style>
  <w:style w:type="paragraph" w:customStyle="1" w:styleId="affffffffffffffffff2">
    <w:name w:val="图表脚注"/>
    <w:next w:val="afffffffffffff7"/>
    <w:qFormat/>
    <w:rsid w:val="00F36451"/>
    <w:pPr>
      <w:ind w:leftChars="200" w:left="300" w:hangingChars="100" w:hanging="100"/>
      <w:jc w:val="both"/>
    </w:pPr>
    <w:rPr>
      <w:rFonts w:ascii="宋体" w:hAnsi="Times New Roman"/>
      <w:sz w:val="18"/>
    </w:rPr>
  </w:style>
  <w:style w:type="paragraph" w:customStyle="1" w:styleId="afb">
    <w:name w:val="五级条标题"/>
    <w:basedOn w:val="afa"/>
    <w:next w:val="afffffffffffff7"/>
    <w:qFormat/>
    <w:rsid w:val="00F36451"/>
    <w:pPr>
      <w:numPr>
        <w:ilvl w:val="5"/>
      </w:numPr>
      <w:outlineLvl w:val="6"/>
    </w:pPr>
  </w:style>
  <w:style w:type="paragraph" w:customStyle="1" w:styleId="ae">
    <w:name w:val="正文表标题"/>
    <w:next w:val="afffffffffffff7"/>
    <w:qFormat/>
    <w:rsid w:val="00F36451"/>
    <w:pPr>
      <w:numPr>
        <w:ilvl w:val="1"/>
        <w:numId w:val="62"/>
      </w:numPr>
      <w:tabs>
        <w:tab w:val="left" w:pos="360"/>
      </w:tabs>
      <w:spacing w:beforeLines="50" w:before="156" w:afterLines="50" w:after="156"/>
      <w:jc w:val="center"/>
    </w:pPr>
    <w:rPr>
      <w:rFonts w:ascii="黑体" w:eastAsia="黑体" w:hAnsi="Times New Roman"/>
      <w:sz w:val="21"/>
      <w:szCs w:val="21"/>
    </w:rPr>
  </w:style>
  <w:style w:type="paragraph" w:customStyle="1" w:styleId="affc">
    <w:name w:val="正文图标题"/>
    <w:basedOn w:val="ae"/>
    <w:next w:val="afffffffffffff7"/>
    <w:qFormat/>
    <w:rsid w:val="00F36451"/>
    <w:pPr>
      <w:numPr>
        <w:ilvl w:val="0"/>
        <w:numId w:val="63"/>
      </w:numPr>
      <w:tabs>
        <w:tab w:val="clear" w:pos="360"/>
      </w:tabs>
    </w:pPr>
  </w:style>
  <w:style w:type="paragraph" w:customStyle="1" w:styleId="affffffffffffffffff3">
    <w:name w:val="注："/>
    <w:next w:val="afffff1"/>
    <w:qFormat/>
    <w:rsid w:val="00F36451"/>
    <w:pPr>
      <w:widowControl w:val="0"/>
      <w:autoSpaceDE w:val="0"/>
      <w:autoSpaceDN w:val="0"/>
      <w:ind w:left="726" w:hanging="363"/>
      <w:jc w:val="both"/>
    </w:pPr>
    <w:rPr>
      <w:rFonts w:ascii="宋体" w:hAnsi="Times New Roman"/>
      <w:sz w:val="18"/>
      <w:szCs w:val="18"/>
    </w:rPr>
  </w:style>
  <w:style w:type="paragraph" w:customStyle="1" w:styleId="affffffffffffffffff4">
    <w:name w:val="注×："/>
    <w:qFormat/>
    <w:rsid w:val="00F36451"/>
    <w:pPr>
      <w:widowControl w:val="0"/>
      <w:autoSpaceDE w:val="0"/>
      <w:autoSpaceDN w:val="0"/>
      <w:ind w:left="811" w:hanging="448"/>
      <w:jc w:val="both"/>
    </w:pPr>
    <w:rPr>
      <w:rFonts w:asciiTheme="minorEastAsia" w:eastAsiaTheme="minorEastAsia" w:hAnsi="Times New Roman"/>
      <w:sz w:val="18"/>
      <w:szCs w:val="18"/>
    </w:rPr>
  </w:style>
  <w:style w:type="paragraph" w:customStyle="1" w:styleId="affffffffffffffffff5">
    <w:name w:val="字母编号列项（一级）"/>
    <w:qFormat/>
    <w:rsid w:val="00F36451"/>
    <w:pPr>
      <w:tabs>
        <w:tab w:val="left" w:pos="840"/>
      </w:tabs>
      <w:ind w:left="839" w:hanging="419"/>
      <w:jc w:val="both"/>
    </w:pPr>
    <w:rPr>
      <w:rFonts w:ascii="宋体" w:hAnsi="Times New Roman"/>
      <w:sz w:val="21"/>
    </w:rPr>
  </w:style>
  <w:style w:type="paragraph" w:customStyle="1" w:styleId="affffffffffffffffff6">
    <w:name w:val="示例×："/>
    <w:basedOn w:val="afffff1"/>
    <w:next w:val="affffffffffffffffff0"/>
    <w:qFormat/>
    <w:rsid w:val="00F36451"/>
    <w:pPr>
      <w:widowControl/>
      <w:adjustRightInd/>
      <w:spacing w:line="240" w:lineRule="auto"/>
      <w:ind w:firstLine="363"/>
    </w:pPr>
    <w:rPr>
      <w:rFonts w:ascii="宋体" w:hAnsi="Times New Roman"/>
      <w:kern w:val="0"/>
      <w:sz w:val="18"/>
      <w:szCs w:val="18"/>
    </w:rPr>
  </w:style>
  <w:style w:type="paragraph" w:customStyle="1" w:styleId="affff8">
    <w:name w:val="工程建设章标题"/>
    <w:next w:val="afffffffffffff7"/>
    <w:qFormat/>
    <w:rsid w:val="00F36451"/>
    <w:pPr>
      <w:numPr>
        <w:ilvl w:val="1"/>
        <w:numId w:val="64"/>
      </w:numPr>
      <w:spacing w:before="640" w:after="560" w:line="480" w:lineRule="exact"/>
      <w:jc w:val="center"/>
      <w:outlineLvl w:val="1"/>
    </w:pPr>
    <w:rPr>
      <w:rFonts w:ascii="黑体" w:eastAsia="黑体" w:hAnsi="Times New Roman"/>
      <w:b/>
      <w:sz w:val="28"/>
    </w:rPr>
  </w:style>
  <w:style w:type="paragraph" w:customStyle="1" w:styleId="affff9">
    <w:name w:val="工程建设节标题"/>
    <w:basedOn w:val="affff8"/>
    <w:next w:val="afffffffffffff7"/>
    <w:qFormat/>
    <w:rsid w:val="00F36451"/>
    <w:pPr>
      <w:numPr>
        <w:ilvl w:val="2"/>
      </w:numPr>
      <w:spacing w:before="400" w:after="400" w:line="240" w:lineRule="auto"/>
      <w:outlineLvl w:val="2"/>
    </w:pPr>
    <w:rPr>
      <w:sz w:val="21"/>
    </w:rPr>
  </w:style>
  <w:style w:type="paragraph" w:customStyle="1" w:styleId="affffa">
    <w:name w:val="工程建设条标题"/>
    <w:basedOn w:val="affff9"/>
    <w:next w:val="afffffffffffff7"/>
    <w:qFormat/>
    <w:rsid w:val="00F36451"/>
    <w:pPr>
      <w:numPr>
        <w:ilvl w:val="3"/>
      </w:numPr>
      <w:spacing w:before="0" w:after="0"/>
      <w:jc w:val="left"/>
      <w:outlineLvl w:val="3"/>
    </w:pPr>
    <w:rPr>
      <w:b w:val="0"/>
    </w:rPr>
  </w:style>
  <w:style w:type="paragraph" w:customStyle="1" w:styleId="affffb">
    <w:name w:val="工程建设表标题"/>
    <w:basedOn w:val="affffa"/>
    <w:qFormat/>
    <w:rsid w:val="00F36451"/>
    <w:pPr>
      <w:numPr>
        <w:ilvl w:val="4"/>
      </w:numPr>
      <w:jc w:val="center"/>
      <w:outlineLvl w:val="4"/>
    </w:pPr>
  </w:style>
  <w:style w:type="paragraph" w:customStyle="1" w:styleId="affffc">
    <w:name w:val="工程建设图标题"/>
    <w:basedOn w:val="affffa"/>
    <w:qFormat/>
    <w:rsid w:val="00F36451"/>
    <w:pPr>
      <w:numPr>
        <w:ilvl w:val="5"/>
      </w:numPr>
      <w:jc w:val="center"/>
      <w:outlineLvl w:val="5"/>
    </w:pPr>
  </w:style>
  <w:style w:type="paragraph" w:customStyle="1" w:styleId="affffd">
    <w:name w:val="工程建设公式标题"/>
    <w:basedOn w:val="affffa"/>
    <w:qFormat/>
    <w:rsid w:val="00F36451"/>
    <w:pPr>
      <w:numPr>
        <w:ilvl w:val="6"/>
      </w:numPr>
      <w:jc w:val="center"/>
      <w:outlineLvl w:val="6"/>
    </w:pPr>
  </w:style>
  <w:style w:type="paragraph" w:customStyle="1" w:styleId="afffff">
    <w:name w:val="工程建设无节条标题"/>
    <w:basedOn w:val="afffff1"/>
    <w:next w:val="afffffffffffff7"/>
    <w:qFormat/>
    <w:rsid w:val="00F36451"/>
    <w:pPr>
      <w:numPr>
        <w:ilvl w:val="8"/>
        <w:numId w:val="64"/>
      </w:numPr>
      <w:tabs>
        <w:tab w:val="clear" w:pos="720"/>
      </w:tabs>
      <w:adjustRightInd/>
      <w:spacing w:line="240" w:lineRule="auto"/>
      <w:outlineLvl w:val="3"/>
    </w:pPr>
    <w:rPr>
      <w:rFonts w:ascii="Times New Roman" w:hAnsi="Times New Roman"/>
      <w:szCs w:val="24"/>
    </w:rPr>
  </w:style>
  <w:style w:type="paragraph" w:customStyle="1" w:styleId="affffe">
    <w:name w:val="工程建设款标题"/>
    <w:basedOn w:val="affffa"/>
    <w:qFormat/>
    <w:rsid w:val="00F36451"/>
    <w:pPr>
      <w:numPr>
        <w:ilvl w:val="7"/>
      </w:numPr>
      <w:outlineLvl w:val="9"/>
    </w:pPr>
  </w:style>
  <w:style w:type="paragraph" w:customStyle="1" w:styleId="affffffffffffffffff7">
    <w:name w:val="名称"/>
    <w:basedOn w:val="afffffffffffffffff5"/>
    <w:next w:val="afffffffffffff7"/>
    <w:qFormat/>
    <w:rsid w:val="00F36451"/>
    <w:pPr>
      <w:spacing w:line="460" w:lineRule="exact"/>
      <w:outlineLvl w:val="9"/>
    </w:pPr>
  </w:style>
  <w:style w:type="paragraph" w:customStyle="1" w:styleId="af">
    <w:name w:val="正文表标题续表"/>
    <w:basedOn w:val="ae"/>
    <w:next w:val="afffffffffffff7"/>
    <w:qFormat/>
    <w:rsid w:val="00F36451"/>
    <w:pPr>
      <w:numPr>
        <w:ilvl w:val="2"/>
      </w:numPr>
    </w:pPr>
  </w:style>
  <w:style w:type="paragraph" w:customStyle="1" w:styleId="afff4">
    <w:name w:val="附录表标题续表"/>
    <w:basedOn w:val="afff3"/>
    <w:next w:val="afffffffffffff7"/>
    <w:qFormat/>
    <w:rsid w:val="00F36451"/>
    <w:pPr>
      <w:numPr>
        <w:ilvl w:val="2"/>
      </w:numPr>
    </w:pPr>
  </w:style>
  <w:style w:type="paragraph" w:customStyle="1" w:styleId="affffffffffffffffff8">
    <w:name w:val="术语定义二级条标题"/>
    <w:basedOn w:val="af8"/>
    <w:next w:val="afffffffffffff7"/>
    <w:qFormat/>
    <w:rsid w:val="00F36451"/>
    <w:pPr>
      <w:spacing w:beforeLines="0" w:before="0" w:afterLines="0" w:after="0"/>
      <w:outlineLvl w:val="9"/>
    </w:pPr>
  </w:style>
  <w:style w:type="paragraph" w:customStyle="1" w:styleId="affffffffffffffffff9">
    <w:name w:val="术语定义三级条标题"/>
    <w:basedOn w:val="af9"/>
    <w:next w:val="afffffffffffff7"/>
    <w:qFormat/>
    <w:rsid w:val="00F36451"/>
    <w:pPr>
      <w:spacing w:beforeLines="0" w:before="0" w:afterLines="0" w:after="0"/>
      <w:outlineLvl w:val="9"/>
    </w:pPr>
  </w:style>
  <w:style w:type="paragraph" w:customStyle="1" w:styleId="affffffffffffffffffa">
    <w:name w:val="式中"/>
    <w:qFormat/>
    <w:rsid w:val="00F36451"/>
    <w:pPr>
      <w:ind w:leftChars="200" w:left="200"/>
    </w:pPr>
    <w:rPr>
      <w:rFonts w:ascii="宋体" w:hAnsi="Times New Roman"/>
      <w:sz w:val="21"/>
    </w:rPr>
  </w:style>
  <w:style w:type="paragraph" w:customStyle="1" w:styleId="affffffffffffffffffb">
    <w:name w:val="术语定义四级条标题"/>
    <w:basedOn w:val="afa"/>
    <w:next w:val="afffffffffffff7"/>
    <w:qFormat/>
    <w:rsid w:val="00F36451"/>
    <w:pPr>
      <w:spacing w:beforeLines="0" w:before="0" w:afterLines="0" w:after="0"/>
      <w:outlineLvl w:val="9"/>
    </w:pPr>
  </w:style>
  <w:style w:type="paragraph" w:customStyle="1" w:styleId="affffffffffffffffffc">
    <w:name w:val="术语定义五级条标题"/>
    <w:basedOn w:val="afb"/>
    <w:next w:val="afffffffffffff7"/>
    <w:qFormat/>
    <w:rsid w:val="00F36451"/>
    <w:pPr>
      <w:spacing w:beforeLines="0" w:before="0" w:afterLines="0" w:after="0"/>
      <w:outlineLvl w:val="9"/>
    </w:pPr>
  </w:style>
  <w:style w:type="paragraph" w:customStyle="1" w:styleId="affffffffffffffffffd">
    <w:name w:val="术语定义一级条标题"/>
    <w:basedOn w:val="af7"/>
    <w:next w:val="afffffffffffff7"/>
    <w:qFormat/>
    <w:rsid w:val="00F36451"/>
    <w:pPr>
      <w:spacing w:beforeLines="0" w:before="0" w:afterLines="0" w:after="0"/>
      <w:outlineLvl w:val="9"/>
    </w:pPr>
  </w:style>
  <w:style w:type="paragraph" w:customStyle="1" w:styleId="affffffffffffffffffe">
    <w:name w:val="条文说明"/>
    <w:basedOn w:val="affffffffffffffffff7"/>
    <w:rsid w:val="00F36451"/>
  </w:style>
  <w:style w:type="character" w:customStyle="1" w:styleId="Char0">
    <w:name w:val="条文脚注 Char"/>
    <w:basedOn w:val="afffffffa"/>
    <w:link w:val="afff1"/>
    <w:qFormat/>
    <w:rsid w:val="00F36451"/>
    <w:rPr>
      <w:rFonts w:ascii="宋体" w:hAnsi="Times New Roman"/>
      <w:kern w:val="2"/>
      <w:sz w:val="18"/>
      <w:szCs w:val="18"/>
    </w:rPr>
  </w:style>
  <w:style w:type="paragraph" w:customStyle="1" w:styleId="ICS0">
    <w:name w:val="ICS"/>
    <w:basedOn w:val="afffffffff3"/>
    <w:qFormat/>
    <w:rsid w:val="00F36451"/>
    <w:pPr>
      <w:jc w:val="left"/>
    </w:pPr>
    <w:rPr>
      <w:rFonts w:ascii="黑体" w:eastAsia="黑体"/>
      <w:sz w:val="21"/>
    </w:rPr>
  </w:style>
  <w:style w:type="paragraph" w:customStyle="1" w:styleId="HB0">
    <w:name w:val="标准称谓HB"/>
    <w:next w:val="afffff1"/>
    <w:qFormat/>
    <w:rsid w:val="00F36451"/>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DB">
    <w:name w:val="标准称谓DB"/>
    <w:next w:val="afffff1"/>
    <w:link w:val="DBChar"/>
    <w:qFormat/>
    <w:rsid w:val="00F36451"/>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ff2"/>
    <w:link w:val="DB"/>
    <w:rsid w:val="00F36451"/>
    <w:rPr>
      <w:rFonts w:ascii="Britannic Bold" w:eastAsia="黑体" w:hAnsi="Britannic Bold"/>
      <w:bCs/>
      <w:w w:val="135"/>
      <w:sz w:val="44"/>
    </w:rPr>
  </w:style>
  <w:style w:type="paragraph" w:customStyle="1" w:styleId="QB">
    <w:name w:val="标准称谓QB"/>
    <w:next w:val="afffff1"/>
    <w:link w:val="QBChar"/>
    <w:qFormat/>
    <w:rsid w:val="00F36451"/>
    <w:pPr>
      <w:widowControl w:val="0"/>
      <w:kinsoku w:val="0"/>
      <w:overflowPunct w:val="0"/>
      <w:autoSpaceDE w:val="0"/>
      <w:autoSpaceDN w:val="0"/>
      <w:spacing w:line="0" w:lineRule="atLeast"/>
      <w:jc w:val="distribute"/>
    </w:pPr>
    <w:rPr>
      <w:rFonts w:ascii="Times New Roman" w:eastAsia="黑体" w:hAnsi="Times New Roman"/>
      <w:bCs/>
      <w:w w:val="135"/>
      <w:sz w:val="48"/>
    </w:rPr>
  </w:style>
  <w:style w:type="character" w:customStyle="1" w:styleId="QBChar">
    <w:name w:val="标准称谓QB Char"/>
    <w:basedOn w:val="afffff2"/>
    <w:link w:val="QB"/>
    <w:rsid w:val="00F36451"/>
    <w:rPr>
      <w:rFonts w:ascii="Times New Roman" w:eastAsia="黑体" w:hAnsi="Times New Roman"/>
      <w:bCs/>
      <w:w w:val="135"/>
      <w:sz w:val="48"/>
    </w:rPr>
  </w:style>
  <w:style w:type="paragraph" w:customStyle="1" w:styleId="HB1">
    <w:name w:val="发布部门HB"/>
    <w:next w:val="afffff1"/>
    <w:qFormat/>
    <w:rsid w:val="00F36451"/>
    <w:pPr>
      <w:spacing w:line="360" w:lineRule="exact"/>
      <w:jc w:val="center"/>
    </w:pPr>
    <w:rPr>
      <w:rFonts w:ascii="宋体" w:hAnsi="Times New Roman"/>
      <w:b/>
      <w:sz w:val="36"/>
    </w:rPr>
  </w:style>
  <w:style w:type="paragraph" w:customStyle="1" w:styleId="DB0">
    <w:name w:val="发布部门DB"/>
    <w:next w:val="afffff1"/>
    <w:rsid w:val="00F36451"/>
    <w:pPr>
      <w:spacing w:line="360" w:lineRule="exact"/>
      <w:jc w:val="center"/>
    </w:pPr>
    <w:rPr>
      <w:rFonts w:ascii="宋体" w:hAnsi="Times New Roman"/>
      <w:b/>
      <w:sz w:val="36"/>
    </w:rPr>
  </w:style>
  <w:style w:type="paragraph" w:customStyle="1" w:styleId="QB0">
    <w:name w:val="发布部门QB"/>
    <w:next w:val="afffff1"/>
    <w:rsid w:val="00F36451"/>
    <w:pPr>
      <w:snapToGrid w:val="0"/>
      <w:jc w:val="center"/>
    </w:pPr>
    <w:rPr>
      <w:rFonts w:ascii="宋体" w:hAnsi="Times New Roman"/>
      <w:b/>
      <w:sz w:val="36"/>
    </w:rPr>
  </w:style>
  <w:style w:type="paragraph" w:customStyle="1" w:styleId="DB1">
    <w:name w:val="标准标志DB"/>
    <w:next w:val="afffff1"/>
    <w:qFormat/>
    <w:rsid w:val="00F36451"/>
    <w:pPr>
      <w:shd w:val="solid" w:color="FFFFFF" w:fill="FFFFFF"/>
      <w:spacing w:line="0" w:lineRule="atLeast"/>
      <w:jc w:val="right"/>
    </w:pPr>
    <w:rPr>
      <w:rFonts w:ascii="Times New Roman" w:eastAsia="Times New Roman" w:hAnsi="Britannic Bold"/>
      <w:b/>
      <w:w w:val="110"/>
      <w:kern w:val="2"/>
      <w:sz w:val="96"/>
    </w:rPr>
  </w:style>
  <w:style w:type="paragraph" w:customStyle="1" w:styleId="QB1">
    <w:name w:val="标准标志QB"/>
    <w:next w:val="afffff1"/>
    <w:qFormat/>
    <w:rsid w:val="00F36451"/>
    <w:pPr>
      <w:shd w:val="solid" w:color="FFFFFF" w:fill="FFFFFF"/>
      <w:spacing w:line="0" w:lineRule="atLeast"/>
      <w:jc w:val="right"/>
    </w:pPr>
    <w:rPr>
      <w:rFonts w:ascii="Times New Roman" w:eastAsia="Times New Roman" w:hAnsi="Times New Roman"/>
      <w:b/>
      <w:w w:val="130"/>
      <w:sz w:val="96"/>
    </w:rPr>
  </w:style>
  <w:style w:type="paragraph" w:customStyle="1" w:styleId="GB1">
    <w:name w:val="标准标志GB"/>
    <w:next w:val="afffff1"/>
    <w:qFormat/>
    <w:rsid w:val="00F36451"/>
    <w:pPr>
      <w:shd w:val="solid" w:color="FFFFFF" w:fill="FFFFFF"/>
      <w:spacing w:line="0" w:lineRule="atLeast"/>
      <w:jc w:val="right"/>
    </w:pPr>
    <w:rPr>
      <w:rFonts w:ascii="Britannic Bold" w:eastAsia="Britannic Bold" w:hAnsi="Britannic Bold"/>
      <w:b/>
      <w:w w:val="110"/>
      <w:kern w:val="2"/>
      <w:sz w:val="160"/>
    </w:rPr>
  </w:style>
  <w:style w:type="paragraph" w:customStyle="1" w:styleId="X2">
    <w:name w:val="示例X"/>
    <w:basedOn w:val="afffffffffffff7"/>
    <w:next w:val="affffffffffffffffff0"/>
    <w:qFormat/>
    <w:rsid w:val="00F36451"/>
    <w:rPr>
      <w:sz w:val="18"/>
    </w:rPr>
  </w:style>
  <w:style w:type="paragraph" w:customStyle="1" w:styleId="afff2">
    <w:name w:val="附录表标号"/>
    <w:basedOn w:val="afffff1"/>
    <w:next w:val="afffffffffffff7"/>
    <w:qFormat/>
    <w:rsid w:val="00F36451"/>
    <w:pPr>
      <w:numPr>
        <w:numId w:val="59"/>
      </w:numPr>
      <w:adjustRightInd/>
      <w:snapToGrid w:val="0"/>
      <w:spacing w:line="14" w:lineRule="exact"/>
      <w:jc w:val="center"/>
    </w:pPr>
    <w:rPr>
      <w:rFonts w:ascii="Times New Roman" w:hAnsi="Times New Roman"/>
      <w:color w:val="FFFFFF"/>
      <w:szCs w:val="24"/>
    </w:rPr>
  </w:style>
  <w:style w:type="paragraph" w:customStyle="1" w:styleId="afc">
    <w:name w:val="附录图标号"/>
    <w:basedOn w:val="afffff1"/>
    <w:next w:val="afffffffffffff7"/>
    <w:qFormat/>
    <w:rsid w:val="00F36451"/>
    <w:pPr>
      <w:numPr>
        <w:numId w:val="60"/>
      </w:numPr>
      <w:adjustRightInd/>
      <w:snapToGrid w:val="0"/>
      <w:spacing w:line="14" w:lineRule="exact"/>
      <w:jc w:val="center"/>
    </w:pPr>
    <w:rPr>
      <w:rFonts w:ascii="Times New Roman" w:hAnsi="Times New Roman"/>
      <w:color w:val="FFFFFF"/>
      <w:szCs w:val="24"/>
    </w:rPr>
  </w:style>
  <w:style w:type="paragraph" w:customStyle="1" w:styleId="afffffffffffffffffff">
    <w:name w:val="重要提示"/>
    <w:basedOn w:val="afffffffffffff7"/>
    <w:next w:val="afffffffffffff7"/>
    <w:qFormat/>
    <w:rsid w:val="00F36451"/>
    <w:rPr>
      <w:rFonts w:eastAsia="黑体"/>
    </w:rPr>
  </w:style>
  <w:style w:type="paragraph" w:customStyle="1" w:styleId="afffffffffffffffffff0">
    <w:name w:val="公式编号制表符"/>
    <w:basedOn w:val="afffff1"/>
    <w:next w:val="afffff1"/>
    <w:qFormat/>
    <w:rsid w:val="00F36451"/>
    <w:pPr>
      <w:widowControl/>
      <w:tabs>
        <w:tab w:val="center" w:pos="4679"/>
        <w:tab w:val="right" w:leader="dot" w:pos="9299"/>
      </w:tabs>
      <w:autoSpaceDE w:val="0"/>
      <w:autoSpaceDN w:val="0"/>
      <w:adjustRightInd/>
      <w:spacing w:line="240" w:lineRule="auto"/>
      <w:textAlignment w:val="center"/>
    </w:pPr>
    <w:rPr>
      <w:rFonts w:ascii="宋体" w:hAnsi="Times New Roman"/>
      <w:kern w:val="0"/>
      <w:szCs w:val="20"/>
    </w:rPr>
  </w:style>
  <w:style w:type="paragraph" w:customStyle="1" w:styleId="TOC10">
    <w:name w:val="TOC 标题1"/>
    <w:basedOn w:val="1"/>
    <w:next w:val="afffff1"/>
    <w:uiPriority w:val="39"/>
    <w:semiHidden/>
    <w:unhideWhenUsed/>
    <w:qFormat/>
    <w:rsid w:val="00F36451"/>
    <w:pPr>
      <w:adjustRightInd/>
      <w:outlineLvl w:val="9"/>
    </w:pPr>
    <w:rPr>
      <w:rFonts w:ascii="Times New Roman" w:hAnsi="Times New Roman"/>
    </w:rPr>
  </w:style>
  <w:style w:type="character" w:customStyle="1" w:styleId="1f0">
    <w:name w:val="不明显参考1"/>
    <w:basedOn w:val="afffff2"/>
    <w:uiPriority w:val="31"/>
    <w:qFormat/>
    <w:rsid w:val="00F36451"/>
    <w:rPr>
      <w:smallCaps/>
      <w:color w:val="595959" w:themeColor="text1" w:themeTint="A6"/>
    </w:rPr>
  </w:style>
  <w:style w:type="character" w:customStyle="1" w:styleId="1f1">
    <w:name w:val="不明显强调1"/>
    <w:basedOn w:val="afffff2"/>
    <w:uiPriority w:val="19"/>
    <w:qFormat/>
    <w:rsid w:val="00F36451"/>
    <w:rPr>
      <w:i/>
      <w:iCs/>
      <w:color w:val="404040" w:themeColor="text1" w:themeTint="BF"/>
    </w:rPr>
  </w:style>
  <w:style w:type="paragraph" w:styleId="afffffffffffffffffff1">
    <w:name w:val="List Paragraph"/>
    <w:basedOn w:val="afffff1"/>
    <w:uiPriority w:val="34"/>
    <w:qFormat/>
    <w:rsid w:val="00F36451"/>
    <w:pPr>
      <w:adjustRightInd/>
      <w:spacing w:line="240" w:lineRule="auto"/>
      <w:ind w:firstLineChars="200" w:firstLine="420"/>
    </w:pPr>
    <w:rPr>
      <w:rFonts w:ascii="Times New Roman" w:hAnsi="Times New Roman"/>
      <w:szCs w:val="24"/>
    </w:rPr>
  </w:style>
  <w:style w:type="character" w:customStyle="1" w:styleId="1f2">
    <w:name w:val="明显参考1"/>
    <w:basedOn w:val="afffff2"/>
    <w:uiPriority w:val="32"/>
    <w:qFormat/>
    <w:rsid w:val="00F36451"/>
    <w:rPr>
      <w:b/>
      <w:bCs/>
      <w:smallCaps/>
      <w:color w:val="4472C4" w:themeColor="accent1"/>
      <w:spacing w:val="5"/>
    </w:rPr>
  </w:style>
  <w:style w:type="character" w:customStyle="1" w:styleId="1f3">
    <w:name w:val="明显强调1"/>
    <w:basedOn w:val="afffff2"/>
    <w:uiPriority w:val="21"/>
    <w:qFormat/>
    <w:rsid w:val="00F36451"/>
    <w:rPr>
      <w:i/>
      <w:iCs/>
      <w:color w:val="4472C4" w:themeColor="accent1"/>
    </w:rPr>
  </w:style>
  <w:style w:type="paragraph" w:styleId="afffffffffffffffffff2">
    <w:name w:val="Intense Quote"/>
    <w:basedOn w:val="afffff1"/>
    <w:next w:val="afffff1"/>
    <w:link w:val="afffffffffffffffffff3"/>
    <w:uiPriority w:val="30"/>
    <w:qFormat/>
    <w:rsid w:val="00F36451"/>
    <w:pPr>
      <w:pBdr>
        <w:top w:val="single" w:sz="4" w:space="10" w:color="4472C4" w:themeColor="accent1"/>
        <w:bottom w:val="single" w:sz="4" w:space="10" w:color="4472C4" w:themeColor="accent1"/>
      </w:pBdr>
      <w:adjustRightInd/>
      <w:spacing w:before="360" w:after="360" w:line="240" w:lineRule="auto"/>
      <w:ind w:left="864" w:right="864"/>
      <w:jc w:val="center"/>
    </w:pPr>
    <w:rPr>
      <w:rFonts w:ascii="Times New Roman" w:hAnsi="Times New Roman"/>
      <w:i/>
      <w:iCs/>
      <w:color w:val="4472C4" w:themeColor="accent1"/>
      <w:szCs w:val="24"/>
    </w:rPr>
  </w:style>
  <w:style w:type="character" w:customStyle="1" w:styleId="afffffffffffffffffff3">
    <w:name w:val="明显引用 字符"/>
    <w:basedOn w:val="afffff2"/>
    <w:link w:val="afffffffffffffffffff2"/>
    <w:uiPriority w:val="30"/>
    <w:rsid w:val="00F36451"/>
    <w:rPr>
      <w:rFonts w:ascii="Times New Roman" w:hAnsi="Times New Roman"/>
      <w:i/>
      <w:iCs/>
      <w:color w:val="4472C4" w:themeColor="accent1"/>
      <w:kern w:val="2"/>
      <w:sz w:val="21"/>
      <w:szCs w:val="24"/>
    </w:rPr>
  </w:style>
  <w:style w:type="table" w:customStyle="1" w:styleId="110">
    <w:name w:val="清单表 1 浅色1"/>
    <w:basedOn w:val="afffff3"/>
    <w:uiPriority w:val="46"/>
    <w:rsid w:val="00F36451"/>
    <w:rPr>
      <w:rFonts w:ascii="Times New Roman" w:hAnsi="Times New Roman"/>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ff3"/>
    <w:uiPriority w:val="46"/>
    <w:rsid w:val="00F36451"/>
    <w:rPr>
      <w:rFonts w:ascii="Times New Roman" w:hAnsi="Times New Roman"/>
    </w:rP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210">
    <w:name w:val="清单表 1 浅色 - 着色 21"/>
    <w:basedOn w:val="afffff3"/>
    <w:uiPriority w:val="46"/>
    <w:qFormat/>
    <w:rsid w:val="00F36451"/>
    <w:rPr>
      <w:rFonts w:ascii="Times New Roman" w:hAnsi="Times New Roman"/>
    </w:rP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ff3"/>
    <w:uiPriority w:val="46"/>
    <w:qFormat/>
    <w:rsid w:val="00F36451"/>
    <w:rPr>
      <w:rFonts w:ascii="Times New Roman" w:hAnsi="Times New Roman"/>
    </w:rP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ff3"/>
    <w:uiPriority w:val="46"/>
    <w:rsid w:val="00F36451"/>
    <w:rPr>
      <w:rFonts w:ascii="Times New Roman" w:hAnsi="Times New Roman"/>
    </w:rP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ff3"/>
    <w:uiPriority w:val="46"/>
    <w:qFormat/>
    <w:rsid w:val="00F36451"/>
    <w:rPr>
      <w:rFonts w:ascii="Times New Roman" w:hAnsi="Times New Roman"/>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610">
    <w:name w:val="清单表 1 浅色 - 着色 61"/>
    <w:basedOn w:val="afffff3"/>
    <w:uiPriority w:val="46"/>
    <w:rsid w:val="00F36451"/>
    <w:rPr>
      <w:rFonts w:ascii="Times New Roman" w:hAnsi="Times New Roman"/>
    </w:rP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清单表 21"/>
    <w:basedOn w:val="afffff3"/>
    <w:uiPriority w:val="47"/>
    <w:rsid w:val="00F36451"/>
    <w:rPr>
      <w:rFonts w:ascii="Times New Roman" w:hAnsi="Times New Roman"/>
    </w:rPr>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ff3"/>
    <w:uiPriority w:val="47"/>
    <w:rsid w:val="00F36451"/>
    <w:rPr>
      <w:rFonts w:ascii="Times New Roman" w:hAnsi="Times New Roman"/>
    </w:rPr>
    <w:tblPr>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210">
    <w:name w:val="清单表 2 - 着色 21"/>
    <w:basedOn w:val="afffff3"/>
    <w:uiPriority w:val="47"/>
    <w:rsid w:val="00F36451"/>
    <w:rPr>
      <w:rFonts w:ascii="Times New Roman" w:hAnsi="Times New Roman"/>
    </w:rPr>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ff3"/>
    <w:uiPriority w:val="47"/>
    <w:qFormat/>
    <w:rsid w:val="00F36451"/>
    <w:rPr>
      <w:rFonts w:ascii="Times New Roman" w:hAnsi="Times New Roman"/>
    </w:rPr>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ff3"/>
    <w:uiPriority w:val="47"/>
    <w:rsid w:val="00F36451"/>
    <w:rPr>
      <w:rFonts w:ascii="Times New Roman" w:hAnsi="Times New Roman"/>
    </w:rPr>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ff3"/>
    <w:uiPriority w:val="47"/>
    <w:rsid w:val="00F36451"/>
    <w:rPr>
      <w:rFonts w:ascii="Times New Roman" w:hAnsi="Times New Roman"/>
    </w:rPr>
    <w:tblPr>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610">
    <w:name w:val="清单表 2 - 着色 61"/>
    <w:basedOn w:val="afffff3"/>
    <w:uiPriority w:val="47"/>
    <w:rsid w:val="00F36451"/>
    <w:rPr>
      <w:rFonts w:ascii="Times New Roman" w:hAnsi="Times New Roman"/>
    </w:rPr>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清单表 31"/>
    <w:basedOn w:val="afffff3"/>
    <w:uiPriority w:val="48"/>
    <w:rsid w:val="00F36451"/>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ff3"/>
    <w:uiPriority w:val="48"/>
    <w:rsid w:val="00F36451"/>
    <w:rPr>
      <w:rFonts w:ascii="Times New Roman" w:hAnsi="Times New Roman"/>
    </w:rPr>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3-21">
    <w:name w:val="清单表 3 - 着色 21"/>
    <w:basedOn w:val="afffff3"/>
    <w:uiPriority w:val="48"/>
    <w:qFormat/>
    <w:rsid w:val="00F36451"/>
    <w:rPr>
      <w:rFonts w:ascii="Times New Roman" w:hAnsi="Times New Roman"/>
    </w:rPr>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ff3"/>
    <w:uiPriority w:val="48"/>
    <w:rsid w:val="00F36451"/>
    <w:rPr>
      <w:rFonts w:ascii="Times New Roman" w:hAnsi="Times New Roman"/>
    </w:rPr>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ff3"/>
    <w:uiPriority w:val="48"/>
    <w:rsid w:val="00F36451"/>
    <w:rPr>
      <w:rFonts w:ascii="Times New Roman" w:hAnsi="Times New Roman"/>
    </w:rPr>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ff3"/>
    <w:uiPriority w:val="48"/>
    <w:rsid w:val="00F36451"/>
    <w:rPr>
      <w:rFonts w:ascii="Times New Roman" w:hAnsi="Times New Roman"/>
    </w:rPr>
    <w:tblPr>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3-61">
    <w:name w:val="清单表 3 - 着色 61"/>
    <w:basedOn w:val="afffff3"/>
    <w:uiPriority w:val="48"/>
    <w:qFormat/>
    <w:rsid w:val="00F36451"/>
    <w:rPr>
      <w:rFonts w:ascii="Times New Roman" w:hAnsi="Times New Roman"/>
    </w:rPr>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1">
    <w:name w:val="清单表 41"/>
    <w:basedOn w:val="afffff3"/>
    <w:uiPriority w:val="49"/>
    <w:qFormat/>
    <w:rsid w:val="00F36451"/>
    <w:rPr>
      <w:rFonts w:ascii="Times New Roman" w:hAnsi="Times New Roma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ff3"/>
    <w:uiPriority w:val="49"/>
    <w:qFormat/>
    <w:rsid w:val="00F36451"/>
    <w:rPr>
      <w:rFonts w:ascii="Times New Roman" w:hAnsi="Times New Roma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21">
    <w:name w:val="清单表 4 - 着色 21"/>
    <w:basedOn w:val="afffff3"/>
    <w:uiPriority w:val="49"/>
    <w:rsid w:val="00F36451"/>
    <w:rPr>
      <w:rFonts w:ascii="Times New Roman" w:hAnsi="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ff3"/>
    <w:uiPriority w:val="49"/>
    <w:rsid w:val="00F36451"/>
    <w:rPr>
      <w:rFonts w:ascii="Times New Rom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ff3"/>
    <w:uiPriority w:val="49"/>
    <w:rsid w:val="00F36451"/>
    <w:rPr>
      <w:rFonts w:ascii="Times New Roman" w:hAnsi="Times New Roman"/>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ff3"/>
    <w:uiPriority w:val="49"/>
    <w:rsid w:val="00F36451"/>
    <w:rPr>
      <w:rFonts w:ascii="Times New Roman" w:hAnsi="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4-61">
    <w:name w:val="清单表 4 - 着色 61"/>
    <w:basedOn w:val="afffff3"/>
    <w:uiPriority w:val="49"/>
    <w:qFormat/>
    <w:rsid w:val="00F36451"/>
    <w:rPr>
      <w:rFonts w:ascii="Times New Roman" w:hAnsi="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清单表 5 深色1"/>
    <w:basedOn w:val="afffff3"/>
    <w:uiPriority w:val="50"/>
    <w:rsid w:val="00F36451"/>
    <w:rPr>
      <w:rFonts w:ascii="Times New Roman" w:hAnsi="Times New Roman"/>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ff3"/>
    <w:uiPriority w:val="50"/>
    <w:qFormat/>
    <w:rsid w:val="00F36451"/>
    <w:rPr>
      <w:rFonts w:ascii="Times New Roman" w:hAnsi="Times New Roman"/>
      <w:color w:val="FFFFFF" w:themeColor="background1"/>
    </w:rPr>
    <w:tblPr>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ff3"/>
    <w:uiPriority w:val="50"/>
    <w:rsid w:val="00F36451"/>
    <w:rPr>
      <w:rFonts w:ascii="Times New Roman" w:hAnsi="Times New Roman"/>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ff3"/>
    <w:uiPriority w:val="50"/>
    <w:rsid w:val="00F36451"/>
    <w:rPr>
      <w:rFonts w:ascii="Times New Roman" w:hAnsi="Times New Roman"/>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ff3"/>
    <w:uiPriority w:val="50"/>
    <w:rsid w:val="00F36451"/>
    <w:rPr>
      <w:rFonts w:ascii="Times New Roman" w:hAnsi="Times New Roman"/>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ff3"/>
    <w:uiPriority w:val="50"/>
    <w:rsid w:val="00F36451"/>
    <w:rPr>
      <w:rFonts w:ascii="Times New Roman" w:hAnsi="Times New Roman"/>
      <w:color w:val="FFFFFF" w:themeColor="background1"/>
    </w:rPr>
    <w:tblPr>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ff3"/>
    <w:uiPriority w:val="50"/>
    <w:rsid w:val="00F36451"/>
    <w:rPr>
      <w:rFonts w:ascii="Times New Roman" w:hAnsi="Times New Roman"/>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ff3"/>
    <w:uiPriority w:val="51"/>
    <w:rsid w:val="00F36451"/>
    <w:rPr>
      <w:rFonts w:ascii="Times New Roman" w:hAnsi="Times New Roman"/>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ff3"/>
    <w:uiPriority w:val="51"/>
    <w:rsid w:val="00F36451"/>
    <w:rPr>
      <w:rFonts w:ascii="Times New Roman" w:hAnsi="Times New Roman"/>
      <w:color w:val="2F5496" w:themeColor="accent1" w:themeShade="BF"/>
    </w:rPr>
    <w:tblPr>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21">
    <w:name w:val="清单表 6 彩色 - 着色 21"/>
    <w:basedOn w:val="afffff3"/>
    <w:uiPriority w:val="51"/>
    <w:rsid w:val="00F36451"/>
    <w:rPr>
      <w:rFonts w:ascii="Times New Roman" w:hAnsi="Times New Roman"/>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ff3"/>
    <w:uiPriority w:val="51"/>
    <w:rsid w:val="00F36451"/>
    <w:rPr>
      <w:rFonts w:ascii="Times New Roman" w:hAnsi="Times New Roman"/>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ff3"/>
    <w:uiPriority w:val="51"/>
    <w:rsid w:val="00F36451"/>
    <w:rPr>
      <w:rFonts w:ascii="Times New Roman" w:hAnsi="Times New Roman"/>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ff3"/>
    <w:uiPriority w:val="51"/>
    <w:rsid w:val="00F36451"/>
    <w:rPr>
      <w:rFonts w:ascii="Times New Roman" w:hAnsi="Times New Roman"/>
      <w:color w:val="2E74B5" w:themeColor="accent5" w:themeShade="BF"/>
    </w:rPr>
    <w:tblPr>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61">
    <w:name w:val="清单表 6 彩色 - 着色 61"/>
    <w:basedOn w:val="afffff3"/>
    <w:uiPriority w:val="51"/>
    <w:rsid w:val="00F36451"/>
    <w:rPr>
      <w:rFonts w:ascii="Times New Roman" w:hAnsi="Times New Roman"/>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ff3"/>
    <w:uiPriority w:val="52"/>
    <w:rsid w:val="00F36451"/>
    <w:rPr>
      <w:rFonts w:ascii="Times New Roman" w:hAnsi="Times New Roman"/>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ff3"/>
    <w:uiPriority w:val="52"/>
    <w:rsid w:val="00F36451"/>
    <w:rPr>
      <w:rFonts w:ascii="Times New Roman" w:hAnsi="Times New Roman"/>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ff3"/>
    <w:uiPriority w:val="52"/>
    <w:rsid w:val="00F36451"/>
    <w:rPr>
      <w:rFonts w:ascii="Times New Roman" w:hAnsi="Times New Roman"/>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ff3"/>
    <w:uiPriority w:val="52"/>
    <w:rsid w:val="00F36451"/>
    <w:rPr>
      <w:rFonts w:ascii="Times New Roman" w:hAnsi="Times New Roman"/>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ff3"/>
    <w:uiPriority w:val="52"/>
    <w:rsid w:val="00F36451"/>
    <w:rPr>
      <w:rFonts w:ascii="Times New Roman" w:hAnsi="Times New Roman"/>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ff3"/>
    <w:uiPriority w:val="52"/>
    <w:rsid w:val="00F36451"/>
    <w:rPr>
      <w:rFonts w:ascii="Times New Roman" w:hAnsi="Times New Roman"/>
      <w:color w:val="2E74B5" w:themeColor="accent5" w:themeShade="BF"/>
    </w:rP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ff3"/>
    <w:uiPriority w:val="52"/>
    <w:rsid w:val="00F36451"/>
    <w:rPr>
      <w:rFonts w:ascii="Times New Roman" w:hAnsi="Times New Roman"/>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f4">
    <w:name w:val="书籍标题1"/>
    <w:basedOn w:val="afffff2"/>
    <w:uiPriority w:val="33"/>
    <w:qFormat/>
    <w:rsid w:val="00F36451"/>
    <w:rPr>
      <w:b/>
      <w:bCs/>
      <w:i/>
      <w:iCs/>
      <w:spacing w:val="5"/>
    </w:rPr>
  </w:style>
  <w:style w:type="paragraph" w:customStyle="1" w:styleId="1f5">
    <w:name w:val="书目1"/>
    <w:basedOn w:val="afffff1"/>
    <w:next w:val="afffff1"/>
    <w:uiPriority w:val="37"/>
    <w:semiHidden/>
    <w:unhideWhenUsed/>
    <w:rsid w:val="00F36451"/>
    <w:pPr>
      <w:adjustRightInd/>
      <w:spacing w:line="240" w:lineRule="auto"/>
    </w:pPr>
    <w:rPr>
      <w:rFonts w:ascii="Times New Roman" w:hAnsi="Times New Roman"/>
      <w:szCs w:val="24"/>
    </w:rPr>
  </w:style>
  <w:style w:type="table" w:customStyle="1" w:styleId="111">
    <w:name w:val="网格表 1 浅色1"/>
    <w:basedOn w:val="afffff3"/>
    <w:uiPriority w:val="46"/>
    <w:qFormat/>
    <w:rsid w:val="00F36451"/>
    <w:rPr>
      <w:rFonts w:ascii="Times New Roma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ff3"/>
    <w:uiPriority w:val="46"/>
    <w:qFormat/>
    <w:rsid w:val="00F36451"/>
    <w:rPr>
      <w:rFonts w:ascii="Times New Roman" w:hAnsi="Times New Roman"/>
    </w:rPr>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ff3"/>
    <w:uiPriority w:val="46"/>
    <w:qFormat/>
    <w:rsid w:val="00F36451"/>
    <w:rPr>
      <w:rFonts w:ascii="Times New Roman" w:hAnsi="Times New Roman"/>
    </w:rPr>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ff3"/>
    <w:uiPriority w:val="46"/>
    <w:qFormat/>
    <w:rsid w:val="00F36451"/>
    <w:rPr>
      <w:rFonts w:ascii="Times New Roman" w:hAnsi="Times New Roman"/>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ff3"/>
    <w:uiPriority w:val="46"/>
    <w:qFormat/>
    <w:rsid w:val="00F36451"/>
    <w:rPr>
      <w:rFonts w:ascii="Times New Roman" w:hAnsi="Times New Roman"/>
    </w:rPr>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ff3"/>
    <w:uiPriority w:val="46"/>
    <w:qFormat/>
    <w:rsid w:val="00F36451"/>
    <w:rPr>
      <w:rFonts w:ascii="Times New Roman" w:hAnsi="Times New Roman"/>
    </w:rPr>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ff3"/>
    <w:uiPriority w:val="46"/>
    <w:qFormat/>
    <w:rsid w:val="00F36451"/>
    <w:rPr>
      <w:rFonts w:ascii="Times New Rom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2">
    <w:name w:val="网格表 21"/>
    <w:basedOn w:val="afffff3"/>
    <w:uiPriority w:val="47"/>
    <w:qFormat/>
    <w:rsid w:val="00F36451"/>
    <w:rPr>
      <w:rFonts w:ascii="Times New Roman" w:hAnsi="Times New Roman"/>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ff3"/>
    <w:uiPriority w:val="47"/>
    <w:qFormat/>
    <w:rsid w:val="00F36451"/>
    <w:rPr>
      <w:rFonts w:ascii="Times New Roman" w:hAnsi="Times New Roman"/>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211">
    <w:name w:val="网格表 2 - 着色 21"/>
    <w:basedOn w:val="afffff3"/>
    <w:uiPriority w:val="47"/>
    <w:qFormat/>
    <w:rsid w:val="00F36451"/>
    <w:rPr>
      <w:rFonts w:ascii="Times New Roman" w:hAnsi="Times New Roman"/>
    </w:rPr>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ff3"/>
    <w:uiPriority w:val="47"/>
    <w:qFormat/>
    <w:rsid w:val="00F36451"/>
    <w:rPr>
      <w:rFonts w:ascii="Times New Roman" w:hAnsi="Times New Roman"/>
    </w:r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ff3"/>
    <w:uiPriority w:val="47"/>
    <w:qFormat/>
    <w:rsid w:val="00F36451"/>
    <w:rPr>
      <w:rFonts w:ascii="Times New Roman" w:hAnsi="Times New Roman"/>
    </w:rPr>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ff3"/>
    <w:uiPriority w:val="47"/>
    <w:qFormat/>
    <w:rsid w:val="00F36451"/>
    <w:rPr>
      <w:rFonts w:ascii="Times New Roman" w:hAnsi="Times New Roman"/>
    </w:rPr>
    <w:tblP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611">
    <w:name w:val="网格表 2 - 着色 61"/>
    <w:basedOn w:val="afffff3"/>
    <w:uiPriority w:val="47"/>
    <w:qFormat/>
    <w:rsid w:val="00F36451"/>
    <w:rPr>
      <w:rFonts w:ascii="Times New Roman" w:hAnsi="Times New Roman"/>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2">
    <w:name w:val="网格表 31"/>
    <w:basedOn w:val="afffff3"/>
    <w:uiPriority w:val="48"/>
    <w:qFormat/>
    <w:rsid w:val="00F36451"/>
    <w:rPr>
      <w:rFonts w:ascii="Times New Roman" w:hAnsi="Times New Roma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ff3"/>
    <w:uiPriority w:val="48"/>
    <w:qFormat/>
    <w:rsid w:val="00F36451"/>
    <w:rPr>
      <w:rFonts w:ascii="Times New Roman" w:hAnsi="Times New Roma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3-210">
    <w:name w:val="网格表 3 - 着色 21"/>
    <w:basedOn w:val="afffff3"/>
    <w:uiPriority w:val="48"/>
    <w:qFormat/>
    <w:rsid w:val="00F36451"/>
    <w:rPr>
      <w:rFonts w:ascii="Times New Roman" w:hAnsi="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ff3"/>
    <w:uiPriority w:val="48"/>
    <w:qFormat/>
    <w:rsid w:val="00F36451"/>
    <w:rPr>
      <w:rFonts w:ascii="Times New Rom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ff3"/>
    <w:uiPriority w:val="48"/>
    <w:rsid w:val="00F36451"/>
    <w:rPr>
      <w:rFonts w:ascii="Times New Roman" w:hAnsi="Times New Roman"/>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ff3"/>
    <w:uiPriority w:val="48"/>
    <w:rsid w:val="00F36451"/>
    <w:rPr>
      <w:rFonts w:ascii="Times New Roman" w:hAnsi="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610">
    <w:name w:val="网格表 3 - 着色 61"/>
    <w:basedOn w:val="afffff3"/>
    <w:uiPriority w:val="48"/>
    <w:rsid w:val="00F36451"/>
    <w:rPr>
      <w:rFonts w:ascii="Times New Roman" w:hAnsi="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2">
    <w:name w:val="网格表 41"/>
    <w:basedOn w:val="afffff3"/>
    <w:uiPriority w:val="49"/>
    <w:rsid w:val="00F36451"/>
    <w:rPr>
      <w:rFonts w:ascii="Times New Roman" w:hAnsi="Times New Roma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ff3"/>
    <w:uiPriority w:val="49"/>
    <w:rsid w:val="00F36451"/>
    <w:rPr>
      <w:rFonts w:ascii="Times New Roman" w:hAnsi="Times New Roma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210">
    <w:name w:val="网格表 4 - 着色 21"/>
    <w:basedOn w:val="afffff3"/>
    <w:uiPriority w:val="49"/>
    <w:rsid w:val="00F36451"/>
    <w:rPr>
      <w:rFonts w:ascii="Times New Roman" w:hAnsi="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ff3"/>
    <w:uiPriority w:val="49"/>
    <w:rsid w:val="00F36451"/>
    <w:rPr>
      <w:rFonts w:ascii="Times New Rom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ff3"/>
    <w:uiPriority w:val="49"/>
    <w:rsid w:val="00F36451"/>
    <w:rPr>
      <w:rFonts w:ascii="Times New Roman" w:hAnsi="Times New Roman"/>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ff3"/>
    <w:uiPriority w:val="49"/>
    <w:rsid w:val="00F36451"/>
    <w:rPr>
      <w:rFonts w:ascii="Times New Roman" w:hAnsi="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4-610">
    <w:name w:val="网格表 4 - 着色 61"/>
    <w:basedOn w:val="afffff3"/>
    <w:uiPriority w:val="49"/>
    <w:rsid w:val="00F36451"/>
    <w:rPr>
      <w:rFonts w:ascii="Times New Roman" w:hAnsi="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2">
    <w:name w:val="网格表 5 深色1"/>
    <w:basedOn w:val="afffff3"/>
    <w:uiPriority w:val="50"/>
    <w:rsid w:val="00F36451"/>
    <w:rPr>
      <w:rFonts w:ascii="Times New Roman" w:hAnsi="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ff3"/>
    <w:uiPriority w:val="50"/>
    <w:rsid w:val="00F36451"/>
    <w:rPr>
      <w:rFonts w:ascii="Times New Roman" w:hAnsi="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0">
    <w:name w:val="网格表 5 深色 - 着色 21"/>
    <w:basedOn w:val="afffff3"/>
    <w:uiPriority w:val="50"/>
    <w:rsid w:val="00F36451"/>
    <w:rPr>
      <w:rFonts w:ascii="Times New Roman" w:hAnsi="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ff3"/>
    <w:uiPriority w:val="50"/>
    <w:rsid w:val="00F36451"/>
    <w:rPr>
      <w:rFonts w:ascii="Times New Roman" w:hAnsi="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ff3"/>
    <w:uiPriority w:val="50"/>
    <w:rsid w:val="00F36451"/>
    <w:rPr>
      <w:rFonts w:ascii="Times New Roman" w:hAnsi="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ff3"/>
    <w:uiPriority w:val="50"/>
    <w:rsid w:val="00F36451"/>
    <w:rPr>
      <w:rFonts w:ascii="Times New Roman" w:hAnsi="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5-610">
    <w:name w:val="网格表 5 深色 - 着色 61"/>
    <w:basedOn w:val="afffff3"/>
    <w:uiPriority w:val="50"/>
    <w:rsid w:val="00F36451"/>
    <w:rPr>
      <w:rFonts w:ascii="Times New Roman" w:hAnsi="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ff3"/>
    <w:uiPriority w:val="51"/>
    <w:rsid w:val="00F36451"/>
    <w:rPr>
      <w:rFonts w:ascii="Times New Roman" w:hAnsi="Times New Roman"/>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ff3"/>
    <w:uiPriority w:val="51"/>
    <w:rsid w:val="00F36451"/>
    <w:rPr>
      <w:rFonts w:ascii="Times New Roman" w:hAnsi="Times New Roman"/>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210">
    <w:name w:val="网格表 6 彩色 - 着色 21"/>
    <w:basedOn w:val="afffff3"/>
    <w:uiPriority w:val="51"/>
    <w:rsid w:val="00F36451"/>
    <w:rPr>
      <w:rFonts w:ascii="Times New Roman" w:hAnsi="Times New Roman"/>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ff3"/>
    <w:uiPriority w:val="51"/>
    <w:rsid w:val="00F36451"/>
    <w:rPr>
      <w:rFonts w:ascii="Times New Roman" w:hAnsi="Times New Roman"/>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ff3"/>
    <w:uiPriority w:val="51"/>
    <w:rsid w:val="00F36451"/>
    <w:rPr>
      <w:rFonts w:ascii="Times New Roman" w:hAnsi="Times New Roman"/>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ff3"/>
    <w:uiPriority w:val="51"/>
    <w:rsid w:val="00F36451"/>
    <w:rPr>
      <w:rFonts w:ascii="Times New Roman" w:hAnsi="Times New Roman"/>
      <w:color w:val="2E74B5" w:themeColor="accent5" w:themeShade="BF"/>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610">
    <w:name w:val="网格表 6 彩色 - 着色 61"/>
    <w:basedOn w:val="afffff3"/>
    <w:uiPriority w:val="51"/>
    <w:rsid w:val="00F36451"/>
    <w:rPr>
      <w:rFonts w:ascii="Times New Roman" w:hAnsi="Times New Roman"/>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ff3"/>
    <w:uiPriority w:val="52"/>
    <w:rsid w:val="00F36451"/>
    <w:rPr>
      <w:rFonts w:ascii="Times New Roman" w:hAnsi="Times New Roman"/>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ff3"/>
    <w:uiPriority w:val="52"/>
    <w:rsid w:val="00F36451"/>
    <w:rPr>
      <w:rFonts w:ascii="Times New Roman" w:hAnsi="Times New Roman"/>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7-210">
    <w:name w:val="网格表 7 彩色 - 着色 21"/>
    <w:basedOn w:val="afffff3"/>
    <w:uiPriority w:val="52"/>
    <w:rsid w:val="00F36451"/>
    <w:rPr>
      <w:rFonts w:ascii="Times New Roman" w:hAnsi="Times New Roman"/>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ff3"/>
    <w:uiPriority w:val="52"/>
    <w:rsid w:val="00F36451"/>
    <w:rPr>
      <w:rFonts w:ascii="Times New Roman" w:hAnsi="Times New Roman"/>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ff3"/>
    <w:uiPriority w:val="52"/>
    <w:rsid w:val="00F36451"/>
    <w:rPr>
      <w:rFonts w:ascii="Times New Roman" w:hAnsi="Times New Roman"/>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ff3"/>
    <w:uiPriority w:val="52"/>
    <w:rsid w:val="00F36451"/>
    <w:rPr>
      <w:rFonts w:ascii="Times New Roman" w:hAnsi="Times New Roman"/>
      <w:color w:val="2E74B5" w:themeColor="accent5" w:themeShade="BF"/>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610">
    <w:name w:val="网格表 7 彩色 - 着色 61"/>
    <w:basedOn w:val="afffff3"/>
    <w:uiPriority w:val="52"/>
    <w:rsid w:val="00F36451"/>
    <w:rPr>
      <w:rFonts w:ascii="Times New Roman" w:hAnsi="Times New Roman"/>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6">
    <w:name w:val="网格型浅色1"/>
    <w:basedOn w:val="afffff3"/>
    <w:uiPriority w:val="40"/>
    <w:rsid w:val="00F36451"/>
    <w:rPr>
      <w:rFonts w:ascii="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无格式表格 11"/>
    <w:basedOn w:val="afffff3"/>
    <w:uiPriority w:val="41"/>
    <w:rsid w:val="00F36451"/>
    <w:rPr>
      <w:rFonts w:ascii="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3">
    <w:name w:val="无格式表格 21"/>
    <w:basedOn w:val="afffff3"/>
    <w:uiPriority w:val="42"/>
    <w:rsid w:val="00F36451"/>
    <w:rPr>
      <w:rFonts w:ascii="Times New Roman" w:hAnsi="Times New Roman"/>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3">
    <w:name w:val="无格式表格 31"/>
    <w:basedOn w:val="afffff3"/>
    <w:uiPriority w:val="43"/>
    <w:qFormat/>
    <w:rsid w:val="00F36451"/>
    <w:rPr>
      <w:rFonts w:ascii="Times New Roman" w:hAnsi="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3">
    <w:name w:val="无格式表格 41"/>
    <w:basedOn w:val="afffff3"/>
    <w:uiPriority w:val="44"/>
    <w:rsid w:val="00F36451"/>
    <w:rPr>
      <w:rFonts w:ascii="Times New Roman" w:hAnsi="Times New Roma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3">
    <w:name w:val="无格式表格 51"/>
    <w:basedOn w:val="afffff3"/>
    <w:uiPriority w:val="45"/>
    <w:rsid w:val="00F36451"/>
    <w:rPr>
      <w:rFonts w:ascii="Times New Roman" w:hAnsi="Times New Roma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fffffffff4">
    <w:name w:val="No Spacing"/>
    <w:uiPriority w:val="1"/>
    <w:qFormat/>
    <w:rsid w:val="00F36451"/>
    <w:pPr>
      <w:widowControl w:val="0"/>
      <w:jc w:val="both"/>
    </w:pPr>
    <w:rPr>
      <w:rFonts w:ascii="Times New Roman" w:hAnsi="Times New Roman"/>
      <w:kern w:val="2"/>
      <w:sz w:val="21"/>
      <w:szCs w:val="24"/>
    </w:rPr>
  </w:style>
  <w:style w:type="paragraph" w:customStyle="1" w:styleId="afffffffffffffffffff5">
    <w:name w:val="附录无标题章"/>
    <w:basedOn w:val="afffffffffffffffff8"/>
    <w:qFormat/>
    <w:rsid w:val="00F36451"/>
    <w:pPr>
      <w:spacing w:beforeLines="0" w:before="0" w:afterLines="0" w:after="0"/>
      <w:outlineLvl w:val="9"/>
    </w:pPr>
    <w:rPr>
      <w:rFonts w:asciiTheme="majorEastAsia" w:eastAsiaTheme="majorEastAsia"/>
    </w:rPr>
  </w:style>
  <w:style w:type="paragraph" w:customStyle="1" w:styleId="TB">
    <w:name w:val="标准标志TB"/>
    <w:basedOn w:val="afffff1"/>
    <w:qFormat/>
    <w:rsid w:val="00F36451"/>
    <w:pPr>
      <w:widowControl/>
      <w:shd w:val="solid" w:color="FFFFFF" w:fill="FFFFFF"/>
      <w:adjustRightInd/>
      <w:spacing w:line="0" w:lineRule="atLeast"/>
      <w:jc w:val="right"/>
    </w:pPr>
    <w:rPr>
      <w:rFonts w:ascii="Times New Roman" w:eastAsia="Arial Unicode MS" w:hAnsi="Times New Roman"/>
      <w:b/>
      <w:w w:val="130"/>
      <w:sz w:val="96"/>
      <w:szCs w:val="20"/>
    </w:rPr>
  </w:style>
  <w:style w:type="paragraph" w:customStyle="1" w:styleId="TB0">
    <w:name w:val="标准称谓TB"/>
    <w:basedOn w:val="afffff1"/>
    <w:qFormat/>
    <w:rsid w:val="00F36451"/>
    <w:pPr>
      <w:kinsoku w:val="0"/>
      <w:overflowPunct w:val="0"/>
      <w:autoSpaceDE w:val="0"/>
      <w:autoSpaceDN w:val="0"/>
      <w:adjustRightInd/>
      <w:spacing w:line="0" w:lineRule="atLeast"/>
      <w:jc w:val="center"/>
    </w:pPr>
    <w:rPr>
      <w:rFonts w:ascii="黑体" w:eastAsia="黑体" w:hAnsi="黑体" w:cs="黑体" w:hint="eastAsia"/>
      <w:bCs/>
      <w:spacing w:val="40"/>
      <w:kern w:val="0"/>
      <w:sz w:val="72"/>
      <w:szCs w:val="20"/>
    </w:rPr>
  </w:style>
  <w:style w:type="paragraph" w:customStyle="1" w:styleId="GB2">
    <w:name w:val="发布GB"/>
    <w:basedOn w:val="afffffff9"/>
    <w:qFormat/>
    <w:rsid w:val="00F36451"/>
    <w:pPr>
      <w:adjustRightInd/>
      <w:spacing w:after="0" w:line="280" w:lineRule="exact"/>
      <w:ind w:left="284"/>
    </w:pPr>
    <w:rPr>
      <w:rFonts w:ascii="黑体" w:eastAsia="黑体" w:hAnsi="Times New Roman"/>
      <w:kern w:val="3"/>
      <w:sz w:val="28"/>
      <w:szCs w:val="24"/>
    </w:rPr>
  </w:style>
  <w:style w:type="paragraph" w:customStyle="1" w:styleId="DB2">
    <w:name w:val="发布DB"/>
    <w:basedOn w:val="GB2"/>
    <w:qFormat/>
    <w:rsid w:val="00F36451"/>
    <w:pPr>
      <w:ind w:left="567"/>
    </w:pPr>
  </w:style>
  <w:style w:type="paragraph" w:customStyle="1" w:styleId="HB2">
    <w:name w:val="发布HB"/>
    <w:basedOn w:val="GB2"/>
    <w:qFormat/>
    <w:rsid w:val="00F36451"/>
    <w:pPr>
      <w:ind w:left="567"/>
    </w:pPr>
  </w:style>
  <w:style w:type="paragraph" w:customStyle="1" w:styleId="QB2">
    <w:name w:val="发布QB"/>
    <w:basedOn w:val="GB2"/>
    <w:qFormat/>
    <w:rsid w:val="00F36451"/>
    <w:pPr>
      <w:ind w:left="567"/>
    </w:pPr>
  </w:style>
  <w:style w:type="paragraph" w:customStyle="1" w:styleId="TB1">
    <w:name w:val="发布TB"/>
    <w:basedOn w:val="GB2"/>
    <w:qFormat/>
    <w:rsid w:val="00F36451"/>
    <w:pPr>
      <w:ind w:left="567"/>
    </w:pPr>
  </w:style>
  <w:style w:type="paragraph" w:customStyle="1" w:styleId="TB2">
    <w:name w:val="发布部门TB"/>
    <w:basedOn w:val="afffff1"/>
    <w:qFormat/>
    <w:rsid w:val="00F36451"/>
    <w:pPr>
      <w:widowControl/>
      <w:adjustRightInd/>
      <w:spacing w:line="360" w:lineRule="exact"/>
      <w:jc w:val="center"/>
    </w:pPr>
    <w:rPr>
      <w:rFonts w:ascii="黑体" w:eastAsia="黑体" w:hAnsi="黑体" w:cs="黑体" w:hint="eastAsia"/>
      <w:spacing w:val="20"/>
      <w:w w:val="135"/>
      <w:kern w:val="0"/>
      <w:sz w:val="36"/>
      <w:szCs w:val="20"/>
    </w:rPr>
  </w:style>
  <w:style w:type="paragraph" w:customStyle="1" w:styleId="CEC">
    <w:name w:val="标准标志CEC"/>
    <w:basedOn w:val="afffff1"/>
    <w:qFormat/>
    <w:rsid w:val="00F36451"/>
    <w:pPr>
      <w:adjustRightInd/>
      <w:spacing w:line="240" w:lineRule="auto"/>
      <w:jc w:val="right"/>
    </w:pPr>
    <w:rPr>
      <w:rFonts w:ascii="Times New Roman" w:eastAsia="Times New Roman" w:hAnsi="Times New Roman"/>
      <w:b/>
      <w:sz w:val="96"/>
      <w:szCs w:val="24"/>
    </w:rPr>
  </w:style>
  <w:style w:type="paragraph" w:customStyle="1" w:styleId="CEC0">
    <w:name w:val="标准称谓CEC"/>
    <w:basedOn w:val="afffff1"/>
    <w:qFormat/>
    <w:rsid w:val="00F36451"/>
    <w:pPr>
      <w:adjustRightInd/>
      <w:spacing w:line="240" w:lineRule="auto"/>
      <w:jc w:val="center"/>
    </w:pPr>
    <w:rPr>
      <w:rFonts w:ascii="Times New Roman" w:eastAsia="黑体" w:hAnsi="Times New Roman"/>
      <w:b/>
      <w:w w:val="132"/>
      <w:kern w:val="0"/>
      <w:sz w:val="52"/>
      <w:szCs w:val="24"/>
    </w:rPr>
  </w:style>
  <w:style w:type="paragraph" w:customStyle="1" w:styleId="CEC1">
    <w:name w:val="发布CEC"/>
    <w:basedOn w:val="GB2"/>
    <w:qFormat/>
    <w:rsid w:val="00F36451"/>
  </w:style>
  <w:style w:type="paragraph" w:customStyle="1" w:styleId="CEC2">
    <w:name w:val="发布部门CEC"/>
    <w:basedOn w:val="afffff1"/>
    <w:qFormat/>
    <w:rsid w:val="00F36451"/>
    <w:pPr>
      <w:adjustRightInd/>
      <w:snapToGrid w:val="0"/>
      <w:spacing w:line="240" w:lineRule="auto"/>
    </w:pPr>
    <w:rPr>
      <w:rFonts w:ascii="Times New Roman" w:hAnsi="Times New Roman"/>
      <w:b/>
      <w:w w:val="135"/>
      <w:kern w:val="0"/>
      <w:sz w:val="36"/>
      <w:szCs w:val="24"/>
    </w:rPr>
  </w:style>
  <w:style w:type="paragraph" w:customStyle="1" w:styleId="afffffffffffffffffff6">
    <w:name w:val="标准正文公式"/>
    <w:basedOn w:val="afffff1"/>
    <w:next w:val="afffff1"/>
    <w:qFormat/>
    <w:rsid w:val="00F36451"/>
    <w:pPr>
      <w:tabs>
        <w:tab w:val="center" w:pos="4678"/>
        <w:tab w:val="right" w:leader="middleDot" w:pos="9356"/>
      </w:tabs>
      <w:spacing w:line="240" w:lineRule="auto"/>
    </w:pPr>
    <w:rPr>
      <w:rFonts w:ascii="宋体" w:hAnsi="宋体"/>
    </w:rPr>
  </w:style>
  <w:style w:type="paragraph" w:customStyle="1" w:styleId="aff1">
    <w:name w:val="附录公式标号"/>
    <w:basedOn w:val="afffffffffffffffffff1"/>
    <w:qFormat/>
    <w:rsid w:val="00F36451"/>
    <w:pPr>
      <w:numPr>
        <w:numId w:val="65"/>
      </w:numPr>
      <w:snapToGrid w:val="0"/>
      <w:spacing w:line="14" w:lineRule="atLeast"/>
      <w:ind w:firstLineChars="0"/>
    </w:pPr>
    <w:rPr>
      <w:color w:val="FFFFFF" w:themeColor="background1"/>
      <w:sz w:val="2"/>
    </w:rPr>
  </w:style>
  <w:style w:type="paragraph" w:customStyle="1" w:styleId="aff2">
    <w:name w:val="附录公式编号"/>
    <w:basedOn w:val="afffffff9"/>
    <w:qFormat/>
    <w:rsid w:val="00F36451"/>
    <w:pPr>
      <w:numPr>
        <w:ilvl w:val="1"/>
        <w:numId w:val="65"/>
      </w:numPr>
      <w:adjustRightInd/>
      <w:spacing w:line="240" w:lineRule="auto"/>
    </w:pPr>
    <w:rPr>
      <w:rFonts w:ascii="Times New Roman" w:hAnsi="Times New Roman"/>
      <w:szCs w:val="24"/>
    </w:rPr>
  </w:style>
  <w:style w:type="paragraph" w:customStyle="1" w:styleId="afffffffffffffffffff7">
    <w:name w:val="引言二级条标题"/>
    <w:basedOn w:val="afffff1"/>
    <w:next w:val="afffffffffffff7"/>
    <w:qFormat/>
    <w:rsid w:val="00F36451"/>
    <w:pPr>
      <w:widowControl/>
      <w:autoSpaceDE w:val="0"/>
      <w:autoSpaceDN w:val="0"/>
      <w:adjustRightInd/>
      <w:spacing w:beforeLines="50" w:before="50" w:afterLines="50" w:after="50" w:line="240" w:lineRule="auto"/>
    </w:pPr>
    <w:rPr>
      <w:rFonts w:ascii="黑体" w:eastAsia="黑体" w:hAnsi="Times New Roman"/>
      <w:kern w:val="0"/>
      <w:szCs w:val="20"/>
    </w:rPr>
  </w:style>
  <w:style w:type="paragraph" w:customStyle="1" w:styleId="afffffffffffffffffff8">
    <w:name w:val="引言二级无标题条"/>
    <w:basedOn w:val="afffffffffffffffffff7"/>
    <w:next w:val="afffffffffffff7"/>
    <w:qFormat/>
    <w:rsid w:val="00F36451"/>
    <w:pPr>
      <w:spacing w:beforeLines="0" w:before="0" w:afterLines="0" w:after="0" w:line="276" w:lineRule="auto"/>
    </w:pPr>
    <w:rPr>
      <w:rFonts w:ascii="宋体" w:eastAsia="宋体"/>
    </w:rPr>
  </w:style>
  <w:style w:type="paragraph" w:customStyle="1" w:styleId="afffffffffffffffffff9">
    <w:name w:val="引言三级条标题"/>
    <w:basedOn w:val="afffff1"/>
    <w:next w:val="afffffffffffff7"/>
    <w:qFormat/>
    <w:rsid w:val="00F36451"/>
    <w:pPr>
      <w:widowControl/>
      <w:autoSpaceDE w:val="0"/>
      <w:autoSpaceDN w:val="0"/>
      <w:adjustRightInd/>
      <w:spacing w:beforeLines="50" w:before="50" w:afterLines="50" w:after="50" w:line="240" w:lineRule="auto"/>
    </w:pPr>
    <w:rPr>
      <w:rFonts w:ascii="黑体" w:eastAsia="黑体" w:hAnsi="Times New Roman"/>
      <w:kern w:val="0"/>
      <w:szCs w:val="20"/>
    </w:rPr>
  </w:style>
  <w:style w:type="paragraph" w:customStyle="1" w:styleId="afffffffffffffffffffa">
    <w:name w:val="引言三级无标题条"/>
    <w:basedOn w:val="afffffffffffffffffff9"/>
    <w:next w:val="afffffffffffff7"/>
    <w:qFormat/>
    <w:rsid w:val="00F36451"/>
    <w:pPr>
      <w:spacing w:beforeLines="0" w:before="0" w:afterLines="0" w:after="0" w:line="276" w:lineRule="auto"/>
    </w:pPr>
    <w:rPr>
      <w:rFonts w:ascii="宋体" w:eastAsia="宋体"/>
    </w:rPr>
  </w:style>
  <w:style w:type="paragraph" w:customStyle="1" w:styleId="afffffffffffffffffffb">
    <w:name w:val="引言四级条标题"/>
    <w:basedOn w:val="afffff1"/>
    <w:next w:val="afffffffffffff7"/>
    <w:qFormat/>
    <w:rsid w:val="00F36451"/>
    <w:pPr>
      <w:widowControl/>
      <w:autoSpaceDE w:val="0"/>
      <w:autoSpaceDN w:val="0"/>
      <w:adjustRightInd/>
      <w:spacing w:beforeLines="50" w:before="50" w:afterLines="50" w:after="50" w:line="240" w:lineRule="auto"/>
    </w:pPr>
    <w:rPr>
      <w:rFonts w:ascii="黑体" w:eastAsia="黑体" w:hAnsi="Times New Roman"/>
      <w:kern w:val="0"/>
      <w:szCs w:val="20"/>
    </w:rPr>
  </w:style>
  <w:style w:type="paragraph" w:customStyle="1" w:styleId="afffffffffffffffffffc">
    <w:name w:val="引言四级无标题条"/>
    <w:basedOn w:val="afffffffffffffffffffb"/>
    <w:next w:val="afffffffffffff7"/>
    <w:qFormat/>
    <w:rsid w:val="00F36451"/>
    <w:pPr>
      <w:spacing w:beforeLines="0" w:before="0" w:afterLines="0" w:after="0" w:line="276" w:lineRule="auto"/>
    </w:pPr>
    <w:rPr>
      <w:rFonts w:ascii="宋体" w:eastAsia="宋体"/>
    </w:rPr>
  </w:style>
  <w:style w:type="paragraph" w:customStyle="1" w:styleId="afffffffffffffffffffd">
    <w:name w:val="引言五级条标题"/>
    <w:basedOn w:val="afffff1"/>
    <w:next w:val="afffffffffffff7"/>
    <w:qFormat/>
    <w:rsid w:val="00F36451"/>
    <w:pPr>
      <w:widowControl/>
      <w:autoSpaceDE w:val="0"/>
      <w:autoSpaceDN w:val="0"/>
      <w:adjustRightInd/>
      <w:spacing w:beforeLines="50" w:before="50" w:afterLines="50" w:after="50" w:line="240" w:lineRule="auto"/>
    </w:pPr>
    <w:rPr>
      <w:rFonts w:ascii="黑体" w:eastAsia="黑体" w:hAnsi="Times New Roman"/>
      <w:kern w:val="0"/>
      <w:szCs w:val="20"/>
    </w:rPr>
  </w:style>
  <w:style w:type="paragraph" w:customStyle="1" w:styleId="afffffffffffffffffffe">
    <w:name w:val="引言五级无标题条"/>
    <w:basedOn w:val="afffffffffffffffffffd"/>
    <w:next w:val="afffffffffffff7"/>
    <w:qFormat/>
    <w:rsid w:val="00F36451"/>
    <w:pPr>
      <w:spacing w:beforeLines="0" w:before="0" w:afterLines="0" w:after="0" w:line="276" w:lineRule="auto"/>
    </w:pPr>
    <w:rPr>
      <w:rFonts w:ascii="宋体" w:eastAsia="宋体"/>
    </w:rPr>
  </w:style>
  <w:style w:type="paragraph" w:customStyle="1" w:styleId="affffffffffffffffffff">
    <w:name w:val="引言一级条标题"/>
    <w:basedOn w:val="afffff1"/>
    <w:next w:val="afffffffffffff7"/>
    <w:qFormat/>
    <w:rsid w:val="00F36451"/>
    <w:pPr>
      <w:widowControl/>
      <w:autoSpaceDE w:val="0"/>
      <w:autoSpaceDN w:val="0"/>
      <w:adjustRightInd/>
      <w:spacing w:beforeLines="50" w:before="50" w:afterLines="50" w:after="50" w:line="240" w:lineRule="auto"/>
    </w:pPr>
    <w:rPr>
      <w:rFonts w:ascii="黑体" w:eastAsia="黑体" w:hAnsi="Times New Roman"/>
      <w:kern w:val="0"/>
      <w:szCs w:val="20"/>
    </w:rPr>
  </w:style>
  <w:style w:type="paragraph" w:customStyle="1" w:styleId="affffffffffffffffffff0">
    <w:name w:val="引言一级无标题条"/>
    <w:basedOn w:val="affffffffffffffffffff"/>
    <w:next w:val="afffffffffffff7"/>
    <w:qFormat/>
    <w:rsid w:val="00F36451"/>
    <w:pPr>
      <w:spacing w:beforeLines="0" w:before="0" w:afterLines="0" w:after="0" w:line="276" w:lineRule="auto"/>
    </w:pPr>
    <w:rPr>
      <w:rFonts w:ascii="宋体" w:eastAsia="宋体"/>
    </w:rPr>
  </w:style>
  <w:style w:type="paragraph" w:customStyle="1" w:styleId="affffffffffffffffffff1">
    <w:name w:val="列项·（二级）"/>
    <w:basedOn w:val="afffffffffe"/>
    <w:qFormat/>
    <w:rsid w:val="00F36451"/>
    <w:pPr>
      <w:autoSpaceDE/>
      <w:autoSpaceDN/>
      <w:ind w:leftChars="400" w:left="1260" w:hangingChars="200" w:hanging="420"/>
    </w:pPr>
    <w:rPr>
      <w:noProof w:val="0"/>
    </w:rPr>
  </w:style>
  <w:style w:type="paragraph" w:customStyle="1" w:styleId="affffffffffffffffffff2">
    <w:name w:val="列项——（二级）"/>
    <w:basedOn w:val="afffff0"/>
    <w:qFormat/>
    <w:rsid w:val="00F36451"/>
    <w:pPr>
      <w:numPr>
        <w:numId w:val="15"/>
      </w:numPr>
      <w:ind w:leftChars="400" w:left="1260" w:hangingChars="200" w:hanging="200"/>
    </w:pPr>
    <w:rPr>
      <w:rFonts w:hAnsi="Times New Roman"/>
    </w:rPr>
  </w:style>
  <w:style w:type="paragraph" w:customStyle="1" w:styleId="afff0">
    <w:name w:val="参考文献编号"/>
    <w:basedOn w:val="afffffffffffff7"/>
    <w:qFormat/>
    <w:rsid w:val="00F36451"/>
    <w:pPr>
      <w:numPr>
        <w:numId w:val="66"/>
      </w:numPr>
      <w:ind w:firstLine="420"/>
    </w:pPr>
  </w:style>
  <w:style w:type="paragraph" w:customStyle="1" w:styleId="affffffffffffffffffff3">
    <w:name w:val="表格正文"/>
    <w:basedOn w:val="afffff1"/>
    <w:qFormat/>
    <w:rsid w:val="00F36451"/>
    <w:pPr>
      <w:adjustRightInd/>
      <w:spacing w:line="240" w:lineRule="auto"/>
    </w:pPr>
    <w:rPr>
      <w:rFonts w:ascii="宋体" w:hAnsi="Times New Roman"/>
      <w:sz w:val="18"/>
      <w:szCs w:val="24"/>
    </w:rPr>
  </w:style>
  <w:style w:type="paragraph" w:customStyle="1" w:styleId="affffffffffffffffffff4">
    <w:name w:val="表格段"/>
    <w:basedOn w:val="afffffffffffff7"/>
    <w:qFormat/>
    <w:rsid w:val="00F36451"/>
    <w:pPr>
      <w:ind w:firstLine="420"/>
    </w:pPr>
    <w:rPr>
      <w:sz w:val="18"/>
    </w:rPr>
  </w:style>
  <w:style w:type="paragraph" w:customStyle="1" w:styleId="affffffffffffffffffff5">
    <w:name w:val="表格脚注"/>
    <w:basedOn w:val="affffffffffffffffffff3"/>
    <w:next w:val="affffffffffffffffffff3"/>
    <w:qFormat/>
    <w:rsid w:val="00F36451"/>
    <w:pPr>
      <w:tabs>
        <w:tab w:val="left" w:pos="539"/>
      </w:tabs>
      <w:adjustRightInd w:val="0"/>
      <w:ind w:left="539" w:hanging="119"/>
      <w:jc w:val="left"/>
    </w:pPr>
    <w:rPr>
      <w:rFonts w:hAnsi="宋体"/>
      <w:szCs w:val="21"/>
    </w:rPr>
  </w:style>
  <w:style w:type="character" w:customStyle="1" w:styleId="font11">
    <w:name w:val="font11"/>
    <w:basedOn w:val="afffff2"/>
    <w:qFormat/>
    <w:rsid w:val="00F36451"/>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gf.cabr-fire.com/m/list-991.htm" TargetMode="External"/><Relationship Id="rId26" Type="http://schemas.openxmlformats.org/officeDocument/2006/relationships/hyperlink" Target="https://gf.cabr-fire.com/m/list-1538.htm" TargetMode="External"/><Relationship Id="rId3" Type="http://schemas.openxmlformats.org/officeDocument/2006/relationships/styles" Target="styles.xml"/><Relationship Id="rId21" Type="http://schemas.openxmlformats.org/officeDocument/2006/relationships/hyperlink" Target="https://gf.cabr-fire.com/m/list-991.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gf.cabr-fire.com/m/list-991.htm" TargetMode="External"/><Relationship Id="rId25" Type="http://schemas.openxmlformats.org/officeDocument/2006/relationships/hyperlink" Target="https://gf.cabr-fire.com/m/list-991.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gf.cabr-fire.com/m/list-991.htm"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gf.cabr-fire.com/m/list-991.htm"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gf.cabr-fire.com/m/list-991.htm" TargetMode="External"/><Relationship Id="rId28" Type="http://schemas.openxmlformats.org/officeDocument/2006/relationships/hyperlink" Target="https://gf.cabr-fire.com/m/list-991.htm" TargetMode="External"/><Relationship Id="rId10" Type="http://schemas.openxmlformats.org/officeDocument/2006/relationships/footer" Target="footer1.xml"/><Relationship Id="rId19" Type="http://schemas.openxmlformats.org/officeDocument/2006/relationships/hyperlink" Target="https://gf.cabr-fire.com/m/list-991.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gf.cabr-fire.com/m/list-991.htm" TargetMode="External"/><Relationship Id="rId27" Type="http://schemas.openxmlformats.org/officeDocument/2006/relationships/hyperlink" Target="https://gf.cabr-fire.com/m/list-1538.htm" TargetMode="External"/><Relationship Id="rId30" Type="http://schemas.openxmlformats.org/officeDocument/2006/relationships/footer" Target="footer6.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EFE47E62A446789820525ADDBFE265"/>
        <w:category>
          <w:name w:val="常规"/>
          <w:gallery w:val="placeholder"/>
        </w:category>
        <w:types>
          <w:type w:val="bbPlcHdr"/>
        </w:types>
        <w:behaviors>
          <w:behavior w:val="content"/>
        </w:behaviors>
        <w:guid w:val="{6F725681-8925-4057-BFFD-B0EE9FF4ADF9}"/>
      </w:docPartPr>
      <w:docPartBody>
        <w:p w:rsidR="00000000" w:rsidRDefault="00000000">
          <w:pPr>
            <w:pStyle w:val="98EFE47E62A446789820525ADDBFE265"/>
          </w:pPr>
          <w:r w:rsidRPr="00751A05">
            <w:rPr>
              <w:rStyle w:val="a3"/>
              <w:rFonts w:hint="eastAsia"/>
            </w:rPr>
            <w:t>单击或点击此处输入文字。</w:t>
          </w:r>
        </w:p>
      </w:docPartBody>
    </w:docPart>
    <w:docPart>
      <w:docPartPr>
        <w:name w:val="3A7D6E0346594FCE8339A31931D28789"/>
        <w:category>
          <w:name w:val="常规"/>
          <w:gallery w:val="placeholder"/>
        </w:category>
        <w:types>
          <w:type w:val="bbPlcHdr"/>
        </w:types>
        <w:behaviors>
          <w:behavior w:val="content"/>
        </w:behaviors>
        <w:guid w:val="{E374DFD4-5F30-45A6-9A2D-8B0EBB381244}"/>
      </w:docPartPr>
      <w:docPartBody>
        <w:p w:rsidR="00000000" w:rsidRDefault="00000000">
          <w:pPr>
            <w:pStyle w:val="3A7D6E0346594FCE8339A31931D28789"/>
          </w:pPr>
          <w:r w:rsidRPr="00FB6243">
            <w:rPr>
              <w:rStyle w:val="a3"/>
              <w:rFonts w:hint="eastAsia"/>
            </w:rPr>
            <w:t>选择一项。</w:t>
          </w:r>
        </w:p>
      </w:docPartBody>
    </w:docPart>
    <w:docPart>
      <w:docPartPr>
        <w:name w:val="10B7C08426CF4ADDB0FD1C59C2E819FD"/>
        <w:category>
          <w:name w:val="常规"/>
          <w:gallery w:val="placeholder"/>
        </w:category>
        <w:types>
          <w:type w:val="bbPlcHdr"/>
        </w:types>
        <w:behaviors>
          <w:behavior w:val="content"/>
        </w:behaviors>
        <w:guid w:val="{0A343029-7AE4-4503-A67A-F2433A817A52}"/>
      </w:docPartPr>
      <w:docPartBody>
        <w:p w:rsidR="00000000" w:rsidRDefault="00000000">
          <w:pPr>
            <w:pStyle w:val="10B7C08426CF4ADDB0FD1C59C2E819F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华文细黑">
    <w:altName w:val="微软雅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altName w:val="Yu Gothic UI Semibold"/>
    <w:panose1 w:val="020B0903060703020204"/>
    <w:charset w:val="00"/>
    <w:family w:val="swiss"/>
    <w:pitch w:val="variable"/>
    <w:sig w:usb0="00000003"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5B"/>
    <w:rsid w:val="00BE2F5B"/>
    <w:rsid w:val="00C641BB"/>
    <w:rsid w:val="00FF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8EFE47E62A446789820525ADDBFE265">
    <w:name w:val="98EFE47E62A446789820525ADDBFE265"/>
    <w:pPr>
      <w:widowControl w:val="0"/>
    </w:pPr>
  </w:style>
  <w:style w:type="paragraph" w:customStyle="1" w:styleId="3A7D6E0346594FCE8339A31931D28789">
    <w:name w:val="3A7D6E0346594FCE8339A31931D28789"/>
    <w:pPr>
      <w:widowControl w:val="0"/>
    </w:pPr>
  </w:style>
  <w:style w:type="paragraph" w:customStyle="1" w:styleId="10B7C08426CF4ADDB0FD1C59C2E819FD">
    <w:name w:val="10B7C08426CF4ADDB0FD1C59C2E819F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1259</TotalTime>
  <Pages>124</Pages>
  <Words>37440</Words>
  <Characters>46800</Characters>
  <Application>Microsoft Office Word</Application>
  <DocSecurity>0</DocSecurity>
  <Lines>7800</Lines>
  <Paragraphs>7019</Paragraphs>
  <ScaleCrop>false</ScaleCrop>
  <Company>PCMI</Company>
  <LinksUpToDate>false</LinksUpToDate>
  <CharactersWithSpaces>77221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Zhou</dc:creator>
  <cp:keywords/>
  <dc:description>&lt;config cover="true" show_menu="true" version="1.0.0" doctype="SDKXY"&gt;_x000d_
&lt;/config&gt;</dc:description>
  <cp:lastModifiedBy>ChunSheng Zhou</cp:lastModifiedBy>
  <cp:revision>3</cp:revision>
  <cp:lastPrinted>2021-02-02T08:22:00Z</cp:lastPrinted>
  <dcterms:created xsi:type="dcterms:W3CDTF">2025-05-28T07:37:00Z</dcterms:created>
  <dcterms:modified xsi:type="dcterms:W3CDTF">2025-05-29T05:48:00Z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