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D1490" w14:paraId="0FDAD35F" w14:textId="77777777">
        <w:tc>
          <w:tcPr>
            <w:tcW w:w="509" w:type="dxa"/>
          </w:tcPr>
          <w:p w14:paraId="0FDAD35D" w14:textId="77777777" w:rsidR="007D1490" w:rsidRDefault="006B13D6">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p>
        </w:tc>
        <w:tc>
          <w:tcPr>
            <w:tcW w:w="8855" w:type="dxa"/>
          </w:tcPr>
          <w:p w14:paraId="0FDAD35E" w14:textId="77777777" w:rsidR="007D1490" w:rsidRDefault="007D1490">
            <w:pPr>
              <w:pStyle w:val="affff6"/>
              <w:framePr w:wrap="notBeside" w:vAnchor="page" w:hAnchor="page" w:x="1372" w:y="568"/>
              <w:tabs>
                <w:tab w:val="clear" w:pos="4153"/>
                <w:tab w:val="clear" w:pos="8306"/>
              </w:tabs>
              <w:spacing w:line="240" w:lineRule="auto"/>
              <w:jc w:val="both"/>
              <w:rPr>
                <w:rFonts w:ascii="Times New Roman" w:eastAsia="黑体" w:hAnsi="Times New Roman"/>
                <w:sz w:val="21"/>
                <w:szCs w:val="21"/>
              </w:rPr>
            </w:pPr>
          </w:p>
        </w:tc>
      </w:tr>
      <w:tr w:rsidR="007D1490" w14:paraId="0FDAD362" w14:textId="77777777">
        <w:tc>
          <w:tcPr>
            <w:tcW w:w="509" w:type="dxa"/>
          </w:tcPr>
          <w:p w14:paraId="0FDAD360" w14:textId="77777777" w:rsidR="007D1490" w:rsidRDefault="006B13D6">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CCS</w:t>
            </w:r>
          </w:p>
        </w:tc>
        <w:tc>
          <w:tcPr>
            <w:tcW w:w="8855" w:type="dxa"/>
          </w:tcPr>
          <w:p w14:paraId="0FDAD361" w14:textId="77777777" w:rsidR="007D1490" w:rsidRDefault="007D1490">
            <w:pPr>
              <w:pStyle w:val="affff6"/>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p>
        </w:tc>
      </w:tr>
    </w:tbl>
    <w:p w14:paraId="0FDAD363" w14:textId="77777777" w:rsidR="007D1490" w:rsidRDefault="006B13D6">
      <w:pPr>
        <w:pStyle w:val="afffff9"/>
        <w:framePr w:w="9639" w:h="1391" w:hRule="exact" w:hSpace="181" w:vSpace="181" w:wrap="around" w:hAnchor="page" w:x="1305" w:y="1491"/>
        <w:rPr>
          <w:rFonts w:ascii="黑体" w:eastAsia="黑体" w:hAnsi="黑体" w:hint="eastAsia"/>
          <w:b w:val="0"/>
          <w:bCs w:val="0"/>
          <w:w w:val="100"/>
          <w:sz w:val="96"/>
          <w:szCs w:val="96"/>
        </w:rPr>
      </w:pPr>
      <w:bookmarkStart w:id="0" w:name="_Hlk26473981"/>
      <w:r>
        <w:rPr>
          <w:rFonts w:ascii="黑体" w:eastAsia="黑体" w:hAnsi="黑体" w:hint="eastAsia"/>
          <w:b w:val="0"/>
          <w:bCs w:val="0"/>
          <w:w w:val="100"/>
          <w:sz w:val="96"/>
          <w:szCs w:val="96"/>
        </w:rPr>
        <w:t>团体标准</w:t>
      </w:r>
    </w:p>
    <w:bookmarkEnd w:id="0"/>
    <w:p w14:paraId="0FDAD364" w14:textId="5131A7E9" w:rsidR="007D1490" w:rsidRDefault="006B13D6">
      <w:pPr>
        <w:pStyle w:val="affffffffffb"/>
        <w:framePr w:wrap="auto"/>
        <w:rPr>
          <w:rFonts w:ascii="Times New Roman"/>
        </w:rPr>
      </w:pPr>
      <w:r>
        <w:rPr>
          <w:rFonts w:ascii="Times New Roman"/>
        </w:rPr>
        <w:t>T</w:t>
      </w:r>
      <w:r>
        <w:rPr>
          <w:rFonts w:ascii="Times New Roman"/>
        </w:rPr>
        <w:fldChar w:fldCharType="begin">
          <w:ffData>
            <w:name w:val="文字1"/>
            <w:enabled/>
            <w:calcOnExit w:val="0"/>
            <w:textInput>
              <w:default w:val="/ ZAWS"/>
            </w:textInput>
          </w:ffData>
        </w:fldChar>
      </w:r>
      <w:bookmarkStart w:id="1" w:name="文字1"/>
      <w:r>
        <w:rPr>
          <w:rFonts w:ascii="Times New Roman"/>
        </w:rPr>
        <w:instrText xml:space="preserve"> FORMTEXT </w:instrText>
      </w:r>
      <w:r>
        <w:rPr>
          <w:rFonts w:ascii="Times New Roman"/>
        </w:rPr>
      </w:r>
      <w:r>
        <w:rPr>
          <w:rFonts w:ascii="Times New Roman"/>
        </w:rPr>
        <w:fldChar w:fldCharType="separate"/>
      </w:r>
      <w:r>
        <w:rPr>
          <w:rFonts w:ascii="Times New Roman"/>
        </w:rPr>
        <w:t>/ZAWS</w:t>
      </w:r>
      <w:r>
        <w:rPr>
          <w:rFonts w:ascii="Times New Roman"/>
        </w:rPr>
        <w:fldChar w:fldCharType="end"/>
      </w:r>
      <w:bookmarkEnd w:id="1"/>
      <w:r w:rsidR="00984DB4">
        <w:rPr>
          <w:rFonts w:ascii="Times New Roman" w:hint="eastAsia"/>
        </w:rPr>
        <w:t xml:space="preserve"> XXX</w:t>
      </w:r>
      <w:r>
        <w:rPr>
          <w:rFonts w:ascii="Times New Roman"/>
        </w:rPr>
        <w:t>—202</w:t>
      </w:r>
      <w:r>
        <w:rPr>
          <w:rFonts w:ascii="Times New Roman" w:hint="eastAsia"/>
        </w:rPr>
        <w:t>5</w:t>
      </w:r>
    </w:p>
    <w:p w14:paraId="0FDAD365" w14:textId="77777777" w:rsidR="007D1490" w:rsidRDefault="006B13D6">
      <w:pPr>
        <w:pStyle w:val="affffffffffc"/>
        <w:framePr w:wrap="auto"/>
        <w:rPr>
          <w:rFonts w:hAnsi="黑体" w:hint="eastAsia"/>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2"/>
    </w:p>
    <w:p w14:paraId="0FDAD366" w14:textId="77777777" w:rsidR="007D1490" w:rsidRDefault="006B13D6">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FDAD849" wp14:editId="0FDAD84A">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pt;height:0pt;width:481.9pt;mso-position-horizontal-relative:page;mso-position-vertical-relative:page;z-index:251660288;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0FDAD367" w14:textId="77777777" w:rsidR="007D1490" w:rsidRDefault="007D1490">
      <w:pPr>
        <w:pStyle w:val="afffff9"/>
        <w:framePr w:w="9639" w:h="6976" w:hRule="exact" w:hSpace="0" w:vSpace="0" w:wrap="around" w:hAnchor="page" w:y="6408"/>
        <w:jc w:val="center"/>
        <w:rPr>
          <w:rFonts w:ascii="黑体" w:eastAsia="黑体" w:hAnsi="黑体" w:hint="eastAsia"/>
          <w:b w:val="0"/>
          <w:bCs w:val="0"/>
          <w:w w:val="100"/>
        </w:rPr>
      </w:pPr>
    </w:p>
    <w:p w14:paraId="0FDAD368" w14:textId="77777777" w:rsidR="007D1490" w:rsidRDefault="006B13D6">
      <w:pPr>
        <w:pStyle w:val="affffffffffd"/>
        <w:framePr w:h="6974" w:hRule="exact" w:wrap="around" w:x="1419" w:anchorLock="1"/>
        <w:rPr>
          <w:rFonts w:hint="eastAsia"/>
        </w:rPr>
      </w:pPr>
      <w:r>
        <w:rPr>
          <w:rFonts w:ascii="Times New Roman" w:hAnsi="Times New Roman"/>
        </w:rPr>
        <w:fldChar w:fldCharType="begin">
          <w:ffData>
            <w:name w:val="CSTD_NAME"/>
            <w:enabled/>
            <w:calcOnExit w:val="0"/>
            <w:textInput>
              <w:default w:val="高速公路运营企业安全风险分级管控及隐患排查治理体系建设指南"/>
            </w:textInput>
          </w:ffData>
        </w:fldChar>
      </w:r>
      <w:bookmarkStart w:id="3" w:name="CSTD_NAME"/>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hint="eastAsia"/>
        </w:rPr>
        <w:t>高速公路运营企业安全风险分级管控及隐患排查治理体系建设指南</w:t>
      </w:r>
      <w:r>
        <w:rPr>
          <w:rFonts w:ascii="Times New Roman" w:hAnsi="Times New Roman"/>
        </w:rPr>
        <w:fldChar w:fldCharType="end"/>
      </w:r>
      <w:bookmarkEnd w:id="3"/>
    </w:p>
    <w:p w14:paraId="0FDAD369" w14:textId="77777777" w:rsidR="007D1490" w:rsidRDefault="007D1490">
      <w:pPr>
        <w:framePr w:w="9639" w:h="6974" w:hRule="exact" w:wrap="around" w:vAnchor="page" w:hAnchor="page" w:x="1419" w:y="6408" w:anchorLock="1"/>
        <w:ind w:left="-1418"/>
      </w:pPr>
    </w:p>
    <w:p w14:paraId="0FDAD36A" w14:textId="77777777" w:rsidR="007D1490" w:rsidRDefault="006B13D6">
      <w:pPr>
        <w:pStyle w:val="af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Guidelines for the Construction of a Safety Risk Grading Control and Hidden Danger Investigation and Governance System in Expressway Operating Enterprises"/>
            </w:textInput>
          </w:ffData>
        </w:fldChar>
      </w:r>
      <w:bookmarkStart w:id="4"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Guidelines for the Construction of a Safety Risk Grading Control and Hidden Danger Investigation and Governance System in Expressway Operating Enterprises</w:t>
      </w:r>
      <w:r>
        <w:rPr>
          <w:rFonts w:eastAsia="黑体"/>
          <w:szCs w:val="28"/>
        </w:rPr>
        <w:fldChar w:fldCharType="end"/>
      </w:r>
      <w:bookmarkEnd w:id="4"/>
    </w:p>
    <w:p w14:paraId="0FDAD36B" w14:textId="77777777" w:rsidR="007D1490" w:rsidRDefault="007D1490">
      <w:pPr>
        <w:framePr w:w="9639" w:h="6974" w:hRule="exact" w:wrap="around" w:vAnchor="page" w:hAnchor="page" w:x="1419" w:y="6408" w:anchorLock="1"/>
        <w:spacing w:line="760" w:lineRule="exact"/>
        <w:ind w:left="-1418"/>
      </w:pPr>
    </w:p>
    <w:p w14:paraId="0FDAD36C" w14:textId="77777777" w:rsidR="007D1490" w:rsidRDefault="006B13D6">
      <w:pPr>
        <w:pStyle w:val="af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5"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5"/>
    </w:p>
    <w:p w14:paraId="0FDAD36D" w14:textId="7F3CBACC" w:rsidR="007D1490" w:rsidRDefault="006B13D6">
      <w:pPr>
        <w:pStyle w:val="af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6"/>
    </w:p>
    <w:p w14:paraId="0FDAD36E" w14:textId="220960E5" w:rsidR="007D1490" w:rsidRDefault="006B13D6">
      <w:pPr>
        <w:pStyle w:val="af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r>
      <w:r>
        <w:rPr>
          <w:sz w:val="21"/>
          <w:szCs w:val="28"/>
        </w:rPr>
        <w:fldChar w:fldCharType="separate"/>
      </w:r>
      <w:r w:rsidR="00984DB4">
        <w:rPr>
          <w:sz w:val="21"/>
          <w:szCs w:val="28"/>
        </w:rPr>
        <w:t> </w:t>
      </w:r>
      <w:r w:rsidR="00984DB4">
        <w:rPr>
          <w:sz w:val="21"/>
          <w:szCs w:val="28"/>
        </w:rPr>
        <w:t> </w:t>
      </w:r>
      <w:r w:rsidR="00984DB4">
        <w:rPr>
          <w:sz w:val="21"/>
          <w:szCs w:val="28"/>
        </w:rPr>
        <w:t> </w:t>
      </w:r>
      <w:r w:rsidR="00984DB4">
        <w:rPr>
          <w:sz w:val="21"/>
          <w:szCs w:val="28"/>
        </w:rPr>
        <w:t> </w:t>
      </w:r>
      <w:r w:rsidR="00984DB4">
        <w:rPr>
          <w:sz w:val="21"/>
          <w:szCs w:val="28"/>
        </w:rPr>
        <w:t> </w:t>
      </w:r>
      <w:r>
        <w:rPr>
          <w:sz w:val="21"/>
          <w:szCs w:val="28"/>
        </w:rPr>
        <w:fldChar w:fldCharType="end"/>
      </w:r>
      <w:bookmarkEnd w:id="7"/>
    </w:p>
    <w:p w14:paraId="0FDAD36F" w14:textId="77777777" w:rsidR="007D1490" w:rsidRDefault="006B13D6">
      <w:pPr>
        <w:pStyle w:val="af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8"/>
    </w:p>
    <w:p w14:paraId="0FDAD370" w14:textId="77777777" w:rsidR="007D1490" w:rsidRDefault="006B13D6">
      <w:pPr>
        <w:pStyle w:val="affffffffff9"/>
        <w:framePr w:wrap="around" w:y="14176"/>
      </w:pPr>
      <w:r>
        <w:rPr>
          <w:rFonts w:hint="eastAsia"/>
        </w:rPr>
        <w:t>2025</w:t>
      </w:r>
      <w:r>
        <w:rPr>
          <w:rFonts w:ascii="黑体"/>
        </w:rPr>
        <w:t>-</w:t>
      </w:r>
      <w:r>
        <w:rPr>
          <w:rFonts w:hint="eastAsia"/>
        </w:rPr>
        <w:t>**</w:t>
      </w:r>
      <w:r>
        <w:rPr>
          <w:rFonts w:ascii="黑体"/>
        </w:rPr>
        <w:t>-</w:t>
      </w:r>
      <w:r>
        <w:t>**</w:t>
      </w:r>
      <w:r>
        <w:rPr>
          <w:rFonts w:hint="eastAsia"/>
        </w:rPr>
        <w:t>发布</w:t>
      </w:r>
    </w:p>
    <w:p w14:paraId="0FDAD371" w14:textId="77777777" w:rsidR="007D1490" w:rsidRDefault="006B13D6">
      <w:pPr>
        <w:pStyle w:val="affffffffffa"/>
        <w:framePr w:wrap="around" w:y="14176"/>
      </w:pPr>
      <w:r>
        <w:rPr>
          <w:rFonts w:hint="eastAsia"/>
        </w:rPr>
        <w:t>2025</w:t>
      </w:r>
      <w:r>
        <w:rPr>
          <w:rFonts w:ascii="黑体"/>
        </w:rPr>
        <w:t>-</w:t>
      </w:r>
      <w:r>
        <w:rPr>
          <w:rFonts w:hint="eastAsia"/>
        </w:rPr>
        <w:t>**</w:t>
      </w:r>
      <w:r>
        <w:rPr>
          <w:rFonts w:ascii="黑体"/>
        </w:rPr>
        <w:t>-</w:t>
      </w:r>
      <w:r>
        <w:t>**</w:t>
      </w:r>
      <w:r>
        <w:rPr>
          <w:rFonts w:hint="eastAsia"/>
        </w:rPr>
        <w:t>实施</w:t>
      </w:r>
    </w:p>
    <w:p w14:paraId="0FDAD372" w14:textId="77777777" w:rsidR="007D1490" w:rsidRDefault="006B13D6">
      <w:pPr>
        <w:pStyle w:val="afffffffff1"/>
        <w:framePr w:h="584" w:hRule="exact" w:hSpace="181" w:vSpace="181" w:wrap="around" w:y="15027"/>
        <w:rPr>
          <w:rFonts w:hAnsi="黑体" w:hint="eastAsia"/>
        </w:rPr>
      </w:pPr>
      <w:r>
        <w:rPr>
          <w:rFonts w:hAnsi="黑体"/>
          <w:w w:val="100"/>
          <w:sz w:val="28"/>
        </w:rPr>
        <w:fldChar w:fldCharType="begin">
          <w:ffData>
            <w:name w:val="fm"/>
            <w:enabled/>
            <w:calcOnExit w:val="0"/>
            <w:textInput>
              <w:default w:val="浙江省安全生产协会"/>
            </w:textInput>
          </w:ffData>
        </w:fldChar>
      </w:r>
      <w:bookmarkStart w:id="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浙江省安全生产协会</w:t>
      </w:r>
      <w:r>
        <w:rPr>
          <w:rFonts w:hAnsi="黑体"/>
          <w:w w:val="100"/>
          <w:sz w:val="28"/>
        </w:rPr>
        <w:fldChar w:fldCharType="end"/>
      </w:r>
      <w:bookmarkEnd w:id="9"/>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0FDAD373" w14:textId="77777777" w:rsidR="007D1490" w:rsidRDefault="006B13D6">
      <w:pPr>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61312" behindDoc="0" locked="1" layoutInCell="1" allowOverlap="1" wp14:anchorId="0FDAD84B" wp14:editId="0FDAD84C">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55pt;height:0pt;width:481.9pt;mso-position-horizontal-relative:page;mso-position-vertical-relative:page;z-index:251661312;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0FDAD374" w14:textId="77777777" w:rsidR="007D1490" w:rsidRDefault="006B13D6">
      <w:pPr>
        <w:tabs>
          <w:tab w:val="left" w:pos="6080"/>
        </w:tabs>
        <w:rPr>
          <w:rFonts w:ascii="宋体" w:hAnsi="宋体" w:hint="eastAsia"/>
          <w:sz w:val="28"/>
          <w:szCs w:val="28"/>
        </w:rPr>
      </w:pPr>
      <w:r>
        <w:rPr>
          <w:rFonts w:ascii="宋体" w:hAnsi="宋体"/>
          <w:sz w:val="28"/>
          <w:szCs w:val="28"/>
        </w:rPr>
        <w:tab/>
      </w:r>
    </w:p>
    <w:p w14:paraId="0FDAD375" w14:textId="77777777" w:rsidR="007D1490" w:rsidRDefault="007D1490">
      <w:pPr>
        <w:rPr>
          <w:rFonts w:ascii="宋体" w:hAnsi="宋体" w:hint="eastAsia"/>
          <w:sz w:val="28"/>
          <w:szCs w:val="28"/>
        </w:rPr>
      </w:pPr>
    </w:p>
    <w:p w14:paraId="0FDAD376" w14:textId="77777777" w:rsidR="007D1490" w:rsidRDefault="007D1490">
      <w:pPr>
        <w:rPr>
          <w:rFonts w:ascii="宋体" w:hAnsi="宋体" w:hint="eastAsia"/>
          <w:sz w:val="28"/>
          <w:szCs w:val="28"/>
        </w:rPr>
      </w:pPr>
    </w:p>
    <w:p w14:paraId="0FDAD377" w14:textId="77777777" w:rsidR="007D1490" w:rsidRDefault="007D1490">
      <w:pPr>
        <w:rPr>
          <w:rFonts w:ascii="宋体" w:hAnsi="宋体" w:hint="eastAsia"/>
          <w:sz w:val="28"/>
          <w:szCs w:val="28"/>
        </w:rPr>
      </w:pPr>
    </w:p>
    <w:p w14:paraId="0FDAD378" w14:textId="77777777" w:rsidR="007D1490" w:rsidRDefault="007D1490">
      <w:pPr>
        <w:rPr>
          <w:rFonts w:ascii="宋体" w:hAnsi="宋体" w:hint="eastAsia"/>
          <w:sz w:val="28"/>
          <w:szCs w:val="28"/>
        </w:rPr>
      </w:pPr>
    </w:p>
    <w:p w14:paraId="0FDAD379" w14:textId="77777777" w:rsidR="007D1490" w:rsidRDefault="007D1490">
      <w:pPr>
        <w:rPr>
          <w:rFonts w:ascii="宋体" w:hAnsi="宋体" w:hint="eastAsia"/>
          <w:sz w:val="28"/>
          <w:szCs w:val="28"/>
        </w:rPr>
      </w:pPr>
    </w:p>
    <w:p w14:paraId="0FDAD37A" w14:textId="77777777" w:rsidR="007D1490" w:rsidRDefault="007D1490">
      <w:pPr>
        <w:rPr>
          <w:rFonts w:ascii="宋体" w:hAnsi="宋体" w:hint="eastAsia"/>
          <w:sz w:val="28"/>
          <w:szCs w:val="28"/>
        </w:rPr>
      </w:pPr>
    </w:p>
    <w:p w14:paraId="0FDAD37B" w14:textId="77777777" w:rsidR="007D1490" w:rsidRDefault="007D1490">
      <w:pPr>
        <w:rPr>
          <w:rFonts w:ascii="宋体" w:hAnsi="宋体" w:hint="eastAsia"/>
          <w:sz w:val="28"/>
          <w:szCs w:val="28"/>
        </w:rPr>
      </w:pPr>
    </w:p>
    <w:p w14:paraId="0FDAD37C" w14:textId="77777777" w:rsidR="007D1490" w:rsidRDefault="007D1490">
      <w:pPr>
        <w:rPr>
          <w:rFonts w:ascii="宋体" w:hAnsi="宋体" w:hint="eastAsia"/>
          <w:sz w:val="28"/>
          <w:szCs w:val="28"/>
        </w:rPr>
      </w:pPr>
    </w:p>
    <w:p w14:paraId="0FDAD37D" w14:textId="77777777" w:rsidR="007D1490" w:rsidRDefault="007D1490">
      <w:pPr>
        <w:rPr>
          <w:rFonts w:ascii="宋体" w:hAnsi="宋体" w:hint="eastAsia"/>
          <w:sz w:val="28"/>
          <w:szCs w:val="28"/>
        </w:rPr>
        <w:sectPr w:rsidR="007D1490">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p>
    <w:p w14:paraId="0FDAD37E" w14:textId="77777777" w:rsidR="007D1490" w:rsidRDefault="006B13D6">
      <w:pPr>
        <w:pStyle w:val="afffffff3"/>
        <w:adjustRightInd/>
        <w:spacing w:afterLines="0"/>
      </w:pPr>
      <w:r>
        <w:rPr>
          <w:rFonts w:hint="eastAsia"/>
          <w:spacing w:val="320"/>
        </w:rPr>
        <w:lastRenderedPageBreak/>
        <w:t>目</w:t>
      </w:r>
      <w:r>
        <w:rPr>
          <w:rFonts w:hint="eastAsia"/>
        </w:rPr>
        <w:t>次</w:t>
      </w:r>
    </w:p>
    <w:sdt>
      <w:sdtPr>
        <w:rPr>
          <w:rFonts w:ascii="宋体" w:eastAsia="黑体" w:hAnsi="宋体"/>
          <w:sz w:val="32"/>
        </w:rPr>
        <w:id w:val="147481149"/>
        <w15:color w:val="DBDBDB"/>
        <w:docPartObj>
          <w:docPartGallery w:val="Table of Contents"/>
          <w:docPartUnique/>
        </w:docPartObj>
      </w:sdtPr>
      <w:sdtEndPr>
        <w:rPr>
          <w:rFonts w:ascii="Times New Roman" w:hAnsi="Times New Roman"/>
          <w:sz w:val="21"/>
        </w:rPr>
      </w:sdtEndPr>
      <w:sdtContent>
        <w:p w14:paraId="0FDAD37F" w14:textId="77777777" w:rsidR="007D1490" w:rsidRDefault="007D1490">
          <w:pPr>
            <w:spacing w:line="240" w:lineRule="atLeast"/>
            <w:rPr>
              <w:sz w:val="10"/>
              <w:szCs w:val="10"/>
            </w:rPr>
          </w:pPr>
        </w:p>
        <w:p w14:paraId="0FDAD380" w14:textId="15888D43" w:rsidR="007D1490" w:rsidRPr="006B13D6" w:rsidRDefault="006B13D6">
          <w:pPr>
            <w:pStyle w:val="TOC1"/>
            <w:tabs>
              <w:tab w:val="right" w:leader="dot" w:pos="9344"/>
            </w:tabs>
            <w:spacing w:line="300" w:lineRule="exact"/>
            <w:rPr>
              <w:rFonts w:ascii="Times New Roman" w:hAnsi="Times New Roman"/>
              <w:noProof/>
              <w:szCs w:val="22"/>
              <w14:ligatures w14:val="standardContextual"/>
            </w:rPr>
          </w:pPr>
          <w:r w:rsidRPr="006B13D6">
            <w:rPr>
              <w:rFonts w:ascii="Times New Roman" w:hAnsi="Times New Roman"/>
            </w:rPr>
            <w:fldChar w:fldCharType="begin"/>
          </w:r>
          <w:r w:rsidRPr="006B13D6">
            <w:rPr>
              <w:rFonts w:ascii="Times New Roman" w:hAnsi="Times New Roman"/>
            </w:rPr>
            <w:instrText xml:space="preserve">TOC \o "1-2" \h \u </w:instrText>
          </w:r>
          <w:r w:rsidRPr="006B13D6">
            <w:rPr>
              <w:rFonts w:ascii="Times New Roman" w:hAnsi="Times New Roman"/>
            </w:rPr>
            <w:fldChar w:fldCharType="separate"/>
          </w:r>
          <w:hyperlink w:anchor="_Toc203640610" w:history="1">
            <w:r w:rsidRPr="006B13D6">
              <w:rPr>
                <w:rStyle w:val="afffff3"/>
                <w:rFonts w:ascii="Times New Roman"/>
                <w:noProof/>
              </w:rPr>
              <w:t>前言</w:t>
            </w:r>
            <w:r w:rsidR="007D1490" w:rsidRPr="006B13D6">
              <w:rPr>
                <w:rFonts w:ascii="Times New Roman" w:hAnsi="Times New Roman"/>
                <w:noProof/>
              </w:rPr>
              <w:tab/>
            </w:r>
            <w:r w:rsidR="007D1490" w:rsidRPr="006B13D6">
              <w:rPr>
                <w:rFonts w:ascii="Times New Roman" w:hAnsi="Times New Roman"/>
                <w:noProof/>
              </w:rPr>
              <w:fldChar w:fldCharType="begin"/>
            </w:r>
            <w:r w:rsidR="007D1490" w:rsidRPr="006B13D6">
              <w:rPr>
                <w:rFonts w:ascii="Times New Roman" w:hAnsi="Times New Roman"/>
                <w:noProof/>
              </w:rPr>
              <w:instrText xml:space="preserve"> PAGEREF _Toc203640610 \h </w:instrText>
            </w:r>
            <w:r w:rsidR="007D1490" w:rsidRPr="006B13D6">
              <w:rPr>
                <w:rFonts w:ascii="Times New Roman" w:hAnsi="Times New Roman"/>
                <w:noProof/>
              </w:rPr>
            </w:r>
            <w:r w:rsidR="007D1490" w:rsidRPr="006B13D6">
              <w:rPr>
                <w:rFonts w:ascii="Times New Roman" w:hAnsi="Times New Roman"/>
                <w:noProof/>
              </w:rPr>
              <w:fldChar w:fldCharType="separate"/>
            </w:r>
            <w:r w:rsidRPr="006B13D6">
              <w:rPr>
                <w:rFonts w:ascii="Times New Roman" w:hAnsi="Times New Roman"/>
                <w:noProof/>
              </w:rPr>
              <w:t>II</w:t>
            </w:r>
            <w:r w:rsidR="007D1490" w:rsidRPr="006B13D6">
              <w:rPr>
                <w:rFonts w:ascii="Times New Roman" w:hAnsi="Times New Roman"/>
                <w:noProof/>
              </w:rPr>
              <w:fldChar w:fldCharType="end"/>
            </w:r>
          </w:hyperlink>
        </w:p>
        <w:p w14:paraId="0FDAD381" w14:textId="50E2B00A"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11" w:history="1">
            <w:r w:rsidRPr="006B13D6">
              <w:rPr>
                <w:rStyle w:val="afffff3"/>
                <w:rFonts w:ascii="Times New Roman"/>
                <w:noProof/>
              </w:rPr>
              <w:t>引言</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_Toc203640611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III</w:t>
            </w:r>
            <w:r w:rsidRPr="006B13D6">
              <w:rPr>
                <w:rFonts w:ascii="Times New Roman" w:hAnsi="Times New Roman"/>
                <w:noProof/>
              </w:rPr>
              <w:fldChar w:fldCharType="end"/>
            </w:r>
          </w:hyperlink>
        </w:p>
        <w:p w14:paraId="0FDAD382" w14:textId="296EC190"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12" w:history="1">
            <w:r w:rsidRPr="006B13D6">
              <w:rPr>
                <w:rStyle w:val="afffff3"/>
                <w:rFonts w:ascii="Times New Roman"/>
                <w:noProof/>
              </w:rPr>
              <w:t xml:space="preserve">1 </w:t>
            </w:r>
            <w:r w:rsidRPr="006B13D6">
              <w:rPr>
                <w:rStyle w:val="afffff3"/>
                <w:rFonts w:ascii="Times New Roman"/>
                <w:noProof/>
              </w:rPr>
              <w:t>范围</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_Toc203640612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4</w:t>
            </w:r>
            <w:r w:rsidRPr="006B13D6">
              <w:rPr>
                <w:rFonts w:ascii="Times New Roman" w:hAnsi="Times New Roman"/>
                <w:noProof/>
              </w:rPr>
              <w:fldChar w:fldCharType="end"/>
            </w:r>
          </w:hyperlink>
        </w:p>
        <w:p w14:paraId="0FDAD383" w14:textId="0CB32DCC"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13" w:history="1">
            <w:r w:rsidRPr="006B13D6">
              <w:rPr>
                <w:rStyle w:val="afffff3"/>
                <w:rFonts w:ascii="Times New Roman"/>
                <w:noProof/>
              </w:rPr>
              <w:t xml:space="preserve">2 </w:t>
            </w:r>
            <w:r w:rsidRPr="006B13D6">
              <w:rPr>
                <w:rStyle w:val="afffff3"/>
                <w:rFonts w:ascii="Times New Roman"/>
                <w:noProof/>
              </w:rPr>
              <w:t>规范性引用文件</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_Toc203640613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4</w:t>
            </w:r>
            <w:r w:rsidRPr="006B13D6">
              <w:rPr>
                <w:rFonts w:ascii="Times New Roman" w:hAnsi="Times New Roman"/>
                <w:noProof/>
              </w:rPr>
              <w:fldChar w:fldCharType="end"/>
            </w:r>
          </w:hyperlink>
        </w:p>
        <w:p w14:paraId="0FDAD384" w14:textId="257CBBAF"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14" w:history="1">
            <w:r w:rsidRPr="006B13D6">
              <w:rPr>
                <w:rStyle w:val="afffff3"/>
                <w:rFonts w:ascii="Times New Roman"/>
                <w:noProof/>
              </w:rPr>
              <w:t xml:space="preserve">3 </w:t>
            </w:r>
            <w:r w:rsidRPr="006B13D6">
              <w:rPr>
                <w:rStyle w:val="afffff3"/>
                <w:rFonts w:ascii="Times New Roman"/>
                <w:noProof/>
              </w:rPr>
              <w:t>术语和定义</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_Toc203640614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4</w:t>
            </w:r>
            <w:r w:rsidRPr="006B13D6">
              <w:rPr>
                <w:rFonts w:ascii="Times New Roman" w:hAnsi="Times New Roman"/>
                <w:noProof/>
              </w:rPr>
              <w:fldChar w:fldCharType="end"/>
            </w:r>
          </w:hyperlink>
        </w:p>
        <w:p w14:paraId="0FDAD387" w14:textId="504534CB"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17" w:history="1">
            <w:r w:rsidRPr="006B13D6">
              <w:rPr>
                <w:rStyle w:val="afffff3"/>
                <w:rFonts w:ascii="Times New Roman"/>
                <w:noProof/>
              </w:rPr>
              <w:t xml:space="preserve">4 </w:t>
            </w:r>
            <w:r w:rsidRPr="006B13D6">
              <w:rPr>
                <w:rStyle w:val="afffff3"/>
                <w:rFonts w:ascii="Times New Roman"/>
                <w:noProof/>
              </w:rPr>
              <w:t>总体要求</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_Toc203640617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5</w:t>
            </w:r>
            <w:r w:rsidRPr="006B13D6">
              <w:rPr>
                <w:rFonts w:ascii="Times New Roman" w:hAnsi="Times New Roman"/>
                <w:noProof/>
              </w:rPr>
              <w:fldChar w:fldCharType="end"/>
            </w:r>
          </w:hyperlink>
        </w:p>
        <w:p w14:paraId="0FDAD38D" w14:textId="37D3E754"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23" w:history="1">
            <w:r w:rsidRPr="006B13D6">
              <w:rPr>
                <w:rStyle w:val="afffff3"/>
                <w:rFonts w:ascii="Times New Roman"/>
                <w:noProof/>
              </w:rPr>
              <w:t xml:space="preserve">5 </w:t>
            </w:r>
            <w:r w:rsidRPr="006B13D6">
              <w:rPr>
                <w:rStyle w:val="afffff3"/>
                <w:rFonts w:ascii="Times New Roman"/>
                <w:noProof/>
              </w:rPr>
              <w:t>安全风险分级管控</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_Toc203640623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7</w:t>
            </w:r>
            <w:r w:rsidRPr="006B13D6">
              <w:rPr>
                <w:rFonts w:ascii="Times New Roman" w:hAnsi="Times New Roman"/>
                <w:noProof/>
              </w:rPr>
              <w:fldChar w:fldCharType="end"/>
            </w:r>
          </w:hyperlink>
        </w:p>
        <w:p w14:paraId="0FDAD397" w14:textId="0895C81B"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33" w:history="1">
            <w:r w:rsidRPr="006B13D6">
              <w:rPr>
                <w:rStyle w:val="afffff3"/>
                <w:rFonts w:ascii="Times New Roman"/>
                <w:noProof/>
              </w:rPr>
              <w:t xml:space="preserve">6 </w:t>
            </w:r>
            <w:r w:rsidRPr="006B13D6">
              <w:rPr>
                <w:rStyle w:val="afffff3"/>
                <w:rFonts w:ascii="Times New Roman"/>
                <w:noProof/>
              </w:rPr>
              <w:t>隐患排查治理</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_Toc203640633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12</w:t>
            </w:r>
            <w:r w:rsidRPr="006B13D6">
              <w:rPr>
                <w:rFonts w:ascii="Times New Roman" w:hAnsi="Times New Roman"/>
                <w:noProof/>
              </w:rPr>
              <w:fldChar w:fldCharType="end"/>
            </w:r>
          </w:hyperlink>
        </w:p>
        <w:p w14:paraId="0FDAD39E" w14:textId="1144F461" w:rsidR="007D1490" w:rsidRPr="006B13D6" w:rsidRDefault="007D1490">
          <w:pPr>
            <w:pStyle w:val="TOC1"/>
            <w:tabs>
              <w:tab w:val="right" w:leader="dot" w:pos="9344"/>
            </w:tabs>
            <w:spacing w:line="300" w:lineRule="exact"/>
            <w:rPr>
              <w:rFonts w:ascii="Times New Roman" w:hAnsi="Times New Roman"/>
              <w:noProof/>
            </w:rPr>
          </w:pPr>
          <w:hyperlink w:anchor="_Toc203640640" w:history="1">
            <w:r w:rsidRPr="006B13D6">
              <w:rPr>
                <w:rStyle w:val="afffff3"/>
                <w:rFonts w:ascii="Times New Roman"/>
                <w:noProof/>
              </w:rPr>
              <w:t>7</w:t>
            </w:r>
            <w:r w:rsidRPr="006B13D6">
              <w:rPr>
                <w:rStyle w:val="afffff3"/>
                <w:rFonts w:ascii="Times New Roman"/>
                <w:noProof/>
              </w:rPr>
              <w:t>数字化建设</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_Toc203640640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14</w:t>
            </w:r>
            <w:r w:rsidRPr="006B13D6">
              <w:rPr>
                <w:rFonts w:ascii="Times New Roman" w:hAnsi="Times New Roman"/>
                <w:noProof/>
              </w:rPr>
              <w:fldChar w:fldCharType="end"/>
            </w:r>
          </w:hyperlink>
        </w:p>
        <w:p w14:paraId="0FDAD3A1" w14:textId="61919C31"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41" w:history="1">
            <w:r w:rsidRPr="006B13D6">
              <w:rPr>
                <w:rStyle w:val="afffff3"/>
                <w:rFonts w:ascii="Times New Roman"/>
                <w:noProof/>
              </w:rPr>
              <w:t>附</w:t>
            </w:r>
            <w:r w:rsidRPr="006B13D6">
              <w:rPr>
                <w:rStyle w:val="afffff3"/>
                <w:rFonts w:ascii="Times New Roman"/>
                <w:noProof/>
              </w:rPr>
              <w:t xml:space="preserve"> </w:t>
            </w:r>
            <w:r w:rsidRPr="006B13D6">
              <w:rPr>
                <w:rStyle w:val="afffff3"/>
                <w:rFonts w:ascii="Times New Roman"/>
                <w:noProof/>
              </w:rPr>
              <w:t>录</w:t>
            </w:r>
            <w:r w:rsidRPr="006B13D6">
              <w:rPr>
                <w:rStyle w:val="afffff3"/>
                <w:rFonts w:ascii="Times New Roman"/>
                <w:noProof/>
              </w:rPr>
              <w:t xml:space="preserve"> A</w:t>
            </w:r>
          </w:hyperlink>
          <w:hyperlink w:anchor="_Toc203640642" w:history="1">
            <w:r w:rsidRPr="006B13D6">
              <w:rPr>
                <w:rStyle w:val="afffff3"/>
                <w:rFonts w:ascii="Times New Roman"/>
                <w:noProof/>
              </w:rPr>
              <w:t>（资料性）</w:t>
            </w:r>
          </w:hyperlink>
          <w:hyperlink w:anchor="_Toc203640643" w:history="1">
            <w:r w:rsidRPr="006B13D6">
              <w:rPr>
                <w:rStyle w:val="afffff3"/>
                <w:rFonts w:ascii="Times New Roman"/>
                <w:noProof/>
              </w:rPr>
              <w:t>风险分级管控和隐患排查治理机制工作流程图</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_Toc203640643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15</w:t>
            </w:r>
            <w:r w:rsidRPr="006B13D6">
              <w:rPr>
                <w:rFonts w:ascii="Times New Roman" w:hAnsi="Times New Roman"/>
                <w:noProof/>
              </w:rPr>
              <w:fldChar w:fldCharType="end"/>
            </w:r>
          </w:hyperlink>
        </w:p>
        <w:p w14:paraId="0FDAD3A2" w14:textId="3A5591B2"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44" w:history="1">
            <w:r w:rsidRPr="006B13D6">
              <w:rPr>
                <w:rStyle w:val="afffff3"/>
                <w:rFonts w:ascii="Times New Roman"/>
                <w:noProof/>
              </w:rPr>
              <w:t>附</w:t>
            </w:r>
            <w:r w:rsidRPr="006B13D6">
              <w:rPr>
                <w:rStyle w:val="afffff3"/>
                <w:rFonts w:ascii="Times New Roman"/>
                <w:noProof/>
              </w:rPr>
              <w:t xml:space="preserve"> </w:t>
            </w:r>
            <w:r w:rsidRPr="006B13D6">
              <w:rPr>
                <w:rStyle w:val="afffff3"/>
                <w:rFonts w:ascii="Times New Roman"/>
                <w:noProof/>
              </w:rPr>
              <w:t>录</w:t>
            </w:r>
            <w:r w:rsidRPr="006B13D6">
              <w:rPr>
                <w:rStyle w:val="afffff3"/>
                <w:rFonts w:ascii="Times New Roman"/>
                <w:noProof/>
              </w:rPr>
              <w:t xml:space="preserve"> B</w:t>
            </w:r>
          </w:hyperlink>
          <w:hyperlink w:anchor="_Toc203640645" w:history="1">
            <w:r w:rsidRPr="006B13D6">
              <w:rPr>
                <w:rStyle w:val="afffff3"/>
                <w:rFonts w:ascii="Times New Roman"/>
                <w:noProof/>
              </w:rPr>
              <w:t>（资料性）</w:t>
            </w:r>
          </w:hyperlink>
          <w:hyperlink w:anchor="_Toc203640646" w:history="1">
            <w:r w:rsidRPr="006B13D6">
              <w:rPr>
                <w:rStyle w:val="afffff3"/>
                <w:rFonts w:ascii="Times New Roman"/>
                <w:noProof/>
              </w:rPr>
              <w:t>风险告知牌示例</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_Toc203640646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16</w:t>
            </w:r>
            <w:r w:rsidRPr="006B13D6">
              <w:rPr>
                <w:rFonts w:ascii="Times New Roman" w:hAnsi="Times New Roman"/>
                <w:noProof/>
              </w:rPr>
              <w:fldChar w:fldCharType="end"/>
            </w:r>
          </w:hyperlink>
        </w:p>
        <w:p w14:paraId="0FDAD3A3" w14:textId="10DC1E1B"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47" w:history="1">
            <w:r w:rsidRPr="006B13D6">
              <w:rPr>
                <w:rStyle w:val="afffff3"/>
                <w:rFonts w:ascii="Times New Roman"/>
                <w:noProof/>
              </w:rPr>
              <w:t>附</w:t>
            </w:r>
            <w:r w:rsidRPr="006B13D6">
              <w:rPr>
                <w:rStyle w:val="afffff3"/>
                <w:rFonts w:ascii="Times New Roman"/>
                <w:noProof/>
              </w:rPr>
              <w:t xml:space="preserve"> </w:t>
            </w:r>
            <w:r w:rsidRPr="006B13D6">
              <w:rPr>
                <w:rStyle w:val="afffff3"/>
                <w:rFonts w:ascii="Times New Roman"/>
                <w:noProof/>
              </w:rPr>
              <w:t>录</w:t>
            </w:r>
            <w:r w:rsidRPr="006B13D6">
              <w:rPr>
                <w:rStyle w:val="afffff3"/>
                <w:rFonts w:ascii="Times New Roman"/>
                <w:noProof/>
              </w:rPr>
              <w:t xml:space="preserve"> C</w:t>
            </w:r>
          </w:hyperlink>
          <w:hyperlink w:anchor="_Toc203640648" w:history="1">
            <w:r w:rsidRPr="006B13D6">
              <w:rPr>
                <w:rStyle w:val="afffff3"/>
                <w:rFonts w:ascii="Times New Roman"/>
                <w:noProof/>
              </w:rPr>
              <w:t>（资料性）</w:t>
            </w:r>
          </w:hyperlink>
          <w:hyperlink w:anchor="_Toc203640649" w:history="1">
            <w:r w:rsidRPr="006B13D6">
              <w:rPr>
                <w:rStyle w:val="afffff3"/>
                <w:rFonts w:ascii="Times New Roman"/>
                <w:noProof/>
              </w:rPr>
              <w:t>辨识单元清单</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_Toc203640649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17</w:t>
            </w:r>
            <w:r w:rsidRPr="006B13D6">
              <w:rPr>
                <w:rFonts w:ascii="Times New Roman" w:hAnsi="Times New Roman"/>
                <w:noProof/>
              </w:rPr>
              <w:fldChar w:fldCharType="end"/>
            </w:r>
          </w:hyperlink>
        </w:p>
        <w:p w14:paraId="0FDAD3A4" w14:textId="35C54A2A"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50" w:history="1">
            <w:r w:rsidRPr="006B13D6">
              <w:rPr>
                <w:rStyle w:val="afffff3"/>
                <w:rFonts w:ascii="Times New Roman"/>
                <w:noProof/>
              </w:rPr>
              <w:t>附</w:t>
            </w:r>
            <w:r w:rsidRPr="006B13D6">
              <w:rPr>
                <w:rStyle w:val="afffff3"/>
                <w:rFonts w:ascii="Times New Roman"/>
                <w:noProof/>
              </w:rPr>
              <w:t xml:space="preserve"> </w:t>
            </w:r>
            <w:r w:rsidRPr="006B13D6">
              <w:rPr>
                <w:rStyle w:val="afffff3"/>
                <w:rFonts w:ascii="Times New Roman"/>
                <w:noProof/>
              </w:rPr>
              <w:t>录</w:t>
            </w:r>
            <w:r w:rsidRPr="006B13D6">
              <w:rPr>
                <w:rStyle w:val="afffff3"/>
                <w:rFonts w:ascii="Times New Roman"/>
                <w:noProof/>
              </w:rPr>
              <w:t xml:space="preserve"> D</w:t>
            </w:r>
          </w:hyperlink>
          <w:hyperlink w:anchor="_Toc203640651" w:history="1">
            <w:r w:rsidRPr="006B13D6">
              <w:rPr>
                <w:rStyle w:val="afffff3"/>
                <w:rFonts w:ascii="Times New Roman"/>
                <w:noProof/>
              </w:rPr>
              <w:t>（资料性）</w:t>
            </w:r>
          </w:hyperlink>
          <w:hyperlink w:anchor="_Toc203640652" w:history="1">
            <w:r w:rsidRPr="006B13D6">
              <w:rPr>
                <w:rStyle w:val="afffff3"/>
                <w:rFonts w:ascii="Times New Roman"/>
                <w:noProof/>
              </w:rPr>
              <w:t>重大风险专项管控方案</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_Toc203640652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18</w:t>
            </w:r>
            <w:r w:rsidRPr="006B13D6">
              <w:rPr>
                <w:rFonts w:ascii="Times New Roman" w:hAnsi="Times New Roman"/>
                <w:noProof/>
              </w:rPr>
              <w:fldChar w:fldCharType="end"/>
            </w:r>
          </w:hyperlink>
        </w:p>
        <w:p w14:paraId="0FDAD3A5" w14:textId="67E38E0C"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53" w:history="1">
            <w:r w:rsidRPr="006B13D6">
              <w:rPr>
                <w:rStyle w:val="afffff3"/>
                <w:rFonts w:ascii="Times New Roman"/>
                <w:noProof/>
              </w:rPr>
              <w:t>附</w:t>
            </w:r>
            <w:r w:rsidRPr="006B13D6">
              <w:rPr>
                <w:rStyle w:val="afffff3"/>
                <w:rFonts w:ascii="Times New Roman"/>
                <w:noProof/>
              </w:rPr>
              <w:t xml:space="preserve"> </w:t>
            </w:r>
            <w:r w:rsidRPr="006B13D6">
              <w:rPr>
                <w:rStyle w:val="afffff3"/>
                <w:rFonts w:ascii="Times New Roman"/>
                <w:noProof/>
              </w:rPr>
              <w:t>录</w:t>
            </w:r>
            <w:r w:rsidRPr="006B13D6">
              <w:rPr>
                <w:rStyle w:val="afffff3"/>
                <w:rFonts w:ascii="Times New Roman"/>
                <w:noProof/>
              </w:rPr>
              <w:t xml:space="preserve"> E</w:t>
            </w:r>
          </w:hyperlink>
          <w:hyperlink w:anchor="_Toc203640654" w:history="1">
            <w:r w:rsidRPr="006B13D6">
              <w:rPr>
                <w:rStyle w:val="afffff3"/>
                <w:rFonts w:ascii="Times New Roman"/>
                <w:noProof/>
              </w:rPr>
              <w:t>（资料性）</w:t>
            </w:r>
          </w:hyperlink>
          <w:hyperlink w:anchor="_Toc203640655" w:history="1">
            <w:r w:rsidRPr="006B13D6">
              <w:rPr>
                <w:rStyle w:val="afffff3"/>
                <w:rFonts w:ascii="Times New Roman"/>
                <w:noProof/>
              </w:rPr>
              <w:t>风险管控相关表格</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_Toc203640655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19</w:t>
            </w:r>
            <w:r w:rsidRPr="006B13D6">
              <w:rPr>
                <w:rFonts w:ascii="Times New Roman" w:hAnsi="Times New Roman"/>
                <w:noProof/>
              </w:rPr>
              <w:fldChar w:fldCharType="end"/>
            </w:r>
          </w:hyperlink>
        </w:p>
        <w:p w14:paraId="0FDAD3A6" w14:textId="54D76570"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56" w:history="1">
            <w:r w:rsidRPr="006B13D6">
              <w:rPr>
                <w:rStyle w:val="afffff3"/>
                <w:rFonts w:ascii="Times New Roman"/>
                <w:noProof/>
              </w:rPr>
              <w:t>附</w:t>
            </w:r>
            <w:r w:rsidRPr="006B13D6">
              <w:rPr>
                <w:rStyle w:val="afffff3"/>
                <w:rFonts w:ascii="Times New Roman"/>
                <w:noProof/>
              </w:rPr>
              <w:t xml:space="preserve"> </w:t>
            </w:r>
            <w:r w:rsidRPr="006B13D6">
              <w:rPr>
                <w:rStyle w:val="afffff3"/>
                <w:rFonts w:ascii="Times New Roman"/>
                <w:noProof/>
              </w:rPr>
              <w:t>录</w:t>
            </w:r>
            <w:r w:rsidRPr="006B13D6">
              <w:rPr>
                <w:rStyle w:val="afffff3"/>
                <w:rFonts w:ascii="Times New Roman"/>
                <w:noProof/>
              </w:rPr>
              <w:t xml:space="preserve"> F</w:t>
            </w:r>
          </w:hyperlink>
          <w:hyperlink w:anchor="_Toc203640657" w:history="1">
            <w:r w:rsidRPr="006B13D6">
              <w:rPr>
                <w:rStyle w:val="afffff3"/>
                <w:rFonts w:ascii="Times New Roman"/>
                <w:noProof/>
              </w:rPr>
              <w:t>（资料性）</w:t>
            </w:r>
          </w:hyperlink>
          <w:hyperlink w:anchor="_Toc203640658" w:history="1">
            <w:r w:rsidRPr="006B13D6">
              <w:rPr>
                <w:rStyle w:val="afffff3"/>
                <w:rFonts w:ascii="Times New Roman"/>
                <w:noProof/>
              </w:rPr>
              <w:t>隐患排查治理相关表格</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_Toc203640658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20</w:t>
            </w:r>
            <w:r w:rsidRPr="006B13D6">
              <w:rPr>
                <w:rFonts w:ascii="Times New Roman" w:hAnsi="Times New Roman"/>
                <w:noProof/>
              </w:rPr>
              <w:fldChar w:fldCharType="end"/>
            </w:r>
          </w:hyperlink>
        </w:p>
        <w:p w14:paraId="0FDAD3A7" w14:textId="1E8A05CF" w:rsidR="007D1490" w:rsidRPr="006B13D6" w:rsidRDefault="007D1490">
          <w:pPr>
            <w:pStyle w:val="TOC1"/>
            <w:tabs>
              <w:tab w:val="right" w:leader="dot" w:pos="9344"/>
            </w:tabs>
            <w:spacing w:line="300" w:lineRule="exact"/>
            <w:rPr>
              <w:rFonts w:ascii="Times New Roman" w:hAnsi="Times New Roman"/>
              <w:noProof/>
              <w:szCs w:val="22"/>
              <w14:ligatures w14:val="standardContextual"/>
            </w:rPr>
          </w:pPr>
          <w:hyperlink w:anchor="_Toc203640659" w:history="1">
            <w:r w:rsidRPr="006B13D6">
              <w:rPr>
                <w:rStyle w:val="afffff3"/>
                <w:rFonts w:ascii="Times New Roman"/>
                <w:noProof/>
              </w:rPr>
              <w:t>参考文献</w:t>
            </w:r>
            <w:r w:rsidRPr="006B13D6">
              <w:rPr>
                <w:rFonts w:ascii="Times New Roman" w:hAnsi="Times New Roman"/>
                <w:noProof/>
              </w:rPr>
              <w:tab/>
            </w:r>
            <w:r w:rsidRPr="006B13D6">
              <w:rPr>
                <w:rFonts w:ascii="Times New Roman" w:hAnsi="Times New Roman"/>
                <w:noProof/>
              </w:rPr>
              <w:fldChar w:fldCharType="begin"/>
            </w:r>
            <w:r w:rsidRPr="006B13D6">
              <w:rPr>
                <w:rFonts w:ascii="Times New Roman" w:hAnsi="Times New Roman"/>
                <w:noProof/>
              </w:rPr>
              <w:instrText xml:space="preserve"> PAGEREF _Toc203640659 \h </w:instrText>
            </w:r>
            <w:r w:rsidRPr="006B13D6">
              <w:rPr>
                <w:rFonts w:ascii="Times New Roman" w:hAnsi="Times New Roman"/>
                <w:noProof/>
              </w:rPr>
            </w:r>
            <w:r w:rsidRPr="006B13D6">
              <w:rPr>
                <w:rFonts w:ascii="Times New Roman" w:hAnsi="Times New Roman"/>
                <w:noProof/>
              </w:rPr>
              <w:fldChar w:fldCharType="separate"/>
            </w:r>
            <w:r w:rsidR="006B13D6" w:rsidRPr="006B13D6">
              <w:rPr>
                <w:rFonts w:ascii="Times New Roman" w:hAnsi="Times New Roman"/>
                <w:noProof/>
              </w:rPr>
              <w:t>22</w:t>
            </w:r>
            <w:r w:rsidRPr="006B13D6">
              <w:rPr>
                <w:rFonts w:ascii="Times New Roman" w:hAnsi="Times New Roman"/>
                <w:noProof/>
              </w:rPr>
              <w:fldChar w:fldCharType="end"/>
            </w:r>
          </w:hyperlink>
        </w:p>
        <w:p w14:paraId="0FDAD3A8" w14:textId="77777777" w:rsidR="007D1490" w:rsidRPr="006B13D6" w:rsidRDefault="006B13D6">
          <w:pPr>
            <w:pStyle w:val="TOC1"/>
            <w:tabs>
              <w:tab w:val="right" w:leader="dot" w:pos="9354"/>
            </w:tabs>
            <w:spacing w:line="300" w:lineRule="exact"/>
            <w:rPr>
              <w:rFonts w:ascii="Times New Roman" w:hAnsi="Times New Roman"/>
            </w:rPr>
          </w:pPr>
          <w:r w:rsidRPr="006B13D6">
            <w:rPr>
              <w:rFonts w:ascii="Times New Roman" w:hAnsi="Times New Roman"/>
            </w:rPr>
            <w:fldChar w:fldCharType="end"/>
          </w:r>
        </w:p>
      </w:sdtContent>
    </w:sdt>
    <w:p w14:paraId="0FDAD3A9" w14:textId="77777777" w:rsidR="007D1490" w:rsidRDefault="007D1490">
      <w:pPr>
        <w:pStyle w:val="afffffff3"/>
        <w:spacing w:after="468"/>
        <w:sectPr w:rsidR="007D1490">
          <w:headerReference w:type="even" r:id="rId15"/>
          <w:headerReference w:type="default" r:id="rId16"/>
          <w:footerReference w:type="default" r:id="rId17"/>
          <w:pgSz w:w="11906" w:h="16838"/>
          <w:pgMar w:top="1871" w:right="1134" w:bottom="1134" w:left="1134" w:header="1418" w:footer="1134" w:gutter="284"/>
          <w:pgNumType w:fmt="upperRoman" w:start="1"/>
          <w:cols w:space="425"/>
          <w:formProt w:val="0"/>
          <w:docGrid w:type="lines" w:linePitch="312"/>
        </w:sectPr>
      </w:pPr>
    </w:p>
    <w:p w14:paraId="0FDAD3AA" w14:textId="79656948" w:rsidR="007D1490" w:rsidRDefault="006B13D6">
      <w:pPr>
        <w:pStyle w:val="a7"/>
        <w:spacing w:after="468"/>
      </w:pPr>
      <w:bookmarkStart w:id="10" w:name="_Toc30643"/>
      <w:bookmarkStart w:id="11" w:name="_Toc203640610"/>
      <w:bookmarkStart w:id="12" w:name="BookMark2"/>
      <w:r>
        <w:rPr>
          <w:spacing w:val="320"/>
        </w:rPr>
        <w:lastRenderedPageBreak/>
        <w:t>前</w:t>
      </w:r>
      <w:r>
        <w:t>言</w:t>
      </w:r>
      <w:bookmarkEnd w:id="10"/>
      <w:bookmarkEnd w:id="11"/>
    </w:p>
    <w:p w14:paraId="0FDAD3AB" w14:textId="77777777" w:rsidR="007D1490" w:rsidRDefault="006B13D6">
      <w:pPr>
        <w:pStyle w:val="afffffe"/>
        <w:ind w:firstLine="420"/>
        <w:rPr>
          <w:rFonts w:ascii="Times New Roman"/>
        </w:rPr>
      </w:pPr>
      <w:r>
        <w:rPr>
          <w:rFonts w:ascii="Times New Roman"/>
        </w:rPr>
        <w:t>本文件按照</w:t>
      </w:r>
      <w:r>
        <w:rPr>
          <w:rFonts w:ascii="Times New Roman"/>
        </w:rPr>
        <w:t>GB/T1.1—2020</w:t>
      </w:r>
      <w:r>
        <w:rPr>
          <w:rFonts w:ascii="Times New Roman"/>
        </w:rPr>
        <w:t>《标准化工作导则第</w:t>
      </w:r>
      <w:r>
        <w:rPr>
          <w:rFonts w:ascii="Times New Roman"/>
        </w:rPr>
        <w:t>1</w:t>
      </w:r>
      <w:r>
        <w:rPr>
          <w:rFonts w:ascii="Times New Roman"/>
        </w:rPr>
        <w:t>部分：标准化文件的结构和起草规则》的规定起草。</w:t>
      </w:r>
    </w:p>
    <w:p w14:paraId="0FDAD3AC" w14:textId="77777777" w:rsidR="007D1490" w:rsidRDefault="006B13D6">
      <w:pPr>
        <w:pStyle w:val="afffffe"/>
        <w:ind w:firstLine="420"/>
        <w:rPr>
          <w:rFonts w:ascii="Times New Roman"/>
        </w:rPr>
      </w:pPr>
      <w:r>
        <w:rPr>
          <w:rFonts w:ascii="Times New Roman" w:hint="eastAsia"/>
        </w:rPr>
        <w:t>请注意本文件的某些内容可能涉及专利。本文件的发布机构不承担识别专利的责任。</w:t>
      </w:r>
    </w:p>
    <w:p w14:paraId="0FDAD3AD" w14:textId="77777777" w:rsidR="007D1490" w:rsidRDefault="006B13D6">
      <w:pPr>
        <w:pStyle w:val="afffffe"/>
        <w:ind w:firstLine="420"/>
        <w:rPr>
          <w:rFonts w:ascii="Times New Roman"/>
        </w:rPr>
      </w:pPr>
      <w:r>
        <w:rPr>
          <w:rFonts w:ascii="Times New Roman" w:hint="eastAsia"/>
        </w:rPr>
        <w:t>本文件由浙江沪杭甬高速公路股份有限公司提出。</w:t>
      </w:r>
    </w:p>
    <w:p w14:paraId="0FDAD3AE" w14:textId="249708C8" w:rsidR="007D1490" w:rsidRDefault="006B13D6">
      <w:pPr>
        <w:pStyle w:val="afffffe"/>
        <w:ind w:firstLine="420"/>
        <w:rPr>
          <w:rFonts w:ascii="Times New Roman"/>
        </w:rPr>
      </w:pPr>
      <w:r>
        <w:rPr>
          <w:rFonts w:ascii="Times New Roman"/>
        </w:rPr>
        <w:t>本文件由</w:t>
      </w:r>
      <w:r>
        <w:rPr>
          <w:rFonts w:ascii="Times New Roman" w:hint="eastAsia"/>
        </w:rPr>
        <w:t>浙江省安全生产协会</w:t>
      </w:r>
      <w:r>
        <w:rPr>
          <w:rFonts w:ascii="Times New Roman"/>
        </w:rPr>
        <w:t>归口。</w:t>
      </w:r>
    </w:p>
    <w:p w14:paraId="0FDAD3AF" w14:textId="77777777" w:rsidR="007D1490" w:rsidRDefault="006B13D6">
      <w:pPr>
        <w:pStyle w:val="afffffe"/>
        <w:ind w:firstLine="420"/>
        <w:rPr>
          <w:rFonts w:ascii="Times New Roman"/>
        </w:rPr>
      </w:pPr>
      <w:r>
        <w:rPr>
          <w:rFonts w:ascii="Times New Roman"/>
        </w:rPr>
        <w:t>本文件起草单位：</w:t>
      </w:r>
      <w:r>
        <w:rPr>
          <w:rFonts w:ascii="Times New Roman" w:hint="eastAsia"/>
        </w:rPr>
        <w:t>浙江沪杭甬高速公路股份有限公司、浙江申嘉湖杭高速公路有限公司、</w:t>
      </w:r>
      <w:proofErr w:type="gramStart"/>
      <w:r>
        <w:rPr>
          <w:rFonts w:ascii="Times New Roman" w:hint="eastAsia"/>
        </w:rPr>
        <w:t>浙江杭宁高速公路</w:t>
      </w:r>
      <w:proofErr w:type="gramEnd"/>
      <w:r>
        <w:rPr>
          <w:rFonts w:ascii="Times New Roman" w:hint="eastAsia"/>
        </w:rPr>
        <w:t>有限责任公司、浙江舟山跨海大桥有限公司等。</w:t>
      </w:r>
    </w:p>
    <w:p w14:paraId="0FDAD3B0" w14:textId="77777777" w:rsidR="007D1490" w:rsidRDefault="006B13D6">
      <w:pPr>
        <w:pStyle w:val="afffffe"/>
        <w:ind w:firstLine="420"/>
        <w:rPr>
          <w:rFonts w:ascii="Times New Roman"/>
        </w:rPr>
      </w:pPr>
      <w:r>
        <w:rPr>
          <w:rFonts w:ascii="Times New Roman"/>
        </w:rPr>
        <w:t>本文件主要起草人：</w:t>
      </w:r>
      <w:r>
        <w:rPr>
          <w:rFonts w:ascii="Times New Roman" w:hint="eastAsia"/>
        </w:rPr>
        <w:t>吴向阳、王义金、王法欣、吴健华、潘桂良、王佳颖、张强、喻颜、金进生、楚飞、刘根、汪晗、郑卫强、卢国平、葛鹏勇、纪江伟、戴琤、俞婉婷、徐晶、张伟、张海东、陆凯、沈歆媛、温华、丁苏军、吴常海、陆洁、沈海娅。</w:t>
      </w:r>
    </w:p>
    <w:p w14:paraId="0FDAD3B1" w14:textId="77777777" w:rsidR="007D1490" w:rsidRDefault="006B13D6">
      <w:pPr>
        <w:pStyle w:val="afffffe"/>
        <w:ind w:firstLine="420"/>
        <w:rPr>
          <w:rFonts w:ascii="Times New Roman"/>
        </w:rPr>
      </w:pPr>
      <w:r>
        <w:rPr>
          <w:rFonts w:ascii="Times New Roman"/>
        </w:rPr>
        <w:t>本文件为首次发布。</w:t>
      </w:r>
    </w:p>
    <w:p w14:paraId="0FDAD3B2" w14:textId="77777777" w:rsidR="007D1490" w:rsidRDefault="006B13D6">
      <w:r>
        <w:br w:type="page"/>
      </w:r>
    </w:p>
    <w:p w14:paraId="0FDAD3B3" w14:textId="77777777" w:rsidR="007D1490" w:rsidRDefault="006B13D6">
      <w:pPr>
        <w:pStyle w:val="a7"/>
        <w:spacing w:after="468"/>
      </w:pPr>
      <w:bookmarkStart w:id="13" w:name="_Toc203640611"/>
      <w:r>
        <w:rPr>
          <w:rFonts w:hint="eastAsia"/>
          <w:spacing w:val="320"/>
        </w:rPr>
        <w:lastRenderedPageBreak/>
        <w:t>引</w:t>
      </w:r>
      <w:r>
        <w:rPr>
          <w:rFonts w:hint="eastAsia"/>
        </w:rPr>
        <w:t>言</w:t>
      </w:r>
      <w:bookmarkEnd w:id="13"/>
    </w:p>
    <w:p w14:paraId="0FDAD3B4" w14:textId="77777777" w:rsidR="007D1490" w:rsidRDefault="006B13D6">
      <w:pPr>
        <w:pStyle w:val="afffffe"/>
        <w:ind w:firstLine="420"/>
        <w:rPr>
          <w:rFonts w:ascii="Times New Roman"/>
        </w:rPr>
      </w:pPr>
      <w:r>
        <w:rPr>
          <w:rFonts w:ascii="Times New Roman" w:hint="eastAsia"/>
        </w:rPr>
        <w:t>我国高度重视安全生产双重预防机制建设，</w:t>
      </w:r>
      <w:bookmarkStart w:id="14" w:name="_Hlk205811791"/>
      <w:r>
        <w:rPr>
          <w:rFonts w:ascii="Times New Roman" w:hint="eastAsia"/>
        </w:rPr>
        <w:t>《中华人民共和国安全生产法》</w:t>
      </w:r>
      <w:bookmarkEnd w:id="14"/>
      <w:r>
        <w:rPr>
          <w:rFonts w:ascii="Times New Roman" w:hint="eastAsia"/>
        </w:rPr>
        <w:t>明确要求生产经营单位建立安全风险分级管控和隐患排查治理双重预防机制，浙江省也出台了《浙江省安全生产条例》《浙江企业安全风险普查工作方案》等条例，浙江省公路与运输管理中心编制《高速公路运营企业双重预防机制建设指导手册》，为省内高速公路运营企业提供了具体的建设流程、方法和要求。国外在安全生产风险管理方面起步较早，形成了较为成熟的风险管理理念和方法。</w:t>
      </w:r>
    </w:p>
    <w:p w14:paraId="0FDAD3B5" w14:textId="77777777" w:rsidR="007D1490" w:rsidRDefault="006B13D6">
      <w:pPr>
        <w:pStyle w:val="afffffe"/>
        <w:ind w:firstLine="420"/>
        <w:rPr>
          <w:rFonts w:ascii="Times New Roman"/>
        </w:rPr>
      </w:pPr>
      <w:r>
        <w:rPr>
          <w:rFonts w:ascii="Times New Roman" w:hint="eastAsia"/>
        </w:rPr>
        <w:t>高速公路运营企业双重预防机制是落实《中华人民共和国安全生产法》《浙江省安全生产条例》等法律法规要求的举措。目的在于落实高速公路运营企业安全主体责任，预防和减少安全事故，实现全员参与，全面提升高速公路运营安全管理水平。双重预防机制通过对高速公路运营过程中各类安全风险进行风险辨识、风险评估与风险管控，对隐患开展系统排查与治理。强化安全管理基础，推动安全管理从被动应对向主动预防转变，提升企业风险防控能力，同时推动行业安全管理标准化、规范化和科学化，促进高速公路运营可持续发展。</w:t>
      </w:r>
    </w:p>
    <w:p w14:paraId="0FDAD3B6" w14:textId="77777777" w:rsidR="007D1490" w:rsidRDefault="006B13D6">
      <w:pPr>
        <w:pStyle w:val="afffffe"/>
        <w:ind w:firstLine="420"/>
      </w:pPr>
      <w:r>
        <w:rPr>
          <w:rFonts w:hint="eastAsia"/>
        </w:rPr>
        <w:t>为贯彻落实《中华人民共和国安全生产法》及党中央、国务院、省委省政府及相关</w:t>
      </w:r>
      <w:r>
        <w:rPr>
          <w:rFonts w:ascii="Times New Roman" w:hint="eastAsia"/>
        </w:rPr>
        <w:t>高速公路运营企业</w:t>
      </w:r>
      <w:r>
        <w:rPr>
          <w:rFonts w:hint="eastAsia"/>
        </w:rPr>
        <w:t>关于安全生产工作的重要部署，推进</w:t>
      </w:r>
      <w:r>
        <w:rPr>
          <w:rFonts w:ascii="Times New Roman" w:hint="eastAsia"/>
        </w:rPr>
        <w:t>高速公路运营企业</w:t>
      </w:r>
      <w:r>
        <w:rPr>
          <w:rFonts w:hint="eastAsia"/>
        </w:rPr>
        <w:t>安全风险分级管控和隐患排查治理双重预防机制建设，增强</w:t>
      </w:r>
      <w:r>
        <w:rPr>
          <w:rFonts w:ascii="Times New Roman" w:hint="eastAsia"/>
        </w:rPr>
        <w:t>高速公路运营企业</w:t>
      </w:r>
      <w:r>
        <w:rPr>
          <w:rFonts w:hint="eastAsia"/>
        </w:rPr>
        <w:t>安全风险分级</w:t>
      </w:r>
      <w:proofErr w:type="gramStart"/>
      <w:r>
        <w:rPr>
          <w:rFonts w:hint="eastAsia"/>
        </w:rPr>
        <w:t>管控及隐患</w:t>
      </w:r>
      <w:proofErr w:type="gramEnd"/>
      <w:r>
        <w:rPr>
          <w:rFonts w:hint="eastAsia"/>
        </w:rPr>
        <w:t>排查治理能力，有效管</w:t>
      </w:r>
      <w:proofErr w:type="gramStart"/>
      <w:r>
        <w:rPr>
          <w:rFonts w:hint="eastAsia"/>
        </w:rPr>
        <w:t>控重大</w:t>
      </w:r>
      <w:proofErr w:type="gramEnd"/>
      <w:r>
        <w:rPr>
          <w:rFonts w:hint="eastAsia"/>
        </w:rPr>
        <w:t>风险，及时消除重大隐患，防范遏制重特大事故，保障全体从业人员生命财产安全，依据有关标准规范，制定《高速公路运营企业安全风险分级管控及隐患排查治理体系建设指南》团体标准。</w:t>
      </w:r>
    </w:p>
    <w:p w14:paraId="0FDAD3B7" w14:textId="77777777" w:rsidR="007D1490" w:rsidRDefault="007D1490">
      <w:pPr>
        <w:pStyle w:val="afffffe"/>
        <w:ind w:firstLine="420"/>
      </w:pPr>
    </w:p>
    <w:p w14:paraId="0FDAD3B8" w14:textId="77777777" w:rsidR="007D1490" w:rsidRDefault="007D1490">
      <w:pPr>
        <w:pStyle w:val="afffffe"/>
        <w:ind w:firstLine="420"/>
      </w:pPr>
    </w:p>
    <w:p w14:paraId="0FDAD3B9" w14:textId="77777777" w:rsidR="007D1490" w:rsidRDefault="007D1490">
      <w:pPr>
        <w:pStyle w:val="afffffe"/>
        <w:ind w:firstLine="420"/>
      </w:pPr>
    </w:p>
    <w:p w14:paraId="0FDAD3BA" w14:textId="77777777" w:rsidR="007D1490" w:rsidRDefault="007D1490">
      <w:pPr>
        <w:pStyle w:val="afffffe"/>
        <w:ind w:firstLine="420"/>
        <w:sectPr w:rsidR="007D1490">
          <w:pgSz w:w="11906" w:h="16838"/>
          <w:pgMar w:top="1871" w:right="1134" w:bottom="1134" w:left="1134" w:header="1418" w:footer="1134" w:gutter="284"/>
          <w:pgNumType w:fmt="upperRoman"/>
          <w:cols w:space="425"/>
          <w:formProt w:val="0"/>
          <w:docGrid w:type="lines" w:linePitch="312"/>
        </w:sectPr>
      </w:pPr>
    </w:p>
    <w:p w14:paraId="0FDAD3BB" w14:textId="77777777" w:rsidR="007D1490" w:rsidRDefault="007D1490">
      <w:pPr>
        <w:spacing w:line="20" w:lineRule="exact"/>
        <w:jc w:val="center"/>
        <w:rPr>
          <w:rFonts w:ascii="黑体" w:eastAsia="黑体" w:hAnsi="黑体" w:hint="eastAsia"/>
          <w:sz w:val="32"/>
          <w:szCs w:val="32"/>
        </w:rPr>
      </w:pPr>
      <w:bookmarkStart w:id="15" w:name="BookMark4"/>
      <w:bookmarkEnd w:id="12"/>
    </w:p>
    <w:p w14:paraId="0FDAD3BC" w14:textId="77777777" w:rsidR="007D1490" w:rsidRDefault="007D1490">
      <w:pPr>
        <w:spacing w:line="20" w:lineRule="exact"/>
        <w:jc w:val="center"/>
        <w:rPr>
          <w:rFonts w:ascii="黑体" w:eastAsia="黑体" w:hAnsi="黑体" w:hint="eastAsia"/>
          <w:sz w:val="32"/>
          <w:szCs w:val="32"/>
        </w:rPr>
      </w:pPr>
    </w:p>
    <w:bookmarkStart w:id="16" w:name="NEW_STAND_NAME" w:displacedByCustomXml="next"/>
    <w:sdt>
      <w:sdtPr>
        <w:tag w:val="NEW_STAND_NAME"/>
        <w:id w:val="595910757"/>
        <w:lock w:val="sdtLocked"/>
        <w:placeholder>
          <w:docPart w:val="B3EA295E055E4BD494134EDA54EE405C"/>
        </w:placeholder>
      </w:sdtPr>
      <w:sdtEndPr/>
      <w:sdtContent>
        <w:p w14:paraId="0FDAD3BD" w14:textId="77777777" w:rsidR="007D1490" w:rsidRDefault="006B13D6">
          <w:pPr>
            <w:pStyle w:val="affffffffff1"/>
            <w:spacing w:beforeLines="1" w:before="3" w:afterLines="220" w:after="686"/>
            <w:rPr>
              <w:rFonts w:hint="eastAsia"/>
            </w:rPr>
          </w:pPr>
          <w:r>
            <w:rPr>
              <w:rFonts w:hint="eastAsia"/>
            </w:rPr>
            <w:t>高速公路运营企业安全风险分级</w:t>
          </w:r>
          <w:proofErr w:type="gramStart"/>
          <w:r>
            <w:rPr>
              <w:rFonts w:hint="eastAsia"/>
            </w:rPr>
            <w:t>管控及隐患</w:t>
          </w:r>
          <w:proofErr w:type="gramEnd"/>
          <w:r>
            <w:rPr>
              <w:rFonts w:hint="eastAsia"/>
            </w:rPr>
            <w:t>排查治理体系建设指南</w:t>
          </w:r>
        </w:p>
      </w:sdtContent>
    </w:sdt>
    <w:p w14:paraId="0FDAD3BE" w14:textId="77777777" w:rsidR="007D1490" w:rsidRDefault="006B13D6">
      <w:pPr>
        <w:pStyle w:val="affd"/>
        <w:spacing w:before="312" w:after="312"/>
      </w:pPr>
      <w:bookmarkStart w:id="17" w:name="_Toc62730828"/>
      <w:bookmarkStart w:id="18" w:name="_Toc62407521"/>
      <w:bookmarkStart w:id="19" w:name="_Toc26986530"/>
      <w:bookmarkStart w:id="20" w:name="_Toc83922952"/>
      <w:bookmarkStart w:id="21" w:name="_Toc58607115"/>
      <w:bookmarkStart w:id="22" w:name="_Toc62731647"/>
      <w:bookmarkStart w:id="23" w:name="_Toc57454318"/>
      <w:bookmarkStart w:id="24" w:name="_Toc73122888"/>
      <w:bookmarkStart w:id="25" w:name="_Toc17233333"/>
      <w:bookmarkStart w:id="26" w:name="_Toc24884218"/>
      <w:bookmarkStart w:id="27" w:name="_Toc62730906"/>
      <w:bookmarkStart w:id="28" w:name="_Toc62731551"/>
      <w:bookmarkStart w:id="29" w:name="_Toc17233325"/>
      <w:bookmarkStart w:id="30" w:name="_Toc26648465"/>
      <w:bookmarkStart w:id="31" w:name="_Toc83922941"/>
      <w:bookmarkStart w:id="32" w:name="_Toc9877"/>
      <w:bookmarkStart w:id="33" w:name="_Toc56955927"/>
      <w:bookmarkStart w:id="34" w:name="_Toc73122907"/>
      <w:bookmarkStart w:id="35" w:name="_Toc64834482"/>
      <w:bookmarkStart w:id="36" w:name="_Toc26718930"/>
      <w:bookmarkStart w:id="37" w:name="_Toc26986771"/>
      <w:bookmarkStart w:id="38" w:name="_Toc24884211"/>
      <w:bookmarkStart w:id="39" w:name="_Toc203640612"/>
      <w:bookmarkEnd w:id="16"/>
      <w:r>
        <w:rPr>
          <w:rFonts w:hint="eastAsia"/>
        </w:rPr>
        <w:t>范围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FDAD3BF" w14:textId="77777777" w:rsidR="007D1490" w:rsidRDefault="006B13D6">
      <w:pPr>
        <w:autoSpaceDE w:val="0"/>
        <w:autoSpaceDN w:val="0"/>
        <w:spacing w:line="240" w:lineRule="auto"/>
        <w:ind w:firstLineChars="200" w:firstLine="420"/>
        <w:jc w:val="left"/>
        <w:rPr>
          <w:rFonts w:ascii="Times New Roman"/>
        </w:rPr>
      </w:pPr>
      <w:bookmarkStart w:id="40" w:name="_Toc26648466"/>
      <w:bookmarkStart w:id="41" w:name="_Toc17233334"/>
      <w:bookmarkStart w:id="42" w:name="_Toc24884219"/>
      <w:bookmarkStart w:id="43" w:name="_Toc17233326"/>
      <w:bookmarkStart w:id="44" w:name="_Toc24884212"/>
      <w:r>
        <w:rPr>
          <w:rFonts w:ascii="Times New Roman" w:hint="eastAsia"/>
        </w:rPr>
        <w:t>本文件</w:t>
      </w:r>
      <w:r>
        <w:rPr>
          <w:rFonts w:ascii="Times New Roman"/>
        </w:rPr>
        <w:t>规定了</w:t>
      </w:r>
      <w:r>
        <w:rPr>
          <w:rFonts w:ascii="Times New Roman" w:hint="eastAsia"/>
        </w:rPr>
        <w:t>双重预防机制建设的内容、程序和方法，适用于高速公路运营企业开展双重预防机制建设工作。</w:t>
      </w:r>
    </w:p>
    <w:p w14:paraId="0FDAD3C0" w14:textId="77777777" w:rsidR="007D1490" w:rsidRDefault="006B13D6">
      <w:pPr>
        <w:pStyle w:val="affd"/>
        <w:spacing w:before="312" w:after="312"/>
      </w:pPr>
      <w:bookmarkStart w:id="45" w:name="_Toc62730907"/>
      <w:bookmarkStart w:id="46" w:name="_Toc73122889"/>
      <w:bookmarkStart w:id="47" w:name="_Toc62731552"/>
      <w:bookmarkStart w:id="48" w:name="_Toc83922953"/>
      <w:bookmarkStart w:id="49" w:name="_Toc57454319"/>
      <w:bookmarkStart w:id="50" w:name="_Toc62407522"/>
      <w:bookmarkStart w:id="51" w:name="_Toc26986531"/>
      <w:bookmarkStart w:id="52" w:name="_Toc83922942"/>
      <w:bookmarkStart w:id="53" w:name="_Toc26986772"/>
      <w:bookmarkStart w:id="54" w:name="_Toc58607116"/>
      <w:bookmarkStart w:id="55" w:name="_Toc62730829"/>
      <w:bookmarkStart w:id="56" w:name="_Toc73122908"/>
      <w:bookmarkStart w:id="57" w:name="_Toc64834483"/>
      <w:bookmarkStart w:id="58" w:name="_Toc26718931"/>
      <w:bookmarkStart w:id="59" w:name="_Toc62731648"/>
      <w:bookmarkStart w:id="60" w:name="_Toc56955928"/>
      <w:bookmarkStart w:id="61" w:name="_Toc14787"/>
      <w:bookmarkStart w:id="62" w:name="_Toc203640613"/>
      <w:r>
        <w:rPr>
          <w:rFonts w:hint="eastAsia"/>
        </w:rPr>
        <w:t>规范性引用</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rPr>
        <w:t>文件</w:t>
      </w:r>
      <w:bookmarkEnd w:id="62"/>
    </w:p>
    <w:sdt>
      <w:sdtPr>
        <w:rPr>
          <w:rFonts w:hint="eastAsia"/>
        </w:rPr>
        <w:id w:val="715848253"/>
        <w:placeholder>
          <w:docPart w:val="E88C2B463F1145A99825D167D1544D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FDAD3C1" w14:textId="77777777" w:rsidR="007D1490" w:rsidRDefault="006B13D6">
          <w:pPr>
            <w:pStyle w:val="af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DAD3C2" w14:textId="03E63E5B" w:rsidR="007D1490" w:rsidRPr="00AD337E" w:rsidRDefault="006B13D6">
      <w:pPr>
        <w:autoSpaceDE w:val="0"/>
        <w:autoSpaceDN w:val="0"/>
        <w:spacing w:line="240" w:lineRule="auto"/>
        <w:ind w:firstLineChars="200" w:firstLine="420"/>
        <w:jc w:val="left"/>
        <w:rPr>
          <w:rFonts w:ascii="Times New Roman" w:hAnsi="Times New Roman"/>
          <w:kern w:val="0"/>
          <w:szCs w:val="20"/>
        </w:rPr>
      </w:pPr>
      <w:r w:rsidRPr="00AD337E">
        <w:rPr>
          <w:rFonts w:ascii="Times New Roman" w:hAnsi="Times New Roman"/>
          <w:kern w:val="0"/>
          <w:szCs w:val="20"/>
        </w:rPr>
        <w:t>GB/T</w:t>
      </w:r>
      <w:r w:rsidR="00AD337E">
        <w:rPr>
          <w:rFonts w:ascii="Times New Roman" w:hAnsi="Times New Roman" w:hint="eastAsia"/>
          <w:kern w:val="0"/>
          <w:szCs w:val="20"/>
        </w:rPr>
        <w:t xml:space="preserve"> </w:t>
      </w:r>
      <w:r w:rsidRPr="00AD337E">
        <w:rPr>
          <w:rFonts w:ascii="Times New Roman" w:hAnsi="Times New Roman"/>
          <w:kern w:val="0"/>
          <w:szCs w:val="20"/>
        </w:rPr>
        <w:t xml:space="preserve">6441 </w:t>
      </w:r>
      <w:r w:rsidRPr="00AD337E">
        <w:rPr>
          <w:rFonts w:ascii="Times New Roman" w:hAnsi="Times New Roman"/>
          <w:kern w:val="0"/>
          <w:szCs w:val="20"/>
        </w:rPr>
        <w:t>企业职工伤亡事故分类</w:t>
      </w:r>
    </w:p>
    <w:p w14:paraId="0FDAD3C3" w14:textId="737957BF" w:rsidR="007D1490" w:rsidRPr="00AD337E" w:rsidRDefault="006B13D6">
      <w:pPr>
        <w:autoSpaceDE w:val="0"/>
        <w:autoSpaceDN w:val="0"/>
        <w:spacing w:line="240" w:lineRule="auto"/>
        <w:ind w:firstLineChars="200" w:firstLine="420"/>
        <w:jc w:val="left"/>
        <w:rPr>
          <w:rFonts w:ascii="Times New Roman" w:hAnsi="Times New Roman"/>
          <w:kern w:val="0"/>
          <w:szCs w:val="20"/>
        </w:rPr>
      </w:pPr>
      <w:r w:rsidRPr="00AD337E">
        <w:rPr>
          <w:rFonts w:ascii="Times New Roman" w:hAnsi="Times New Roman"/>
          <w:kern w:val="0"/>
          <w:szCs w:val="20"/>
        </w:rPr>
        <w:t>GB/T</w:t>
      </w:r>
      <w:r w:rsidR="00AD337E">
        <w:rPr>
          <w:rFonts w:ascii="Times New Roman" w:hAnsi="Times New Roman" w:hint="eastAsia"/>
          <w:kern w:val="0"/>
          <w:szCs w:val="20"/>
        </w:rPr>
        <w:t xml:space="preserve"> </w:t>
      </w:r>
      <w:r w:rsidRPr="00AD337E">
        <w:rPr>
          <w:rFonts w:ascii="Times New Roman" w:hAnsi="Times New Roman"/>
          <w:kern w:val="0"/>
          <w:szCs w:val="20"/>
        </w:rPr>
        <w:t xml:space="preserve">13861 </w:t>
      </w:r>
      <w:r w:rsidRPr="00AD337E">
        <w:rPr>
          <w:rFonts w:ascii="Times New Roman" w:hAnsi="Times New Roman"/>
          <w:kern w:val="0"/>
          <w:szCs w:val="20"/>
        </w:rPr>
        <w:t>生产过程危险和有害因素分类与代码</w:t>
      </w:r>
    </w:p>
    <w:p w14:paraId="0FDAD3C4" w14:textId="484AA216" w:rsidR="007D1490" w:rsidRPr="00AD337E" w:rsidRDefault="006B13D6">
      <w:pPr>
        <w:autoSpaceDE w:val="0"/>
        <w:autoSpaceDN w:val="0"/>
        <w:spacing w:line="240" w:lineRule="auto"/>
        <w:ind w:firstLineChars="200" w:firstLine="420"/>
        <w:jc w:val="left"/>
        <w:rPr>
          <w:rFonts w:ascii="Times New Roman" w:hAnsi="Times New Roman"/>
          <w:kern w:val="0"/>
          <w:szCs w:val="20"/>
        </w:rPr>
      </w:pPr>
      <w:r w:rsidRPr="00AD337E">
        <w:rPr>
          <w:rFonts w:ascii="Times New Roman" w:hAnsi="Times New Roman"/>
          <w:kern w:val="0"/>
          <w:szCs w:val="20"/>
        </w:rPr>
        <w:t>GB/T</w:t>
      </w:r>
      <w:r w:rsidR="00AD337E">
        <w:rPr>
          <w:rFonts w:ascii="Times New Roman" w:hAnsi="Times New Roman" w:hint="eastAsia"/>
          <w:kern w:val="0"/>
          <w:szCs w:val="20"/>
        </w:rPr>
        <w:t xml:space="preserve"> </w:t>
      </w:r>
      <w:r w:rsidRPr="00AD337E">
        <w:rPr>
          <w:rFonts w:ascii="Times New Roman" w:hAnsi="Times New Roman"/>
          <w:kern w:val="0"/>
          <w:szCs w:val="20"/>
        </w:rPr>
        <w:t xml:space="preserve">23694 </w:t>
      </w:r>
      <w:r w:rsidRPr="00AD337E">
        <w:rPr>
          <w:rFonts w:ascii="Times New Roman" w:hAnsi="Times New Roman"/>
          <w:kern w:val="0"/>
          <w:szCs w:val="20"/>
        </w:rPr>
        <w:t>风险管理术语</w:t>
      </w:r>
    </w:p>
    <w:p w14:paraId="0FDAD3C5" w14:textId="60DD185E" w:rsidR="007D1490" w:rsidRPr="00AD337E" w:rsidRDefault="006B13D6">
      <w:pPr>
        <w:autoSpaceDE w:val="0"/>
        <w:autoSpaceDN w:val="0"/>
        <w:spacing w:line="240" w:lineRule="auto"/>
        <w:ind w:firstLineChars="200" w:firstLine="420"/>
        <w:jc w:val="left"/>
        <w:rPr>
          <w:rFonts w:ascii="Times New Roman" w:hAnsi="Times New Roman"/>
          <w:kern w:val="0"/>
          <w:szCs w:val="20"/>
        </w:rPr>
      </w:pPr>
      <w:r w:rsidRPr="00AD337E">
        <w:rPr>
          <w:rFonts w:ascii="Times New Roman" w:hAnsi="Times New Roman"/>
          <w:kern w:val="0"/>
          <w:szCs w:val="20"/>
        </w:rPr>
        <w:t>GB/T</w:t>
      </w:r>
      <w:r w:rsidR="00AD337E">
        <w:rPr>
          <w:rFonts w:ascii="Times New Roman" w:hAnsi="Times New Roman" w:hint="eastAsia"/>
          <w:kern w:val="0"/>
          <w:szCs w:val="20"/>
        </w:rPr>
        <w:t xml:space="preserve"> </w:t>
      </w:r>
      <w:r w:rsidRPr="00AD337E">
        <w:rPr>
          <w:rFonts w:ascii="Times New Roman" w:hAnsi="Times New Roman"/>
          <w:kern w:val="0"/>
          <w:szCs w:val="20"/>
        </w:rPr>
        <w:t xml:space="preserve">24353 </w:t>
      </w:r>
      <w:r w:rsidRPr="00AD337E">
        <w:rPr>
          <w:rFonts w:ascii="Times New Roman" w:hAnsi="Times New Roman"/>
          <w:kern w:val="0"/>
          <w:szCs w:val="20"/>
        </w:rPr>
        <w:t>风险管理原则与实施指南</w:t>
      </w:r>
    </w:p>
    <w:p w14:paraId="0FDAD3C6" w14:textId="7E7B2F0B" w:rsidR="007D1490" w:rsidRPr="00AD337E" w:rsidRDefault="006B13D6">
      <w:pPr>
        <w:autoSpaceDE w:val="0"/>
        <w:autoSpaceDN w:val="0"/>
        <w:spacing w:line="240" w:lineRule="auto"/>
        <w:ind w:firstLineChars="200" w:firstLine="420"/>
        <w:jc w:val="left"/>
        <w:rPr>
          <w:rFonts w:ascii="Times New Roman" w:hAnsi="Times New Roman"/>
          <w:kern w:val="0"/>
          <w:szCs w:val="20"/>
        </w:rPr>
      </w:pPr>
      <w:r w:rsidRPr="00AD337E">
        <w:rPr>
          <w:rFonts w:ascii="Times New Roman" w:hAnsi="Times New Roman"/>
          <w:kern w:val="0"/>
          <w:szCs w:val="20"/>
        </w:rPr>
        <w:t>GB/T</w:t>
      </w:r>
      <w:r w:rsidR="00AD337E">
        <w:rPr>
          <w:rFonts w:ascii="Times New Roman" w:hAnsi="Times New Roman" w:hint="eastAsia"/>
          <w:kern w:val="0"/>
          <w:szCs w:val="20"/>
        </w:rPr>
        <w:t xml:space="preserve"> </w:t>
      </w:r>
      <w:r w:rsidRPr="00AD337E">
        <w:rPr>
          <w:rFonts w:ascii="Times New Roman" w:hAnsi="Times New Roman"/>
          <w:kern w:val="0"/>
          <w:szCs w:val="20"/>
        </w:rPr>
        <w:t xml:space="preserve">27921 </w:t>
      </w:r>
      <w:r w:rsidRPr="00AD337E">
        <w:rPr>
          <w:rFonts w:ascii="Times New Roman" w:hAnsi="Times New Roman"/>
          <w:kern w:val="0"/>
          <w:szCs w:val="20"/>
        </w:rPr>
        <w:t>风险管理风险评估技术</w:t>
      </w:r>
    </w:p>
    <w:p w14:paraId="0FDAD3C7" w14:textId="2C296CAA" w:rsidR="007D1490" w:rsidRPr="00AD337E" w:rsidRDefault="006B13D6">
      <w:pPr>
        <w:autoSpaceDE w:val="0"/>
        <w:autoSpaceDN w:val="0"/>
        <w:spacing w:line="240" w:lineRule="auto"/>
        <w:ind w:firstLineChars="200" w:firstLine="420"/>
        <w:jc w:val="left"/>
        <w:rPr>
          <w:rFonts w:ascii="Times New Roman" w:hAnsi="Times New Roman"/>
          <w:kern w:val="0"/>
          <w:szCs w:val="20"/>
        </w:rPr>
      </w:pPr>
      <w:r w:rsidRPr="00AD337E">
        <w:rPr>
          <w:rFonts w:ascii="Times New Roman" w:hAnsi="Times New Roman"/>
          <w:kern w:val="0"/>
          <w:szCs w:val="20"/>
        </w:rPr>
        <w:t>GB/T</w:t>
      </w:r>
      <w:r w:rsidR="00AD337E">
        <w:rPr>
          <w:rFonts w:ascii="Times New Roman" w:hAnsi="Times New Roman" w:hint="eastAsia"/>
          <w:kern w:val="0"/>
          <w:szCs w:val="20"/>
        </w:rPr>
        <w:t xml:space="preserve"> </w:t>
      </w:r>
      <w:r w:rsidRPr="00AD337E">
        <w:rPr>
          <w:rFonts w:ascii="Times New Roman" w:hAnsi="Times New Roman"/>
          <w:kern w:val="0"/>
          <w:szCs w:val="20"/>
        </w:rPr>
        <w:t xml:space="preserve">45001 </w:t>
      </w:r>
      <w:r w:rsidRPr="00AD337E">
        <w:rPr>
          <w:rFonts w:ascii="Times New Roman" w:hAnsi="Times New Roman"/>
          <w:kern w:val="0"/>
          <w:szCs w:val="20"/>
        </w:rPr>
        <w:t>职业健康安全管理体系要求及使用指南</w:t>
      </w:r>
    </w:p>
    <w:p w14:paraId="0FDAD3C8" w14:textId="78586EDB" w:rsidR="007D1490" w:rsidRPr="00AD337E" w:rsidRDefault="006B13D6">
      <w:pPr>
        <w:autoSpaceDE w:val="0"/>
        <w:autoSpaceDN w:val="0"/>
        <w:spacing w:line="240" w:lineRule="auto"/>
        <w:ind w:firstLineChars="200" w:firstLine="420"/>
        <w:jc w:val="left"/>
        <w:rPr>
          <w:rFonts w:ascii="Times New Roman" w:hAnsi="Times New Roman"/>
          <w:kern w:val="0"/>
          <w:szCs w:val="20"/>
        </w:rPr>
      </w:pPr>
      <w:r w:rsidRPr="00AD337E">
        <w:rPr>
          <w:rFonts w:ascii="Times New Roman" w:hAnsi="Times New Roman"/>
          <w:kern w:val="0"/>
          <w:szCs w:val="20"/>
        </w:rPr>
        <w:t>ISO</w:t>
      </w:r>
      <w:r w:rsidR="00AD337E">
        <w:rPr>
          <w:rFonts w:ascii="Times New Roman" w:hAnsi="Times New Roman" w:hint="eastAsia"/>
          <w:kern w:val="0"/>
          <w:szCs w:val="20"/>
        </w:rPr>
        <w:t xml:space="preserve"> </w:t>
      </w:r>
      <w:r w:rsidRPr="00AD337E">
        <w:rPr>
          <w:rFonts w:ascii="Times New Roman" w:hAnsi="Times New Roman"/>
          <w:kern w:val="0"/>
          <w:szCs w:val="20"/>
        </w:rPr>
        <w:t xml:space="preserve">31000 </w:t>
      </w:r>
      <w:r w:rsidRPr="00AD337E">
        <w:rPr>
          <w:rFonts w:ascii="Times New Roman" w:hAnsi="Times New Roman"/>
          <w:kern w:val="0"/>
          <w:szCs w:val="20"/>
        </w:rPr>
        <w:t>风险管理标准</w:t>
      </w:r>
    </w:p>
    <w:p w14:paraId="0FDAD3C9" w14:textId="77777777" w:rsidR="007D1490" w:rsidRDefault="006B13D6">
      <w:pPr>
        <w:pStyle w:val="affd"/>
        <w:spacing w:before="312" w:after="312"/>
      </w:pPr>
      <w:bookmarkStart w:id="63" w:name="_Toc83922954"/>
      <w:bookmarkStart w:id="64" w:name="_Toc62730908"/>
      <w:bookmarkStart w:id="65" w:name="_Toc62731649"/>
      <w:bookmarkStart w:id="66" w:name="_Toc58607117"/>
      <w:bookmarkStart w:id="67" w:name="_Toc73122909"/>
      <w:bookmarkStart w:id="68" w:name="_Toc62730830"/>
      <w:bookmarkStart w:id="69" w:name="_Toc73122890"/>
      <w:bookmarkStart w:id="70" w:name="_Toc203640614"/>
      <w:bookmarkStart w:id="71" w:name="_Toc57454320"/>
      <w:bookmarkStart w:id="72" w:name="_Toc83922943"/>
      <w:bookmarkStart w:id="73" w:name="_Toc62407523"/>
      <w:bookmarkStart w:id="74" w:name="_Toc56955929"/>
      <w:bookmarkStart w:id="75" w:name="_Toc62731553"/>
      <w:bookmarkStart w:id="76" w:name="_Toc64834484"/>
      <w:bookmarkStart w:id="77" w:name="_Toc11497"/>
      <w:r>
        <w:rPr>
          <w:rFonts w:hint="eastAsia"/>
          <w:szCs w:val="21"/>
        </w:rPr>
        <w:t>术语和定义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Start w:id="78" w:name="_Toc26986532" w:displacedByCustomXml="next"/>
    <w:bookmarkEnd w:id="78" w:displacedByCustomXml="next"/>
    <w:sdt>
      <w:sdtPr>
        <w:rPr>
          <w:rFonts w:ascii="Times New Roman"/>
        </w:rPr>
        <w:id w:val="-1909835108"/>
        <w:placeholder>
          <w:docPart w:val="FB5829205A064ED79F0C8D093594B3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FDAD3CA" w14:textId="77777777" w:rsidR="007D1490" w:rsidRDefault="006B13D6">
          <w:pPr>
            <w:pStyle w:val="afffffe"/>
            <w:ind w:firstLine="420"/>
          </w:pPr>
          <w:r>
            <w:rPr>
              <w:rFonts w:ascii="Times New Roman"/>
            </w:rPr>
            <w:t>下列术语和定义适用于本文件。</w:t>
          </w:r>
        </w:p>
      </w:sdtContent>
    </w:sdt>
    <w:p w14:paraId="0FDAD3CC" w14:textId="3548A71C"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安全风险 </w:t>
      </w:r>
      <w:r w:rsidRPr="003F68D7">
        <w:rPr>
          <w:rFonts w:ascii="Times New Roman" w:eastAsia="黑体"/>
        </w:rPr>
        <w:t>safety risk</w:t>
      </w:r>
    </w:p>
    <w:p w14:paraId="0FDAD3CD" w14:textId="77777777" w:rsidR="007D1490" w:rsidRDefault="006B13D6">
      <w:pPr>
        <w:pStyle w:val="afffffe"/>
        <w:ind w:firstLine="396"/>
        <w:rPr>
          <w:spacing w:val="-6"/>
        </w:rPr>
      </w:pPr>
      <w:r>
        <w:rPr>
          <w:rFonts w:hint="eastAsia"/>
          <w:spacing w:val="-6"/>
        </w:rPr>
        <w:t>也称安全生产风险。在生产经营活动中发生事故（事件）可能性与事故（事件）后果严重性的组合。</w:t>
      </w:r>
    </w:p>
    <w:p w14:paraId="0FDAD3CE" w14:textId="61573BCD" w:rsidR="007D1490" w:rsidRDefault="006B13D6">
      <w:pPr>
        <w:pStyle w:val="afffffe"/>
        <w:ind w:firstLine="420"/>
        <w:rPr>
          <w:rFonts w:ascii="Times New Roman"/>
        </w:rPr>
      </w:pPr>
      <w:r w:rsidRPr="00EB5D23">
        <w:rPr>
          <w:rFonts w:hAnsi="宋体"/>
        </w:rPr>
        <w:t>[</w:t>
      </w:r>
      <w:r>
        <w:rPr>
          <w:rFonts w:ascii="Times New Roman"/>
        </w:rPr>
        <w:t>来源：</w:t>
      </w:r>
      <w:r>
        <w:rPr>
          <w:rFonts w:ascii="Times New Roman"/>
        </w:rPr>
        <w:t>GB/T</w:t>
      </w:r>
      <w:r w:rsidR="001455A4">
        <w:rPr>
          <w:rFonts w:ascii="Times New Roman" w:hint="eastAsia"/>
        </w:rPr>
        <w:t xml:space="preserve"> </w:t>
      </w:r>
      <w:r>
        <w:rPr>
          <w:rFonts w:ascii="Times New Roman"/>
        </w:rPr>
        <w:t>45001</w:t>
      </w:r>
      <w:r>
        <w:rPr>
          <w:rFonts w:ascii="Times New Roman" w:hint="eastAsia"/>
        </w:rPr>
        <w:t>，术语和定义</w:t>
      </w:r>
      <w:r>
        <w:rPr>
          <w:rFonts w:ascii="Times New Roman"/>
        </w:rPr>
        <w:t>3.21</w:t>
      </w:r>
      <w:r w:rsidRPr="00EB5D23">
        <w:rPr>
          <w:rFonts w:hAnsi="宋体"/>
        </w:rPr>
        <w:t>]</w:t>
      </w:r>
    </w:p>
    <w:p w14:paraId="0FDAD3CF" w14:textId="26A435E8"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风险点 </w:t>
      </w:r>
      <w:r w:rsidRPr="003F68D7">
        <w:rPr>
          <w:rFonts w:ascii="Times New Roman" w:eastAsia="黑体"/>
        </w:rPr>
        <w:t>risk point</w:t>
      </w:r>
    </w:p>
    <w:p w14:paraId="0FDAD3D0" w14:textId="77777777" w:rsidR="007D1490" w:rsidRDefault="006B13D6">
      <w:pPr>
        <w:pStyle w:val="afffffe"/>
        <w:ind w:firstLine="420"/>
      </w:pPr>
      <w:r>
        <w:rPr>
          <w:rFonts w:hint="eastAsia"/>
        </w:rPr>
        <w:t>风险伴随的设施、部位、场所和区域，以及在设施、部位、场所和区域实施的伴随风险的作业活动（过程），或以上两者的组合。</w:t>
      </w:r>
    </w:p>
    <w:p w14:paraId="0FDAD3D1" w14:textId="67C1F712"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风险辨识 </w:t>
      </w:r>
      <w:r w:rsidRPr="003F68D7">
        <w:rPr>
          <w:rFonts w:ascii="Times New Roman" w:eastAsia="黑体"/>
        </w:rPr>
        <w:t>risk identification</w:t>
      </w:r>
    </w:p>
    <w:p w14:paraId="0FDAD3D2" w14:textId="77777777" w:rsidR="007D1490" w:rsidRDefault="006B13D6">
      <w:pPr>
        <w:pStyle w:val="afffffe"/>
        <w:ind w:firstLine="420"/>
      </w:pPr>
      <w:r>
        <w:rPr>
          <w:rFonts w:hint="eastAsia"/>
        </w:rPr>
        <w:t>发现、确认和描述风险的过程。</w:t>
      </w:r>
    </w:p>
    <w:p w14:paraId="0FDAD3D3" w14:textId="77777777" w:rsidR="007D1490" w:rsidRDefault="006B13D6">
      <w:pPr>
        <w:pStyle w:val="afffffe"/>
        <w:ind w:firstLine="420"/>
        <w:rPr>
          <w:rFonts w:ascii="Times New Roman"/>
        </w:rPr>
      </w:pPr>
      <w:r w:rsidRPr="00EB5D23">
        <w:rPr>
          <w:rFonts w:hAnsi="宋体"/>
        </w:rPr>
        <w:t>[</w:t>
      </w:r>
      <w:r>
        <w:rPr>
          <w:rFonts w:ascii="Times New Roman"/>
        </w:rPr>
        <w:t>来源：</w:t>
      </w:r>
      <w:r>
        <w:rPr>
          <w:rFonts w:ascii="Times New Roman" w:hint="eastAsia"/>
        </w:rPr>
        <w:t>《公路水路行业安全生产风险辨识评估管控基本规范（试行）》，术语和定义</w:t>
      </w:r>
      <w:r>
        <w:rPr>
          <w:rFonts w:ascii="Times New Roman"/>
        </w:rPr>
        <w:t>3.4</w:t>
      </w:r>
      <w:r w:rsidRPr="00EB5D23">
        <w:rPr>
          <w:rFonts w:hAnsi="宋体"/>
        </w:rPr>
        <w:t>]</w:t>
      </w:r>
    </w:p>
    <w:p w14:paraId="0FDAD3D4" w14:textId="67523E04"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proofErr w:type="gramStart"/>
      <w:r w:rsidRPr="003F68D7">
        <w:rPr>
          <w:rFonts w:ascii="黑体" w:eastAsia="黑体" w:hAnsi="黑体" w:hint="eastAsia"/>
        </w:rPr>
        <w:t>致险因素</w:t>
      </w:r>
      <w:proofErr w:type="gramEnd"/>
      <w:r w:rsidRPr="003F68D7">
        <w:rPr>
          <w:rFonts w:ascii="黑体" w:eastAsia="黑体" w:hAnsi="黑体" w:hint="eastAsia"/>
        </w:rPr>
        <w:t xml:space="preserve"> </w:t>
      </w:r>
      <w:r w:rsidRPr="003F68D7">
        <w:rPr>
          <w:rFonts w:ascii="Times New Roman" w:eastAsia="黑体"/>
        </w:rPr>
        <w:t>risk factor</w:t>
      </w:r>
    </w:p>
    <w:p w14:paraId="0FDAD3D5" w14:textId="77777777" w:rsidR="007D1490" w:rsidRDefault="006B13D6">
      <w:pPr>
        <w:pStyle w:val="afffffe"/>
        <w:ind w:firstLine="420"/>
      </w:pPr>
      <w:r>
        <w:rPr>
          <w:rFonts w:hint="eastAsia"/>
        </w:rPr>
        <w:t>促使各类突发事件发生、或增加其发生的可能性、或扩大其损失程度、或增大其不良社会影响的潜在原因或条件。</w:t>
      </w:r>
    </w:p>
    <w:p w14:paraId="0FDAD3D6" w14:textId="77777777" w:rsidR="007D1490" w:rsidRDefault="006B13D6">
      <w:pPr>
        <w:pStyle w:val="afffffe"/>
        <w:ind w:firstLine="420"/>
        <w:rPr>
          <w:rFonts w:ascii="Times New Roman"/>
        </w:rPr>
      </w:pPr>
      <w:r w:rsidRPr="00EB5D23">
        <w:rPr>
          <w:rFonts w:hAnsi="宋体"/>
        </w:rPr>
        <w:t>[</w:t>
      </w:r>
      <w:r>
        <w:rPr>
          <w:rFonts w:ascii="Times New Roman"/>
        </w:rPr>
        <w:t>来源：</w:t>
      </w:r>
      <w:r>
        <w:rPr>
          <w:rFonts w:ascii="Times New Roman" w:hint="eastAsia"/>
        </w:rPr>
        <w:t>《公路水路行业安全生产风险辨识评估管控基本规范（试行）》，术语和</w:t>
      </w:r>
      <w:r>
        <w:rPr>
          <w:rFonts w:ascii="Times New Roman" w:hAnsi="Calibri" w:hint="eastAsia"/>
          <w:kern w:val="2"/>
          <w:szCs w:val="21"/>
        </w:rPr>
        <w:t>定义</w:t>
      </w:r>
      <w:r>
        <w:rPr>
          <w:rFonts w:ascii="Times New Roman"/>
          <w:kern w:val="2"/>
        </w:rPr>
        <w:t>3.3</w:t>
      </w:r>
      <w:r>
        <w:rPr>
          <w:rFonts w:ascii="Times New Roman" w:hint="eastAsia"/>
          <w:kern w:val="2"/>
        </w:rPr>
        <w:t>，有改动</w:t>
      </w:r>
      <w:r w:rsidRPr="00EB5D23">
        <w:rPr>
          <w:rFonts w:hAnsi="宋体"/>
        </w:rPr>
        <w:t>]</w:t>
      </w:r>
    </w:p>
    <w:p w14:paraId="0FDAD3D7" w14:textId="23D43591"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风险事件 </w:t>
      </w:r>
      <w:r w:rsidRPr="003F68D7">
        <w:rPr>
          <w:rFonts w:ascii="Times New Roman" w:eastAsia="黑体"/>
        </w:rPr>
        <w:t>risk event</w:t>
      </w:r>
    </w:p>
    <w:p w14:paraId="0FDAD3D8" w14:textId="77777777" w:rsidR="007D1490" w:rsidRDefault="006B13D6">
      <w:pPr>
        <w:pStyle w:val="afffffe"/>
        <w:ind w:firstLine="420"/>
      </w:pPr>
      <w:r>
        <w:rPr>
          <w:rFonts w:hint="eastAsia"/>
        </w:rPr>
        <w:lastRenderedPageBreak/>
        <w:t>由于人、物、环境和管理等因素存在缺陷或其他因素，导致的事故或危险场景。</w:t>
      </w:r>
    </w:p>
    <w:p w14:paraId="0FDAD3D9" w14:textId="2310A707"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风险评估 </w:t>
      </w:r>
      <w:r w:rsidRPr="003F68D7">
        <w:rPr>
          <w:rFonts w:ascii="Times New Roman" w:eastAsia="黑体"/>
        </w:rPr>
        <w:t>risk assessment</w:t>
      </w:r>
    </w:p>
    <w:p w14:paraId="0FDAD3DA" w14:textId="77777777" w:rsidR="007D1490" w:rsidRDefault="006B13D6">
      <w:pPr>
        <w:pStyle w:val="afffffe"/>
        <w:ind w:firstLine="420"/>
      </w:pPr>
      <w:r>
        <w:rPr>
          <w:rFonts w:hint="eastAsia"/>
        </w:rPr>
        <w:t>风险分析、评价的过程。</w:t>
      </w:r>
    </w:p>
    <w:p w14:paraId="0FDAD3DB" w14:textId="2156ACA5"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风险等级 </w:t>
      </w:r>
      <w:r w:rsidRPr="003F68D7">
        <w:rPr>
          <w:rFonts w:ascii="Times New Roman" w:eastAsia="黑体"/>
        </w:rPr>
        <w:t>risk level</w:t>
      </w:r>
    </w:p>
    <w:p w14:paraId="0FDAD3DC" w14:textId="77777777" w:rsidR="007D1490" w:rsidRDefault="006B13D6">
      <w:pPr>
        <w:pStyle w:val="afffffe"/>
        <w:ind w:firstLine="420"/>
      </w:pPr>
      <w:r>
        <w:rPr>
          <w:rFonts w:hint="eastAsia"/>
        </w:rPr>
        <w:t>单一风险或组合风险的大小。</w:t>
      </w:r>
    </w:p>
    <w:p w14:paraId="0FDAD3DD" w14:textId="77777777" w:rsidR="007D1490" w:rsidRDefault="006B13D6">
      <w:pPr>
        <w:pStyle w:val="afffffe"/>
        <w:ind w:firstLine="420"/>
        <w:rPr>
          <w:rFonts w:ascii="Times New Roman"/>
        </w:rPr>
      </w:pPr>
      <w:r w:rsidRPr="00EB5D23">
        <w:rPr>
          <w:rFonts w:hAnsi="宋体"/>
        </w:rPr>
        <w:t>[</w:t>
      </w:r>
      <w:r>
        <w:rPr>
          <w:rFonts w:ascii="Times New Roman"/>
        </w:rPr>
        <w:t>来源：</w:t>
      </w:r>
      <w:r>
        <w:rPr>
          <w:rFonts w:ascii="Times New Roman" w:hint="eastAsia"/>
        </w:rPr>
        <w:t>《公路水路行业安全生产风险辨识评估管控基本规范（试行）》，术语和</w:t>
      </w:r>
      <w:r>
        <w:rPr>
          <w:rFonts w:ascii="Times New Roman" w:hAnsi="Calibri" w:hint="eastAsia"/>
          <w:kern w:val="2"/>
          <w:szCs w:val="21"/>
        </w:rPr>
        <w:t>定义</w:t>
      </w:r>
      <w:r>
        <w:rPr>
          <w:rFonts w:ascii="Times New Roman"/>
          <w:kern w:val="2"/>
        </w:rPr>
        <w:t>3.6</w:t>
      </w:r>
      <w:r>
        <w:rPr>
          <w:rFonts w:ascii="Times New Roman" w:hint="eastAsia"/>
          <w:kern w:val="2"/>
        </w:rPr>
        <w:t>，有改动</w:t>
      </w:r>
      <w:r w:rsidRPr="00EB5D23">
        <w:rPr>
          <w:rFonts w:hAnsi="宋体"/>
        </w:rPr>
        <w:t>]</w:t>
      </w:r>
    </w:p>
    <w:p w14:paraId="0FDAD3DE" w14:textId="7BD56358"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风险管控 </w:t>
      </w:r>
      <w:r w:rsidRPr="003F68D7">
        <w:rPr>
          <w:rFonts w:ascii="Times New Roman" w:eastAsia="黑体"/>
        </w:rPr>
        <w:t>risk control</w:t>
      </w:r>
    </w:p>
    <w:p w14:paraId="0FDAD3DF" w14:textId="77777777" w:rsidR="007D1490" w:rsidRDefault="006B13D6">
      <w:pPr>
        <w:pStyle w:val="afffffe"/>
        <w:ind w:firstLine="420"/>
      </w:pPr>
      <w:r>
        <w:rPr>
          <w:rFonts w:hint="eastAsia"/>
        </w:rPr>
        <w:t>应对风险的措施。</w:t>
      </w:r>
    </w:p>
    <w:p w14:paraId="0FDAD3E0" w14:textId="77777777" w:rsidR="007D1490" w:rsidRDefault="006B13D6">
      <w:pPr>
        <w:pStyle w:val="afffffe"/>
        <w:ind w:firstLine="420"/>
        <w:rPr>
          <w:rFonts w:ascii="Times New Roman"/>
        </w:rPr>
      </w:pPr>
      <w:r w:rsidRPr="00EB5D23">
        <w:rPr>
          <w:rFonts w:hAnsi="宋体"/>
        </w:rPr>
        <w:t>[</w:t>
      </w:r>
      <w:r>
        <w:rPr>
          <w:rFonts w:ascii="Times New Roman"/>
        </w:rPr>
        <w:t>来源：</w:t>
      </w:r>
      <w:r>
        <w:rPr>
          <w:rFonts w:ascii="Times New Roman" w:hint="eastAsia"/>
        </w:rPr>
        <w:t>《公路水路行业安全生产风险辨识评估管控基本规范（试行）》，术语和</w:t>
      </w:r>
      <w:r>
        <w:rPr>
          <w:rFonts w:ascii="Times New Roman" w:hAnsi="Calibri" w:hint="eastAsia"/>
          <w:kern w:val="2"/>
          <w:szCs w:val="21"/>
        </w:rPr>
        <w:t>定义</w:t>
      </w:r>
      <w:r>
        <w:rPr>
          <w:rFonts w:ascii="Times New Roman"/>
          <w:kern w:val="2"/>
        </w:rPr>
        <w:t>3.9</w:t>
      </w:r>
      <w:r w:rsidRPr="00EB5D23">
        <w:rPr>
          <w:rFonts w:hAnsi="宋体"/>
        </w:rPr>
        <w:t>]</w:t>
      </w:r>
    </w:p>
    <w:p w14:paraId="0FDAD3E2" w14:textId="06C5B808"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隐患 </w:t>
      </w:r>
      <w:r w:rsidRPr="003F68D7">
        <w:rPr>
          <w:rFonts w:ascii="Times New Roman" w:eastAsia="黑体"/>
        </w:rPr>
        <w:t>hidden danger</w:t>
      </w:r>
    </w:p>
    <w:p w14:paraId="0FDAD3E3" w14:textId="77777777" w:rsidR="007D1490" w:rsidRDefault="006B13D6">
      <w:pPr>
        <w:pStyle w:val="afffffe"/>
        <w:ind w:firstLine="420"/>
      </w:pPr>
      <w:r>
        <w:rPr>
          <w:rFonts w:hint="eastAsia"/>
        </w:rPr>
        <w:t>企业违反安全生产法律、法规、规章、标准、规程和安全生产管理制度的规定，或者因其他因素在生产经营活动中存在可能导致事故发生的物的危险状态、人的不安全行为和管理上的缺陷。</w:t>
      </w:r>
    </w:p>
    <w:p w14:paraId="0FDAD3E4" w14:textId="77777777" w:rsidR="007D1490" w:rsidRDefault="006B13D6">
      <w:pPr>
        <w:pStyle w:val="afffffe"/>
        <w:ind w:firstLine="420"/>
      </w:pPr>
      <w:r w:rsidRPr="00EB5D23">
        <w:rPr>
          <w:rFonts w:hAnsi="宋体"/>
        </w:rPr>
        <w:t>[</w:t>
      </w:r>
      <w:r>
        <w:rPr>
          <w:rFonts w:ascii="Times New Roman" w:hint="eastAsia"/>
        </w:rPr>
        <w:t>来源：《安全生产事故隐患排查治理暂行规定》</w:t>
      </w:r>
      <w:r w:rsidRPr="00EB5D23">
        <w:rPr>
          <w:rFonts w:hAnsi="宋体"/>
        </w:rPr>
        <w:t>]</w:t>
      </w:r>
      <w:r>
        <w:rPr>
          <w:rFonts w:hint="eastAsia"/>
        </w:rPr>
        <w:t>。</w:t>
      </w:r>
    </w:p>
    <w:p w14:paraId="0FDAD3E5" w14:textId="5F7BD2D5"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隐患排查 </w:t>
      </w:r>
      <w:r w:rsidRPr="003F68D7">
        <w:rPr>
          <w:rFonts w:ascii="Times New Roman" w:eastAsia="黑体"/>
        </w:rPr>
        <w:t>hazard identification</w:t>
      </w:r>
    </w:p>
    <w:p w14:paraId="0FDAD3E6" w14:textId="77777777" w:rsidR="007D1490" w:rsidRDefault="006B13D6">
      <w:pPr>
        <w:pStyle w:val="afffffe"/>
        <w:ind w:firstLine="420"/>
      </w:pPr>
      <w:r>
        <w:rPr>
          <w:rFonts w:hint="eastAsia"/>
        </w:rPr>
        <w:t>企业组织安全生产管理人员、工程技术人员、岗位员工以及其他相关人员依据国家法律法规、标准和企业管理制度，采取一定的方式和方法，对照风险分级管控措施的有效落实情况，对企业的事故隐患进行排查的工作过程。</w:t>
      </w:r>
    </w:p>
    <w:p w14:paraId="0FDAD3E7" w14:textId="6D55F497"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隐患分级 </w:t>
      </w:r>
      <w:r w:rsidRPr="003F68D7">
        <w:rPr>
          <w:rFonts w:ascii="Times New Roman" w:eastAsia="黑体"/>
        </w:rPr>
        <w:t>hazard classification</w:t>
      </w:r>
    </w:p>
    <w:p w14:paraId="0FDAD3E8" w14:textId="77777777" w:rsidR="007D1490" w:rsidRDefault="006B13D6">
      <w:pPr>
        <w:pStyle w:val="afffffe"/>
        <w:ind w:firstLine="420"/>
      </w:pPr>
      <w:r>
        <w:rPr>
          <w:rFonts w:hint="eastAsia"/>
        </w:rPr>
        <w:t>按照危害和整改难易程度对隐患进行分级。包括：一般事故隐患和重大事故隐患。</w:t>
      </w:r>
    </w:p>
    <w:p w14:paraId="0FDAD3E9" w14:textId="69661DD4" w:rsidR="007D1490" w:rsidRDefault="00EB5D23">
      <w:pPr>
        <w:autoSpaceDE w:val="0"/>
        <w:autoSpaceDN w:val="0"/>
        <w:spacing w:line="240" w:lineRule="auto"/>
        <w:ind w:firstLineChars="200" w:firstLine="420"/>
        <w:jc w:val="left"/>
        <w:rPr>
          <w:rFonts w:ascii="Times New Roman"/>
        </w:rPr>
      </w:pPr>
      <w:r w:rsidRPr="00EB5D23">
        <w:rPr>
          <w:rFonts w:ascii="宋体" w:hAnsi="宋体" w:hint="eastAsia"/>
          <w:kern w:val="0"/>
          <w:szCs w:val="20"/>
        </w:rPr>
        <w:t>[</w:t>
      </w:r>
      <w:r>
        <w:rPr>
          <w:rFonts w:ascii="Times New Roman" w:hint="eastAsia"/>
        </w:rPr>
        <w:t>来源：</w:t>
      </w:r>
      <w:r>
        <w:rPr>
          <w:rFonts w:ascii="Times New Roman" w:hint="eastAsia"/>
          <w:kern w:val="0"/>
        </w:rPr>
        <w:t>《安全生产事故隐患排查治理暂行规定》</w:t>
      </w:r>
      <w:r w:rsidRPr="00EB5D23">
        <w:rPr>
          <w:rFonts w:ascii="宋体" w:hAnsi="宋体"/>
        </w:rPr>
        <w:t>]</w:t>
      </w:r>
    </w:p>
    <w:p w14:paraId="0FDAD3EA" w14:textId="20862DF2" w:rsidR="007D1490" w:rsidRPr="003F68D7" w:rsidRDefault="003F68D7" w:rsidP="003F68D7">
      <w:pPr>
        <w:pStyle w:val="afffffffffffd"/>
        <w:ind w:left="420" w:hangingChars="200" w:hanging="420"/>
        <w:rPr>
          <w:rFonts w:ascii="黑体" w:eastAsia="黑体" w:hAnsi="黑体" w:hint="eastAsia"/>
        </w:rPr>
      </w:pPr>
      <w:r w:rsidRPr="003F68D7">
        <w:rPr>
          <w:rFonts w:ascii="黑体" w:eastAsia="黑体" w:hAnsi="黑体"/>
        </w:rPr>
        <w:br/>
      </w:r>
      <w:r w:rsidRPr="003F68D7">
        <w:rPr>
          <w:rFonts w:ascii="黑体" w:eastAsia="黑体" w:hAnsi="黑体" w:hint="eastAsia"/>
        </w:rPr>
        <w:t xml:space="preserve">隐患治理 </w:t>
      </w:r>
      <w:r w:rsidRPr="003F68D7">
        <w:rPr>
          <w:rFonts w:ascii="Times New Roman" w:eastAsia="黑体"/>
        </w:rPr>
        <w:t>hazard remediation</w:t>
      </w:r>
    </w:p>
    <w:p w14:paraId="0FDAD3EB" w14:textId="77777777" w:rsidR="007D1490" w:rsidRDefault="006B13D6">
      <w:pPr>
        <w:pStyle w:val="afffffe"/>
        <w:ind w:firstLine="420"/>
      </w:pPr>
      <w:r>
        <w:rPr>
          <w:rFonts w:hint="eastAsia"/>
        </w:rPr>
        <w:t>消除或控制隐患的活动或过程。</w:t>
      </w:r>
    </w:p>
    <w:p w14:paraId="0FDAD3EC" w14:textId="77777777" w:rsidR="007D1490" w:rsidRDefault="006B13D6">
      <w:pPr>
        <w:pStyle w:val="affd"/>
        <w:spacing w:before="312" w:after="312"/>
      </w:pPr>
      <w:bookmarkStart w:id="79" w:name="_Toc203640617"/>
      <w:bookmarkStart w:id="80" w:name="_Toc26837"/>
      <w:r>
        <w:rPr>
          <w:rFonts w:hint="eastAsia"/>
        </w:rPr>
        <w:t>总体要求</w:t>
      </w:r>
      <w:bookmarkEnd w:id="79"/>
      <w:bookmarkEnd w:id="80"/>
    </w:p>
    <w:p w14:paraId="0FDAD3ED" w14:textId="77777777" w:rsidR="007D1490" w:rsidRDefault="006B13D6">
      <w:pPr>
        <w:pStyle w:val="affe"/>
        <w:spacing w:before="156" w:after="156"/>
      </w:pPr>
      <w:bookmarkStart w:id="81" w:name="_Toc203640618"/>
      <w:r>
        <w:rPr>
          <w:rFonts w:hint="eastAsia"/>
        </w:rPr>
        <w:t>总则</w:t>
      </w:r>
      <w:bookmarkEnd w:id="81"/>
    </w:p>
    <w:p w14:paraId="0FDAD3EE"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高速公路运营企业双重预防机制包括风险分级管控和隐患排查治理。风险分级</w:t>
      </w:r>
      <w:proofErr w:type="gramStart"/>
      <w:r>
        <w:rPr>
          <w:rFonts w:ascii="宋体" w:eastAsia="宋体" w:hAnsi="宋体" w:cs="宋体" w:hint="eastAsia"/>
        </w:rPr>
        <w:t>管控是双重</w:t>
      </w:r>
      <w:proofErr w:type="gramEnd"/>
      <w:r>
        <w:rPr>
          <w:rFonts w:ascii="宋体" w:eastAsia="宋体" w:hAnsi="宋体" w:cs="宋体" w:hint="eastAsia"/>
        </w:rPr>
        <w:t>预防机制的前提和基础，隐患排查治理是双重预防机制的目标和结果，二者是相互包容的关系，隐患排查治理包含于风险分级管控中，风险分级管控也包含于隐患排查治理中。二者有机结合，实现由事后处理向事前预防转变、由临时措施向长效机制转变，不断提升安全风险防范能力，提高现场安全管理水平。</w:t>
      </w:r>
    </w:p>
    <w:p w14:paraId="0FDAD3EF"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高速公路运营企业双重预防机制建设工作流程主要为风险辨识、风险评估、分级管控、隐患排查和隐患治理（见附录</w:t>
      </w:r>
      <w:r w:rsidRPr="00EB5D23">
        <w:rPr>
          <w:rFonts w:ascii="Times New Roman" w:eastAsia="宋体"/>
        </w:rPr>
        <w:t>A</w:t>
      </w:r>
      <w:r w:rsidRPr="00EB5D23">
        <w:rPr>
          <w:rFonts w:ascii="Times New Roman" w:eastAsia="宋体"/>
        </w:rPr>
        <w:t>）</w:t>
      </w:r>
      <w:r>
        <w:rPr>
          <w:rFonts w:ascii="宋体" w:eastAsia="宋体" w:hAnsi="宋体" w:cs="宋体" w:hint="eastAsia"/>
        </w:rPr>
        <w:t>。</w:t>
      </w:r>
    </w:p>
    <w:p w14:paraId="0FDAD3F0"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高速公路运营企业安全生产风险分级管控体系建设遵循“安全第一、预防为主、综合治理”的方针，落实高速公路运营企业主体责任。</w:t>
      </w:r>
    </w:p>
    <w:p w14:paraId="0FDAD3F1"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w:t>
      </w:r>
      <w:r>
        <w:rPr>
          <w:rFonts w:ascii="宋体" w:eastAsia="宋体" w:hAnsi="宋体" w:hint="eastAsia"/>
        </w:rPr>
        <w:t>隐患排查应基于风险管控措施，细化制定现场隐患排查要点，开展全面排查，并重点加强对存在较大及以上安全风险的区域场所、作业环节、</w:t>
      </w:r>
      <w:r>
        <w:rPr>
          <w:rFonts w:ascii="宋体" w:eastAsia="宋体" w:hAnsi="宋体" w:cs="宋体" w:hint="eastAsia"/>
        </w:rPr>
        <w:t>设备设施部位的排查力度，及时发现事</w:t>
      </w:r>
      <w:r>
        <w:rPr>
          <w:rFonts w:ascii="宋体" w:eastAsia="宋体" w:hAnsi="宋体" w:cs="宋体" w:hint="eastAsia"/>
        </w:rPr>
        <w:lastRenderedPageBreak/>
        <w:t>故隐患。</w:t>
      </w:r>
    </w:p>
    <w:p w14:paraId="0FDAD3F2"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高速公路运营企业应采取构建安全风险分级管控和隐患排查治理双重预防机制的建设，来压实高速公路运营企业主体责任，把风险控制在隐患形成之前、把隐患消灭在事故发生之前。</w:t>
      </w:r>
    </w:p>
    <w:p w14:paraId="0FDAD3F3"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应加强风险辨识和隐患排摸，严格落实重大风险分级预警和重大隐患报告制度。对高速公路运营企业报告的重大安全风险和重大问题隐患，形成“五个清单”（包括基础信息清单、责任分工清单、防控措施清单、监测监控清单和应急处置清单）</w:t>
      </w:r>
      <w:r>
        <w:rPr>
          <w:rFonts w:ascii="宋体" w:eastAsia="宋体" w:hAnsi="宋体" w:cs="宋体" w:hint="eastAsia"/>
        </w:rPr>
        <w:t>,</w:t>
      </w:r>
      <w:r>
        <w:rPr>
          <w:rFonts w:ascii="宋体" w:eastAsia="宋体" w:hAnsi="宋体" w:cs="宋体" w:hint="eastAsia"/>
        </w:rPr>
        <w:t>建立完善重大安全风险和重大隐患监管档案，督促高速公路运营企业加强管控力度和闭环治理。</w:t>
      </w:r>
    </w:p>
    <w:p w14:paraId="0FDAD3F4"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应对存在的安全隐患积极整改且整改到位，积极推进高速公路运营企业“双重预防”机制建设工作，否则政府部门会通过开展晾晒通报、限期整改等方式，压实高速公路运营企业主体责任；情节严重的，政府部门会严格执法，并实施挂牌督办。</w:t>
      </w:r>
    </w:p>
    <w:p w14:paraId="0FDAD3F5" w14:textId="77777777" w:rsidR="007D1490" w:rsidRDefault="006B13D6">
      <w:pPr>
        <w:pStyle w:val="affe"/>
        <w:spacing w:before="156" w:after="156"/>
      </w:pPr>
      <w:bookmarkStart w:id="82" w:name="_Toc203640619"/>
      <w:r>
        <w:rPr>
          <w:rFonts w:hint="eastAsia"/>
        </w:rPr>
        <w:t>机构及职责</w:t>
      </w:r>
      <w:bookmarkEnd w:id="82"/>
    </w:p>
    <w:p w14:paraId="0FDAD3F6"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双重预防机制建设应成立领导机构、工作机构，并制定相关机构工作职责。领导机构应全面负责组织、统筹推进高速公路运营企业安全生产风险辨识与评估工作。工作机构是领导机构日常工作机构，负责按照领导机构统一部署和要求，协调高速公路运营企业做好双重预防机制建设运行工作，包括贯彻执行、业务指导、现场督导和检查考核等工作。</w:t>
      </w:r>
    </w:p>
    <w:p w14:paraId="0FDAD3F7" w14:textId="77777777" w:rsidR="007D1490" w:rsidRDefault="006B13D6">
      <w:pPr>
        <w:pStyle w:val="afff"/>
        <w:spacing w:beforeLines="0" w:afterLines="0"/>
        <w:ind w:left="0"/>
        <w:rPr>
          <w:rFonts w:ascii="宋体" w:eastAsia="宋体" w:hAnsi="宋体" w:cs="宋体" w:hint="eastAsia"/>
          <w:spacing w:val="-6"/>
        </w:rPr>
      </w:pPr>
      <w:r>
        <w:rPr>
          <w:rFonts w:ascii="宋体" w:eastAsia="宋体" w:hAnsi="宋体" w:cs="宋体" w:hint="eastAsia"/>
          <w:spacing w:val="-6"/>
        </w:rPr>
        <w:t>双重预防机制建设应制</w:t>
      </w:r>
      <w:proofErr w:type="gramStart"/>
      <w:r>
        <w:rPr>
          <w:rFonts w:ascii="宋体" w:eastAsia="宋体" w:hAnsi="宋体" w:cs="宋体" w:hint="eastAsia"/>
          <w:spacing w:val="-6"/>
        </w:rPr>
        <w:t>定各级</w:t>
      </w:r>
      <w:proofErr w:type="gramEnd"/>
      <w:r>
        <w:rPr>
          <w:rFonts w:ascii="宋体" w:eastAsia="宋体" w:hAnsi="宋体" w:cs="宋体" w:hint="eastAsia"/>
          <w:spacing w:val="-6"/>
        </w:rPr>
        <w:t>岗位人员职责。主要包括主要负责人职责、分管安全负责人职责、分管业务负责人职责、安全管理部门职责、业务部门职责、基层单位职责、班组职责及各岗位人员职责等。</w:t>
      </w:r>
    </w:p>
    <w:p w14:paraId="0FDAD3F8"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分管安全部门应组织建立健全安全风险管理工作制度，编制安全生产风险辨识与评估规定，业务指导、现场督导和检查考核，牵头组织开展风险辨识、评估等工作，落实重大风险登记、重大危险源报备和控制责任。</w:t>
      </w:r>
    </w:p>
    <w:p w14:paraId="0FDAD3F9"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各部门负责人是安全生产风险辨识第一责任人，承担建立和实施安全生产风险辨识与评估工作落实的主体责任，负责安全生产风险辨识与评估工作的组织、指导、考核；按照业务分工，组织人员进行风险辨识评估与分级管控。</w:t>
      </w:r>
    </w:p>
    <w:p w14:paraId="0FDAD3FA" w14:textId="77777777" w:rsidR="007D1490" w:rsidRDefault="006B13D6">
      <w:pPr>
        <w:pStyle w:val="affe"/>
        <w:spacing w:before="156" w:after="156"/>
      </w:pPr>
      <w:bookmarkStart w:id="83" w:name="_Toc203640620"/>
      <w:r>
        <w:rPr>
          <w:rFonts w:hint="eastAsia"/>
        </w:rPr>
        <w:t>工作内容</w:t>
      </w:r>
      <w:bookmarkEnd w:id="83"/>
    </w:p>
    <w:p w14:paraId="0FDAD3FB"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双重预防机制建设应主要包括成立组织机构、宣传与培训、风险辨识、风险评估、分级管控、隐患排查、隐患整改、复查验收等。</w:t>
      </w:r>
    </w:p>
    <w:p w14:paraId="0FDAD3FC"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应制定实施方案，明确风险分级管控体系建设的工作目标、实施步骤、工作任务及分工、进度要求等内容，并从组织协调、资金保障、培训交流、督查考核等方面提出具体的风险分级管控体系建设保障措施，确保实施方案有效落实。</w:t>
      </w:r>
    </w:p>
    <w:p w14:paraId="0FDAD3FD" w14:textId="77777777" w:rsidR="007D1490" w:rsidRDefault="006B13D6">
      <w:pPr>
        <w:pStyle w:val="afff"/>
        <w:spacing w:beforeLines="0" w:afterLines="0"/>
        <w:ind w:left="0"/>
      </w:pPr>
      <w:r>
        <w:rPr>
          <w:rFonts w:ascii="宋体" w:eastAsia="宋体" w:hAnsi="宋体" w:cs="宋体" w:hint="eastAsia"/>
        </w:rPr>
        <w:t>高速公路运营企业应编制风险辨识手册，明确风险辨识范围、方式和程序，作为高速公路运营企业风险辨识评估工作的指导文件。</w:t>
      </w:r>
    </w:p>
    <w:p w14:paraId="0FDAD3FE"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高速公路运营企业应结合实际情况，在原有安全生产责任制、安全教育培训制度、风险管控制度、考核奖惩制度、持续改进管理制度中增加风险分级管</w:t>
      </w:r>
      <w:proofErr w:type="gramStart"/>
      <w:r>
        <w:rPr>
          <w:rFonts w:ascii="宋体" w:eastAsia="宋体" w:hAnsi="宋体" w:cs="宋体" w:hint="eastAsia"/>
        </w:rPr>
        <w:t>控相关</w:t>
      </w:r>
      <w:proofErr w:type="gramEnd"/>
      <w:r>
        <w:rPr>
          <w:rFonts w:ascii="宋体" w:eastAsia="宋体" w:hAnsi="宋体" w:cs="宋体" w:hint="eastAsia"/>
        </w:rPr>
        <w:t>内容。</w:t>
      </w:r>
    </w:p>
    <w:p w14:paraId="0FDAD3FF" w14:textId="77777777" w:rsidR="007D1490" w:rsidRDefault="006B13D6">
      <w:pPr>
        <w:pStyle w:val="affe"/>
        <w:spacing w:before="156" w:after="156"/>
      </w:pPr>
      <w:bookmarkStart w:id="84" w:name="_Toc203640621"/>
      <w:r>
        <w:rPr>
          <w:rFonts w:hint="eastAsia"/>
        </w:rPr>
        <w:t>宣传与培训</w:t>
      </w:r>
      <w:bookmarkEnd w:id="84"/>
    </w:p>
    <w:p w14:paraId="0FDAD400"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应组织对全体从业人员开展关于风险管理理论、风险辨识评估方法、隐患排查技巧与方法等内容的培训，使全体员工掌握双重预防机制建设相关知识，尤其是具备参与风险辨识、隐患排查的能力。</w:t>
      </w:r>
    </w:p>
    <w:p w14:paraId="0FDAD401"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内部可根据岗位分工、文化层次等有针对性的分层次开展培训，做到自上而下、以点带面、全面普及。重点强化对专业技术人员的培训，使专业技术人员具备双重预防机制建设所需的相关知识和能力，能够对高速公路运营企业员工进行内部培训并带领员工以正确的方法开展工作。利用班组活动、班前班后会加强一线岗位人员风险隐患知识普及培训，增强风险、隐患基本理论知识，强化对现场风险、隐患的认知、排查能力。</w:t>
      </w:r>
    </w:p>
    <w:p w14:paraId="0FDAD402"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lastRenderedPageBreak/>
        <w:t>高速公路运营企业应将安全风险管理的培训纳入高速公路运营企业年度安全教育培训计划，分层次、分类别、分阶段的组织全体员工进行培训。</w:t>
      </w:r>
    </w:p>
    <w:p w14:paraId="0FDAD403" w14:textId="77777777" w:rsidR="007D1490" w:rsidRDefault="006B13D6">
      <w:pPr>
        <w:pStyle w:val="afff"/>
        <w:spacing w:beforeLines="0" w:afterLines="0"/>
        <w:ind w:left="0"/>
        <w:rPr>
          <w:rFonts w:ascii="宋体" w:eastAsia="宋体" w:hAnsi="宋体" w:cs="宋体" w:hint="eastAsia"/>
          <w:spacing w:val="-6"/>
        </w:rPr>
      </w:pPr>
      <w:r>
        <w:rPr>
          <w:rFonts w:ascii="宋体" w:eastAsia="宋体" w:hAnsi="宋体" w:cs="宋体" w:hint="eastAsia"/>
          <w:spacing w:val="-6"/>
        </w:rPr>
        <w:t>在开展安全风险辨识、评估前，高速公路运营企业应对参与人员进行安全风险辨识、评估方法的培训。</w:t>
      </w:r>
    </w:p>
    <w:p w14:paraId="0FDAD404"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在员工新上岗、转岗或复岗时，高速公路运营企业应对其进行岗位风险、风险管控措施及应急处置措施的培训。</w:t>
      </w:r>
    </w:p>
    <w:p w14:paraId="0FDAD405"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高速公路运营企业应每年至少组织开展</w:t>
      </w:r>
      <w:r>
        <w:rPr>
          <w:rFonts w:ascii="宋体" w:eastAsia="宋体" w:hAnsi="宋体" w:cs="宋体" w:hint="eastAsia"/>
        </w:rPr>
        <w:t>1</w:t>
      </w:r>
      <w:r>
        <w:rPr>
          <w:rFonts w:ascii="宋体" w:eastAsia="宋体" w:hAnsi="宋体" w:cs="宋体" w:hint="eastAsia"/>
        </w:rPr>
        <w:t>次安全风险分级管控专项教育培训。</w:t>
      </w:r>
      <w:proofErr w:type="gramStart"/>
      <w:r>
        <w:rPr>
          <w:rFonts w:ascii="宋体" w:eastAsia="宋体" w:hAnsi="宋体" w:cs="宋体" w:hint="eastAsia"/>
        </w:rPr>
        <w:t>在致险因素</w:t>
      </w:r>
      <w:proofErr w:type="gramEnd"/>
      <w:r>
        <w:rPr>
          <w:rFonts w:ascii="宋体" w:eastAsia="宋体" w:hAnsi="宋体" w:cs="宋体" w:hint="eastAsia"/>
        </w:rPr>
        <w:t>、风险等级、管控措施、应急处置措施等发生变化时，应及时对相关人员进行培训。</w:t>
      </w:r>
    </w:p>
    <w:p w14:paraId="0FDAD406" w14:textId="77777777" w:rsidR="007D1490" w:rsidRDefault="006B13D6">
      <w:pPr>
        <w:pStyle w:val="affe"/>
        <w:spacing w:before="156" w:after="156"/>
      </w:pPr>
      <w:bookmarkStart w:id="85" w:name="_Toc203640622"/>
      <w:r>
        <w:rPr>
          <w:rFonts w:hint="eastAsia"/>
        </w:rPr>
        <w:t>体系文件</w:t>
      </w:r>
      <w:bookmarkEnd w:id="85"/>
    </w:p>
    <w:p w14:paraId="0FDAD407"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双重预防机制体系文件应包括以下内容：制度文件，包括风险管理制度、隐患排查治理制度等；安全生产风险及事故隐患排查清单（包括风险辨识、评估、管控、隐患排查）；重大风险档案（如有）；重大隐患档案（如有）；“三卡一图”：重点岗位风险告知卡、重点场所风险公告牌（卡）、重大风险告知栏（卡）及安全风险四色分布图；事故隐患排查</w:t>
      </w:r>
      <w:proofErr w:type="gramStart"/>
      <w:r>
        <w:rPr>
          <w:rFonts w:ascii="宋体" w:eastAsia="宋体" w:hAnsi="宋体" w:cs="宋体" w:hint="eastAsia"/>
        </w:rPr>
        <w:t>治理台</w:t>
      </w:r>
      <w:proofErr w:type="gramEnd"/>
      <w:r>
        <w:rPr>
          <w:rFonts w:ascii="宋体" w:eastAsia="宋体" w:hAnsi="宋体" w:cs="宋体" w:hint="eastAsia"/>
        </w:rPr>
        <w:t>账（见附录</w:t>
      </w:r>
      <w:r>
        <w:rPr>
          <w:rFonts w:ascii="宋体" w:eastAsia="宋体" w:hAnsi="宋体" w:cs="宋体" w:hint="eastAsia"/>
        </w:rPr>
        <w:t>F</w:t>
      </w:r>
      <w:r>
        <w:rPr>
          <w:rFonts w:ascii="宋体" w:eastAsia="宋体" w:hAnsi="宋体" w:cs="宋体" w:hint="eastAsia"/>
        </w:rPr>
        <w:t>）；其它相关过程记录。</w:t>
      </w:r>
    </w:p>
    <w:p w14:paraId="0FDAD408" w14:textId="77777777" w:rsidR="007D1490" w:rsidRDefault="006B13D6">
      <w:pPr>
        <w:pStyle w:val="affd"/>
        <w:spacing w:before="312" w:after="312"/>
      </w:pPr>
      <w:bookmarkStart w:id="86" w:name="_Toc25251"/>
      <w:bookmarkStart w:id="87" w:name="_Toc203640623"/>
      <w:r>
        <w:rPr>
          <w:rFonts w:hint="eastAsia"/>
        </w:rPr>
        <w:t>安全风险分级管控</w:t>
      </w:r>
      <w:bookmarkEnd w:id="86"/>
      <w:bookmarkEnd w:id="87"/>
    </w:p>
    <w:p w14:paraId="0FDAD409" w14:textId="77777777" w:rsidR="007D1490" w:rsidRDefault="006B13D6">
      <w:pPr>
        <w:pStyle w:val="affe"/>
        <w:spacing w:before="156" w:after="156"/>
      </w:pPr>
      <w:bookmarkStart w:id="88" w:name="_Toc203640624"/>
      <w:r>
        <w:rPr>
          <w:rFonts w:hint="eastAsia"/>
        </w:rPr>
        <w:t>风险辨识要求及辨识方法</w:t>
      </w:r>
      <w:bookmarkEnd w:id="88"/>
    </w:p>
    <w:p w14:paraId="0FDAD40A" w14:textId="77777777" w:rsidR="007D1490" w:rsidRDefault="006B13D6">
      <w:pPr>
        <w:pStyle w:val="afff"/>
        <w:tabs>
          <w:tab w:val="left" w:pos="7713"/>
        </w:tabs>
        <w:spacing w:beforeLines="0" w:afterLines="0"/>
        <w:ind w:left="0"/>
        <w:rPr>
          <w:rFonts w:ascii="宋体" w:eastAsia="宋体" w:hAnsi="宋体" w:cs="宋体" w:hint="eastAsia"/>
        </w:rPr>
      </w:pPr>
      <w:r>
        <w:rPr>
          <w:rFonts w:ascii="宋体" w:eastAsia="宋体" w:hAnsi="宋体" w:cs="宋体" w:hint="eastAsia"/>
        </w:rPr>
        <w:t>风险辨识应包括全面辨识和专项辨识。</w:t>
      </w:r>
    </w:p>
    <w:p w14:paraId="0FDAD40B" w14:textId="77777777" w:rsidR="007D1490" w:rsidRDefault="006B13D6">
      <w:pPr>
        <w:pStyle w:val="afff"/>
        <w:tabs>
          <w:tab w:val="left" w:pos="7713"/>
        </w:tabs>
        <w:spacing w:beforeLines="0" w:afterLines="0"/>
        <w:ind w:left="0"/>
        <w:rPr>
          <w:rFonts w:ascii="宋体" w:eastAsia="宋体" w:hAnsi="宋体" w:cs="宋体" w:hint="eastAsia"/>
        </w:rPr>
      </w:pPr>
      <w:r>
        <w:rPr>
          <w:rFonts w:ascii="宋体" w:eastAsia="宋体" w:hAnsi="宋体" w:cs="宋体" w:hint="eastAsia"/>
        </w:rPr>
        <w:t>风险辨识应将颗粒度细化至高速公路具体公里数的路基和路面、桥梁、收费站及管理用房、隧道、互通枢纽及作业活动，确保风险识别的精准性和可操作性。</w:t>
      </w:r>
    </w:p>
    <w:p w14:paraId="0FDAD40C" w14:textId="77777777" w:rsidR="007D1490" w:rsidRDefault="006B13D6">
      <w:pPr>
        <w:pStyle w:val="afff"/>
        <w:autoSpaceDE w:val="0"/>
        <w:autoSpaceDN w:val="0"/>
        <w:spacing w:beforeLines="0" w:afterLines="0"/>
        <w:ind w:left="0"/>
        <w:jc w:val="left"/>
        <w:rPr>
          <w:rFonts w:ascii="宋体" w:eastAsia="宋体" w:hAnsi="宋体" w:cs="宋体" w:hint="eastAsia"/>
        </w:rPr>
      </w:pPr>
      <w:r>
        <w:rPr>
          <w:rFonts w:ascii="宋体" w:eastAsia="宋体" w:hAnsi="宋体" w:cs="宋体" w:hint="eastAsia"/>
        </w:rPr>
        <w:t>全面辨识是全面掌握高速公路运营企业安全生产风险，全面、系统地对高速公路运营企业生产经营活动开展的风险辨识。每年应不少于</w:t>
      </w:r>
      <w:r>
        <w:rPr>
          <w:rFonts w:ascii="宋体" w:eastAsia="宋体" w:hAnsi="宋体" w:cs="宋体" w:hint="eastAsia"/>
        </w:rPr>
        <w:t>1</w:t>
      </w:r>
      <w:r>
        <w:rPr>
          <w:rFonts w:ascii="宋体" w:eastAsia="宋体" w:hAnsi="宋体" w:cs="宋体" w:hint="eastAsia"/>
        </w:rPr>
        <w:t>次。</w:t>
      </w:r>
    </w:p>
    <w:p w14:paraId="0FDAD40D" w14:textId="77777777" w:rsidR="007D1490" w:rsidRDefault="006B13D6">
      <w:pPr>
        <w:pStyle w:val="afff"/>
        <w:autoSpaceDE w:val="0"/>
        <w:autoSpaceDN w:val="0"/>
        <w:spacing w:beforeLines="0" w:afterLines="0"/>
        <w:ind w:left="0"/>
        <w:jc w:val="left"/>
        <w:rPr>
          <w:rFonts w:ascii="宋体" w:eastAsia="宋体" w:hAnsi="宋体" w:hint="eastAsia"/>
        </w:rPr>
      </w:pPr>
      <w:r>
        <w:rPr>
          <w:rFonts w:ascii="宋体" w:eastAsia="宋体" w:hAnsi="宋体" w:cs="宋体" w:hint="eastAsia"/>
        </w:rPr>
        <w:t>专项辨识是及时掌握</w:t>
      </w:r>
      <w:r>
        <w:rPr>
          <w:rFonts w:ascii="宋体" w:eastAsia="宋体" w:hAnsi="宋体" w:hint="eastAsia"/>
        </w:rPr>
        <w:t>高速公路运营企业</w:t>
      </w:r>
      <w:r>
        <w:rPr>
          <w:rFonts w:ascii="宋体" w:eastAsia="宋体" w:hAnsi="宋体" w:cs="宋体" w:hint="eastAsia"/>
        </w:rPr>
        <w:t>重点业务、工作环节或重点部位、管理对象的安全生产风险，对高速公路运营企业生产经营活动范围内部分领域开展的安全生产风险辨识。专项辨识应在生产经营环节或其要素发生重大变化或管理部门有特殊要求时及时开展。</w:t>
      </w:r>
    </w:p>
    <w:p w14:paraId="0FDAD40E" w14:textId="77777777" w:rsidR="007D1490" w:rsidRDefault="006B13D6">
      <w:pPr>
        <w:pStyle w:val="afff"/>
        <w:autoSpaceDE w:val="0"/>
        <w:autoSpaceDN w:val="0"/>
        <w:spacing w:beforeLines="0" w:afterLines="0"/>
        <w:ind w:left="0"/>
        <w:jc w:val="left"/>
        <w:rPr>
          <w:rFonts w:ascii="宋体" w:eastAsia="宋体" w:hAnsi="宋体" w:hint="eastAsia"/>
        </w:rPr>
      </w:pPr>
      <w:r>
        <w:rPr>
          <w:rFonts w:ascii="宋体" w:eastAsia="宋体" w:hAnsi="宋体" w:cs="宋体" w:hint="eastAsia"/>
        </w:rPr>
        <w:t>风险辨识实施每月动态管理，每月对管辖范围进行安全生产风险进行一次辨识、评估，通过负责人签发，将评估结果在次月安全风险辨识公告栏进行公示并上报。</w:t>
      </w:r>
    </w:p>
    <w:p w14:paraId="0FDAD40F"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风险辨识一般程序为前期资料收集、辨识范围及方法确定、识别风险点、确定风险事件、</w:t>
      </w:r>
      <w:proofErr w:type="gramStart"/>
      <w:r>
        <w:rPr>
          <w:rFonts w:ascii="宋体" w:eastAsia="宋体" w:hAnsi="宋体" w:cs="宋体" w:hint="eastAsia"/>
        </w:rPr>
        <w:t>分析致险因素</w:t>
      </w:r>
      <w:proofErr w:type="gramEnd"/>
      <w:r>
        <w:rPr>
          <w:rFonts w:ascii="宋体" w:eastAsia="宋体" w:hAnsi="宋体" w:cs="宋体" w:hint="eastAsia"/>
        </w:rPr>
        <w:t>。</w:t>
      </w:r>
    </w:p>
    <w:p w14:paraId="0FDAD410" w14:textId="77777777" w:rsidR="007D1490" w:rsidRDefault="006B13D6">
      <w:pPr>
        <w:pStyle w:val="afff"/>
        <w:autoSpaceDE w:val="0"/>
        <w:autoSpaceDN w:val="0"/>
        <w:spacing w:beforeLines="0" w:afterLines="0"/>
        <w:ind w:left="0"/>
        <w:jc w:val="left"/>
        <w:rPr>
          <w:rFonts w:ascii="宋体" w:eastAsia="宋体" w:hAnsi="宋体" w:cs="宋体" w:hint="eastAsia"/>
          <w:kern w:val="2"/>
          <w:szCs w:val="21"/>
        </w:rPr>
      </w:pPr>
      <w:r>
        <w:rPr>
          <w:rFonts w:ascii="宋体" w:eastAsia="宋体" w:hAnsi="宋体" w:cs="宋体" w:hint="eastAsia"/>
        </w:rPr>
        <w:t>开展风险辨识前应先进行资料收集，主要内容包括与风险评估工作相关的法律、法规、规章、标准和文件；规章制度与操作规程、作业流程、设备设施、机构岗位、人员与职责设置以及区位、布局与平面布置等资料；高速公路运营企业和其它同行单位过去事故发生频次及危害状况、事故应急处理方法、故障处理措施等事故资料；应急预案；安全评估、安全评价报告等（如有）；高速公路运营企业安全生产相关其他技术资料。</w:t>
      </w:r>
    </w:p>
    <w:p w14:paraId="0FDAD411" w14:textId="77777777" w:rsidR="007D1490" w:rsidRDefault="006B13D6">
      <w:pPr>
        <w:pStyle w:val="afff"/>
        <w:autoSpaceDE w:val="0"/>
        <w:autoSpaceDN w:val="0"/>
        <w:spacing w:beforeLines="0" w:afterLines="0"/>
        <w:ind w:left="0"/>
        <w:jc w:val="left"/>
        <w:rPr>
          <w:rFonts w:ascii="宋体" w:eastAsia="宋体" w:hAnsi="宋体" w:cs="宋体" w:hint="eastAsia"/>
          <w:spacing w:val="-6"/>
          <w:kern w:val="2"/>
          <w:szCs w:val="21"/>
        </w:rPr>
      </w:pPr>
      <w:r>
        <w:rPr>
          <w:rFonts w:ascii="宋体" w:eastAsia="宋体" w:hAnsi="宋体" w:cs="宋体" w:hint="eastAsia"/>
          <w:spacing w:val="-6"/>
        </w:rPr>
        <w:t>应根据业务范围，综合考虑不同业务风险事件发生的独立性，以及历史风险事件发生情况，确定风险辨识范围。一般包括：</w:t>
      </w:r>
      <w:r>
        <w:rPr>
          <w:rFonts w:ascii="宋体" w:eastAsia="宋体" w:hAnsi="宋体" w:cs="宋体" w:hint="eastAsia"/>
          <w:spacing w:val="-6"/>
          <w:kern w:val="2"/>
          <w:szCs w:val="21"/>
        </w:rPr>
        <w:t>常规和非常规的作业活动；事故及潜在的紧急情况；所有进入作业场所的人员的活动，包括：承包方和访问者；作业场所的设施、设备、车辆、安全防护用品；人为因素，包括：作业行为、人员能力（违反安全操作规程和安全生产规章制度的行为）；工作场所</w:t>
      </w:r>
      <w:proofErr w:type="gramStart"/>
      <w:r>
        <w:rPr>
          <w:rFonts w:ascii="宋体" w:eastAsia="宋体" w:hAnsi="宋体" w:cs="宋体" w:hint="eastAsia"/>
          <w:spacing w:val="-6"/>
          <w:kern w:val="2"/>
          <w:szCs w:val="21"/>
        </w:rPr>
        <w:t>外风险</w:t>
      </w:r>
      <w:proofErr w:type="gramEnd"/>
      <w:r>
        <w:rPr>
          <w:rFonts w:ascii="宋体" w:eastAsia="宋体" w:hAnsi="宋体" w:cs="宋体" w:hint="eastAsia"/>
          <w:spacing w:val="-6"/>
          <w:kern w:val="2"/>
          <w:szCs w:val="21"/>
        </w:rPr>
        <w:t>因素；工作场所</w:t>
      </w:r>
      <w:proofErr w:type="gramStart"/>
      <w:r>
        <w:rPr>
          <w:rFonts w:ascii="宋体" w:eastAsia="宋体" w:hAnsi="宋体" w:cs="宋体" w:hint="eastAsia"/>
          <w:spacing w:val="-6"/>
          <w:kern w:val="2"/>
          <w:szCs w:val="21"/>
        </w:rPr>
        <w:t>内风险</w:t>
      </w:r>
      <w:proofErr w:type="gramEnd"/>
      <w:r>
        <w:rPr>
          <w:rFonts w:ascii="宋体" w:eastAsia="宋体" w:hAnsi="宋体" w:cs="宋体" w:hint="eastAsia"/>
          <w:spacing w:val="-6"/>
          <w:kern w:val="2"/>
          <w:szCs w:val="21"/>
        </w:rPr>
        <w:t>因素；作业环境、气候、昼夜及其他自然灾害等；变更，包括：作业方法、设备和工具、人员变动</w:t>
      </w:r>
      <w:r>
        <w:rPr>
          <w:rFonts w:ascii="宋体" w:eastAsia="宋体" w:hAnsi="宋体" w:cs="宋体" w:hint="eastAsia"/>
          <w:spacing w:val="-6"/>
        </w:rPr>
        <w:t>。</w:t>
      </w:r>
    </w:p>
    <w:p w14:paraId="0FDAD412"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辨识方法可采用工作危害分析法</w:t>
      </w:r>
      <w:r w:rsidRPr="008B7848">
        <w:rPr>
          <w:rFonts w:ascii="Times New Roman" w:eastAsia="宋体"/>
        </w:rPr>
        <w:t>（简称</w:t>
      </w:r>
      <w:r w:rsidRPr="008B7848">
        <w:rPr>
          <w:rFonts w:ascii="Times New Roman" w:eastAsia="宋体"/>
        </w:rPr>
        <w:t>JHA</w:t>
      </w:r>
      <w:r w:rsidRPr="008B7848">
        <w:rPr>
          <w:rFonts w:ascii="Times New Roman" w:eastAsia="宋体"/>
        </w:rPr>
        <w:t>）和安全检查表法（简称</w:t>
      </w:r>
      <w:r w:rsidRPr="008B7848">
        <w:rPr>
          <w:rFonts w:ascii="Times New Roman" w:eastAsia="宋体"/>
        </w:rPr>
        <w:t>SCL</w:t>
      </w:r>
      <w:r w:rsidRPr="008B7848">
        <w:rPr>
          <w:rFonts w:ascii="Times New Roman" w:eastAsia="宋体"/>
        </w:rPr>
        <w:t>）</w:t>
      </w:r>
      <w:r>
        <w:rPr>
          <w:rFonts w:ascii="宋体" w:eastAsia="宋体" w:hAnsi="宋体" w:cs="宋体" w:hint="eastAsia"/>
        </w:rPr>
        <w:t>。</w:t>
      </w:r>
    </w:p>
    <w:p w14:paraId="0FDAD413" w14:textId="77777777" w:rsidR="007D1490" w:rsidRDefault="006B13D6">
      <w:pPr>
        <w:pStyle w:val="afff"/>
        <w:numPr>
          <w:ilvl w:val="3"/>
          <w:numId w:val="0"/>
        </w:numPr>
        <w:spacing w:beforeLines="0" w:afterLines="0"/>
        <w:ind w:firstLineChars="200" w:firstLine="420"/>
        <w:outlineLvl w:val="9"/>
        <w:rPr>
          <w:rFonts w:ascii="宋体" w:eastAsia="宋体" w:hAnsi="宋体" w:cs="宋体" w:hint="eastAsia"/>
        </w:rPr>
      </w:pPr>
      <w:r>
        <w:rPr>
          <w:rFonts w:ascii="宋体" w:eastAsia="宋体" w:hAnsi="宋体" w:cs="宋体" w:hint="eastAsia"/>
        </w:rPr>
        <w:t>工作危害分析法（简</w:t>
      </w:r>
      <w:r w:rsidRPr="008B7848">
        <w:rPr>
          <w:rFonts w:ascii="Times New Roman" w:eastAsia="宋体"/>
        </w:rPr>
        <w:t>称</w:t>
      </w:r>
      <w:r w:rsidRPr="008B7848">
        <w:rPr>
          <w:rFonts w:ascii="Times New Roman" w:eastAsia="宋体"/>
        </w:rPr>
        <w:t>JHA</w:t>
      </w:r>
      <w:r w:rsidRPr="008B7848">
        <w:rPr>
          <w:rFonts w:ascii="Times New Roman" w:eastAsia="宋体"/>
        </w:rPr>
        <w:t>）</w:t>
      </w:r>
      <w:r>
        <w:rPr>
          <w:rFonts w:ascii="宋体" w:eastAsia="宋体" w:hAnsi="宋体" w:cs="宋体" w:hint="eastAsia"/>
        </w:rPr>
        <w:t>将作业活动按照流程分解为若干个独立的步骤，对各步骤中可能发生的风险事件，及导致事件发生的人、物、环境、管理等方面的</w:t>
      </w:r>
      <w:proofErr w:type="gramStart"/>
      <w:r>
        <w:rPr>
          <w:rFonts w:ascii="宋体" w:eastAsia="宋体" w:hAnsi="宋体" w:cs="宋体" w:hint="eastAsia"/>
        </w:rPr>
        <w:t>致险因素</w:t>
      </w:r>
      <w:proofErr w:type="gramEnd"/>
      <w:r>
        <w:rPr>
          <w:rFonts w:ascii="宋体" w:eastAsia="宋体" w:hAnsi="宋体" w:cs="宋体" w:hint="eastAsia"/>
        </w:rPr>
        <w:t>进行辨识。</w:t>
      </w:r>
    </w:p>
    <w:p w14:paraId="0FDAD414" w14:textId="77777777" w:rsidR="007D1490" w:rsidRDefault="006B13D6">
      <w:pPr>
        <w:pStyle w:val="afff"/>
        <w:numPr>
          <w:ilvl w:val="3"/>
          <w:numId w:val="0"/>
        </w:numPr>
        <w:spacing w:beforeLines="0" w:afterLines="0"/>
        <w:ind w:firstLineChars="200" w:firstLine="420"/>
        <w:outlineLvl w:val="9"/>
        <w:rPr>
          <w:rFonts w:ascii="宋体" w:eastAsia="宋体" w:hAnsi="宋体" w:cs="宋体" w:hint="eastAsia"/>
        </w:rPr>
      </w:pPr>
      <w:r>
        <w:rPr>
          <w:rFonts w:ascii="宋体" w:eastAsia="宋体" w:hAnsi="宋体" w:cs="宋体" w:hint="eastAsia"/>
        </w:rPr>
        <w:t>安全检查表法（简称</w:t>
      </w:r>
      <w:r w:rsidRPr="008B7848">
        <w:rPr>
          <w:rFonts w:ascii="Times New Roman" w:eastAsia="宋体"/>
        </w:rPr>
        <w:t>SCL</w:t>
      </w:r>
      <w:r w:rsidRPr="008B7848">
        <w:rPr>
          <w:rFonts w:ascii="Times New Roman" w:eastAsia="宋体"/>
        </w:rPr>
        <w:t>）</w:t>
      </w:r>
      <w:r>
        <w:rPr>
          <w:rFonts w:ascii="宋体" w:eastAsia="宋体" w:hAnsi="宋体" w:cs="宋体" w:hint="eastAsia"/>
        </w:rPr>
        <w:t>将场所及设备设施按照组成分解为若干个独立的部分，对各部分中可能</w:t>
      </w:r>
      <w:r>
        <w:rPr>
          <w:rFonts w:ascii="宋体" w:eastAsia="宋体" w:hAnsi="宋体" w:cs="宋体" w:hint="eastAsia"/>
        </w:rPr>
        <w:lastRenderedPageBreak/>
        <w:t>发生的风险事件，及导致事件发生的物、环境、管理等方面的</w:t>
      </w:r>
      <w:proofErr w:type="gramStart"/>
      <w:r>
        <w:rPr>
          <w:rFonts w:ascii="宋体" w:eastAsia="宋体" w:hAnsi="宋体" w:cs="宋体" w:hint="eastAsia"/>
        </w:rPr>
        <w:t>致险因素</w:t>
      </w:r>
      <w:proofErr w:type="gramEnd"/>
      <w:r>
        <w:rPr>
          <w:rFonts w:ascii="宋体" w:eastAsia="宋体" w:hAnsi="宋体" w:cs="宋体" w:hint="eastAsia"/>
        </w:rPr>
        <w:t>进行辨识。</w:t>
      </w:r>
    </w:p>
    <w:p w14:paraId="0FDAD415"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作业活动宜选用工作危害分析法进行辨识，场所及设备设施宜选用安全检查表法进行辨识。</w:t>
      </w:r>
    </w:p>
    <w:p w14:paraId="0FDAD416" w14:textId="77777777" w:rsidR="007D1490" w:rsidRDefault="006B13D6">
      <w:pPr>
        <w:pStyle w:val="afff"/>
        <w:spacing w:beforeLines="0" w:afterLines="0"/>
        <w:ind w:left="0"/>
        <w:rPr>
          <w:rFonts w:ascii="宋体" w:eastAsia="宋体" w:hAnsi="宋体" w:hint="eastAsia"/>
        </w:rPr>
      </w:pPr>
      <w:r>
        <w:rPr>
          <w:rFonts w:ascii="宋体" w:eastAsia="宋体" w:hAnsi="宋体" w:cs="宋体" w:hint="eastAsia"/>
        </w:rPr>
        <w:t>重大风险辨识工作应根据物质的危险性和危险物质的数量（危险能量）两个基本要素开展。</w:t>
      </w:r>
    </w:p>
    <w:p w14:paraId="0FDAD417"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高速公路运营企业应不定期组织开展作业单元</w:t>
      </w:r>
      <w:proofErr w:type="gramStart"/>
      <w:r>
        <w:rPr>
          <w:rFonts w:ascii="宋体" w:eastAsia="宋体" w:hAnsi="宋体" w:cs="宋体" w:hint="eastAsia"/>
        </w:rPr>
        <w:t>致险因素</w:t>
      </w:r>
      <w:proofErr w:type="gramEnd"/>
      <w:r>
        <w:rPr>
          <w:rFonts w:ascii="宋体" w:eastAsia="宋体" w:hAnsi="宋体" w:cs="宋体" w:hint="eastAsia"/>
        </w:rPr>
        <w:t>辨识，对新设备或首次作业的作业单元，须进行专项</w:t>
      </w:r>
      <w:proofErr w:type="gramStart"/>
      <w:r>
        <w:rPr>
          <w:rFonts w:ascii="宋体" w:eastAsia="宋体" w:hAnsi="宋体" w:cs="宋体" w:hint="eastAsia"/>
        </w:rPr>
        <w:t>致险因素</w:t>
      </w:r>
      <w:proofErr w:type="gramEnd"/>
      <w:r>
        <w:rPr>
          <w:rFonts w:ascii="宋体" w:eastAsia="宋体" w:hAnsi="宋体" w:cs="宋体" w:hint="eastAsia"/>
        </w:rPr>
        <w:t>辨识并落实防范措施后方可进行操作或作业。</w:t>
      </w:r>
    </w:p>
    <w:p w14:paraId="0FDAD418"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风险点识别宜根据业务范围、生产或经营区域、管理单元、作业环节等进行风险点识别（评价单元划分），尽可能保持分类后的不同风险点之间相对独立。</w:t>
      </w:r>
    </w:p>
    <w:p w14:paraId="0FDAD419" w14:textId="6EB7AD98"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风险事件是围绕</w:t>
      </w:r>
      <w:proofErr w:type="gramStart"/>
      <w:r>
        <w:rPr>
          <w:rFonts w:ascii="宋体" w:eastAsia="宋体" w:hAnsi="宋体" w:cs="宋体" w:hint="eastAsia"/>
        </w:rPr>
        <w:t>各风险</w:t>
      </w:r>
      <w:proofErr w:type="gramEnd"/>
      <w:r>
        <w:rPr>
          <w:rFonts w:ascii="宋体" w:eastAsia="宋体" w:hAnsi="宋体" w:cs="宋体" w:hint="eastAsia"/>
        </w:rPr>
        <w:t>点，结合</w:t>
      </w:r>
      <w:r w:rsidRPr="008B7848">
        <w:rPr>
          <w:rFonts w:ascii="Times New Roman" w:eastAsia="宋体"/>
        </w:rPr>
        <w:t>GB</w:t>
      </w:r>
      <w:r w:rsidR="008B7848" w:rsidRPr="008B7848">
        <w:rPr>
          <w:rFonts w:ascii="Times New Roman" w:eastAsia="宋体"/>
        </w:rPr>
        <w:t xml:space="preserve"> </w:t>
      </w:r>
      <w:r w:rsidRPr="008B7848">
        <w:rPr>
          <w:rFonts w:ascii="Times New Roman" w:eastAsia="宋体"/>
        </w:rPr>
        <w:t>6441</w:t>
      </w:r>
      <w:r w:rsidRPr="008B7848">
        <w:rPr>
          <w:rFonts w:ascii="Times New Roman" w:eastAsia="宋体"/>
        </w:rPr>
        <w:t>分类标</w:t>
      </w:r>
      <w:r>
        <w:rPr>
          <w:rFonts w:ascii="宋体" w:eastAsia="宋体" w:hAnsi="宋体" w:cs="宋体" w:hint="eastAsia"/>
        </w:rPr>
        <w:t>准统计、分析过往事故信息，进而确定。</w:t>
      </w:r>
      <w:r>
        <w:rPr>
          <w:rFonts w:ascii="宋体" w:eastAsia="宋体" w:hAnsi="宋体" w:hint="eastAsia"/>
        </w:rPr>
        <w:t>包括以下方面：历史上高速公路运营企业及外单位发生过的事故；历史上高速公路运营企业及外单位发生过的风险事件；实际未发生，但逻辑上存在发生可能性的风险事件。</w:t>
      </w:r>
    </w:p>
    <w:p w14:paraId="0FDAD41A" w14:textId="77777777" w:rsidR="007D1490" w:rsidRDefault="006B13D6">
      <w:pPr>
        <w:pStyle w:val="affe"/>
        <w:spacing w:before="156" w:after="156"/>
      </w:pPr>
      <w:bookmarkStart w:id="89" w:name="_Toc203640625"/>
      <w:bookmarkStart w:id="90" w:name="_Toc202348923"/>
      <w:r>
        <w:rPr>
          <w:rFonts w:hint="eastAsia"/>
        </w:rPr>
        <w:t>单元划分</w:t>
      </w:r>
      <w:bookmarkEnd w:id="89"/>
      <w:bookmarkEnd w:id="90"/>
    </w:p>
    <w:p w14:paraId="0FDAD41B"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辨识单元可按作业流程分类和工作场所分类两种方式来进行划分。</w:t>
      </w:r>
    </w:p>
    <w:p w14:paraId="0FDAD41C"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高速公路运营企业应按照作业活动、设施设备等划分作业单元，并建立作业单元清单</w:t>
      </w:r>
      <w:r w:rsidRPr="008B7848">
        <w:rPr>
          <w:rFonts w:ascii="Times New Roman" w:eastAsia="宋体"/>
        </w:rPr>
        <w:t>（见附录</w:t>
      </w:r>
      <w:r w:rsidRPr="008B7848">
        <w:rPr>
          <w:rFonts w:ascii="Times New Roman" w:eastAsia="宋体"/>
        </w:rPr>
        <w:t>C</w:t>
      </w:r>
      <w:r w:rsidRPr="008B7848">
        <w:rPr>
          <w:rFonts w:ascii="Times New Roman" w:eastAsia="宋体"/>
        </w:rPr>
        <w:t>）。</w:t>
      </w:r>
    </w:p>
    <w:p w14:paraId="0FDAD41D"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高速公路运营企业设施、部位、场所、区域类风险点可根据高速公路几何线形条件、结构物分布特点、沿线服务和管养场所、养护管理、机电管理、应急管理等将设备设施划分成不同单元。其中，服务区的加油站因涉及危险化学品可单独出来划分单元。</w:t>
      </w:r>
    </w:p>
    <w:p w14:paraId="0FDAD41E" w14:textId="77777777" w:rsidR="007D1490" w:rsidRDefault="006B13D6">
      <w:pPr>
        <w:pStyle w:val="afff"/>
        <w:tabs>
          <w:tab w:val="left" w:pos="8641"/>
        </w:tabs>
        <w:spacing w:beforeLines="0" w:afterLines="0"/>
        <w:ind w:left="0"/>
        <w:rPr>
          <w:rFonts w:ascii="宋体" w:eastAsia="宋体" w:hAnsi="宋体" w:cs="宋体" w:hint="eastAsia"/>
        </w:rPr>
      </w:pPr>
      <w:r>
        <w:rPr>
          <w:rFonts w:ascii="宋体" w:eastAsia="宋体" w:hAnsi="宋体" w:cs="宋体" w:hint="eastAsia"/>
        </w:rPr>
        <w:t>高速公路运营企业可根据管理模式及工作内容将作业活动划分成不同单元。</w:t>
      </w:r>
    </w:p>
    <w:p w14:paraId="0FDAD41F" w14:textId="77777777" w:rsidR="007D1490" w:rsidRDefault="006B13D6">
      <w:pPr>
        <w:pStyle w:val="affe"/>
        <w:spacing w:before="156" w:after="156"/>
      </w:pPr>
      <w:bookmarkStart w:id="91" w:name="_Toc203640626"/>
      <w:r>
        <w:rPr>
          <w:rFonts w:hint="eastAsia"/>
        </w:rPr>
        <w:t>风险辨识编码表</w:t>
      </w:r>
      <w:bookmarkEnd w:id="91"/>
    </w:p>
    <w:p w14:paraId="0FDAD420" w14:textId="77777777" w:rsidR="007D1490" w:rsidRDefault="006B13D6">
      <w:pPr>
        <w:pStyle w:val="afff"/>
        <w:tabs>
          <w:tab w:val="left" w:pos="8641"/>
        </w:tabs>
        <w:spacing w:beforeLines="0" w:afterLines="0"/>
        <w:ind w:left="0"/>
        <w:rPr>
          <w:rFonts w:ascii="宋体" w:eastAsia="宋体" w:hAnsi="宋体" w:cs="宋体" w:hint="eastAsia"/>
        </w:rPr>
      </w:pPr>
      <w:r>
        <w:rPr>
          <w:rFonts w:ascii="宋体" w:eastAsia="宋体" w:hAnsi="宋体" w:cs="宋体" w:hint="eastAsia"/>
        </w:rPr>
        <w:t>高速公路运营企业在风险辨识中可采用编码表的方式代表各个辨识单元或模块。</w:t>
      </w:r>
    </w:p>
    <w:p w14:paraId="0FDAD421" w14:textId="77777777" w:rsidR="007D1490" w:rsidRDefault="006B13D6">
      <w:pPr>
        <w:pStyle w:val="afff"/>
        <w:tabs>
          <w:tab w:val="left" w:pos="8641"/>
        </w:tabs>
        <w:spacing w:beforeLines="0" w:afterLines="0"/>
        <w:ind w:left="0"/>
        <w:rPr>
          <w:rFonts w:ascii="宋体" w:eastAsia="宋体" w:hAnsi="宋体" w:cs="宋体" w:hint="eastAsia"/>
        </w:rPr>
      </w:pPr>
      <w:r>
        <w:rPr>
          <w:rFonts w:ascii="宋体" w:eastAsia="宋体" w:hAnsi="宋体" w:cs="宋体" w:hint="eastAsia"/>
        </w:rPr>
        <w:t>风险辨识编码表可由</w:t>
      </w:r>
      <w:r>
        <w:rPr>
          <w:rFonts w:ascii="宋体" w:eastAsia="宋体" w:hAnsi="宋体" w:cs="宋体" w:hint="eastAsia"/>
          <w:szCs w:val="18"/>
        </w:rPr>
        <w:t>交通基础设施</w:t>
      </w:r>
      <w:r>
        <w:rPr>
          <w:rFonts w:ascii="宋体" w:eastAsia="宋体" w:hAnsi="宋体" w:cs="宋体" w:hint="eastAsia"/>
        </w:rPr>
        <w:t>编码和分类编码组成。</w:t>
      </w:r>
    </w:p>
    <w:p w14:paraId="0FDAD422" w14:textId="77777777" w:rsidR="007D1490" w:rsidRPr="00046AAD" w:rsidRDefault="006B13D6">
      <w:pPr>
        <w:pStyle w:val="afff"/>
        <w:tabs>
          <w:tab w:val="left" w:pos="8641"/>
        </w:tabs>
        <w:spacing w:beforeLines="0" w:afterLines="0"/>
        <w:ind w:left="0"/>
        <w:rPr>
          <w:rFonts w:ascii="Times New Roman" w:eastAsia="宋体"/>
        </w:rPr>
      </w:pPr>
      <w:r>
        <w:rPr>
          <w:rFonts w:ascii="宋体" w:eastAsia="宋体" w:hAnsi="宋体" w:cs="宋体" w:hint="eastAsia"/>
          <w:szCs w:val="18"/>
        </w:rPr>
        <w:t>交通基础设施</w:t>
      </w:r>
      <w:r>
        <w:rPr>
          <w:rFonts w:ascii="宋体" w:eastAsia="宋体" w:hAnsi="宋体" w:cs="宋体" w:hint="eastAsia"/>
        </w:rPr>
        <w:t>编码可包含路基、路面、桥梁、隧道、互通枢纽、收费站及管理用房和服</w:t>
      </w:r>
      <w:r w:rsidRPr="00046AAD">
        <w:rPr>
          <w:rFonts w:ascii="Times New Roman" w:eastAsia="宋体"/>
        </w:rPr>
        <w:t>务区</w:t>
      </w:r>
      <w:r w:rsidRPr="00046AAD">
        <w:rPr>
          <w:rFonts w:ascii="Times New Roman" w:eastAsia="宋体"/>
        </w:rPr>
        <w:t>7</w:t>
      </w:r>
      <w:r w:rsidRPr="00046AAD">
        <w:rPr>
          <w:rFonts w:ascii="Times New Roman" w:eastAsia="宋体"/>
        </w:rPr>
        <w:t>类（分别用大写字母</w:t>
      </w:r>
      <w:r w:rsidRPr="00046AAD">
        <w:rPr>
          <w:rFonts w:ascii="Times New Roman" w:eastAsia="宋体"/>
        </w:rPr>
        <w:t>A-G</w:t>
      </w:r>
      <w:r w:rsidRPr="00046AAD">
        <w:rPr>
          <w:rFonts w:ascii="Times New Roman" w:eastAsia="宋体"/>
        </w:rPr>
        <w:t>代表）；分类编码可包含交通安全设备分类编码表、机电设备分类编码表、消防设备分类编码表、作业活动分类编码表</w:t>
      </w:r>
      <w:r w:rsidRPr="00046AAD">
        <w:rPr>
          <w:rFonts w:ascii="Times New Roman" w:eastAsia="宋体"/>
        </w:rPr>
        <w:t>4</w:t>
      </w:r>
      <w:r w:rsidRPr="00046AAD">
        <w:rPr>
          <w:rFonts w:ascii="Times New Roman" w:eastAsia="宋体"/>
        </w:rPr>
        <w:t>类（前</w:t>
      </w:r>
      <w:r w:rsidRPr="00046AAD">
        <w:rPr>
          <w:rFonts w:ascii="Times New Roman" w:eastAsia="宋体"/>
        </w:rPr>
        <w:t>3</w:t>
      </w:r>
      <w:r w:rsidRPr="00046AAD">
        <w:rPr>
          <w:rFonts w:ascii="Times New Roman" w:eastAsia="宋体"/>
        </w:rPr>
        <w:t>类大写字母</w:t>
      </w:r>
      <w:r w:rsidRPr="00046AAD">
        <w:rPr>
          <w:rFonts w:ascii="Times New Roman" w:eastAsia="宋体"/>
        </w:rPr>
        <w:t>H-J</w:t>
      </w:r>
      <w:r w:rsidRPr="00046AAD">
        <w:rPr>
          <w:rFonts w:ascii="Times New Roman" w:eastAsia="宋体"/>
        </w:rPr>
        <w:t>代表，作业活动类别可使用小写字母</w:t>
      </w:r>
      <w:r w:rsidRPr="00046AAD">
        <w:rPr>
          <w:rFonts w:ascii="Times New Roman" w:eastAsia="宋体"/>
        </w:rPr>
        <w:t>a-k</w:t>
      </w:r>
      <w:r w:rsidRPr="00046AAD">
        <w:rPr>
          <w:rFonts w:ascii="Times New Roman" w:eastAsia="宋体"/>
        </w:rPr>
        <w:t>代表）。具体编码含义代码表如表</w:t>
      </w:r>
      <w:r w:rsidRPr="00046AAD">
        <w:rPr>
          <w:rFonts w:ascii="Times New Roman" w:eastAsia="宋体"/>
        </w:rPr>
        <w:t>1</w:t>
      </w:r>
      <w:r w:rsidRPr="00046AAD">
        <w:rPr>
          <w:rFonts w:ascii="Times New Roman" w:eastAsia="宋体"/>
        </w:rPr>
        <w:t>所示。</w:t>
      </w:r>
    </w:p>
    <w:p w14:paraId="0FDAD423" w14:textId="77777777" w:rsidR="007D1490" w:rsidRDefault="006B13D6">
      <w:pPr>
        <w:pStyle w:val="aff3"/>
        <w:spacing w:beforeLines="0" w:after="156"/>
      </w:pPr>
      <w:r>
        <w:rPr>
          <w:rFonts w:hint="eastAsia"/>
        </w:rPr>
        <w:t>编码含义代码表</w:t>
      </w:r>
    </w:p>
    <w:tbl>
      <w:tblPr>
        <w:tblStyle w:val="afffff"/>
        <w:tblW w:w="504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23"/>
        <w:gridCol w:w="2049"/>
        <w:gridCol w:w="1526"/>
        <w:gridCol w:w="1347"/>
        <w:gridCol w:w="2032"/>
        <w:gridCol w:w="1632"/>
      </w:tblGrid>
      <w:tr w:rsidR="007D1490" w:rsidRPr="00046AAD" w14:paraId="0FDAD42A" w14:textId="77777777">
        <w:trPr>
          <w:trHeight w:val="388"/>
          <w:tblHeader/>
          <w:jc w:val="center"/>
        </w:trPr>
        <w:tc>
          <w:tcPr>
            <w:tcW w:w="437" w:type="pct"/>
            <w:tcBorders>
              <w:top w:val="single" w:sz="8" w:space="0" w:color="auto"/>
              <w:bottom w:val="single" w:sz="8" w:space="0" w:color="auto"/>
            </w:tcBorders>
            <w:vAlign w:val="center"/>
          </w:tcPr>
          <w:p w14:paraId="0FDAD424" w14:textId="77777777" w:rsidR="007D1490" w:rsidRPr="00046AAD" w:rsidRDefault="006B13D6">
            <w:pPr>
              <w:pStyle w:val="affffffffff2"/>
              <w:widowControl w:val="0"/>
              <w:wordWrap w:val="0"/>
              <w:topLinePunct/>
              <w:autoSpaceDE/>
              <w:autoSpaceDN/>
              <w:rPr>
                <w:rFonts w:ascii="黑体" w:eastAsia="黑体" w:hAnsi="黑体" w:hint="eastAsia"/>
                <w:szCs w:val="18"/>
              </w:rPr>
            </w:pPr>
            <w:r w:rsidRPr="00046AAD">
              <w:rPr>
                <w:rFonts w:ascii="黑体" w:eastAsia="黑体" w:hAnsi="黑体"/>
                <w:szCs w:val="18"/>
              </w:rPr>
              <w:t>字母代码</w:t>
            </w:r>
          </w:p>
        </w:tc>
        <w:tc>
          <w:tcPr>
            <w:tcW w:w="1088" w:type="pct"/>
            <w:tcBorders>
              <w:top w:val="single" w:sz="8" w:space="0" w:color="auto"/>
              <w:bottom w:val="single" w:sz="8" w:space="0" w:color="auto"/>
            </w:tcBorders>
            <w:vAlign w:val="center"/>
          </w:tcPr>
          <w:p w14:paraId="0FDAD425" w14:textId="77777777" w:rsidR="007D1490" w:rsidRPr="00046AAD" w:rsidRDefault="006B13D6">
            <w:pPr>
              <w:pStyle w:val="affffffffff2"/>
              <w:widowControl w:val="0"/>
              <w:wordWrap w:val="0"/>
              <w:topLinePunct/>
              <w:autoSpaceDE/>
              <w:autoSpaceDN/>
              <w:rPr>
                <w:rFonts w:ascii="黑体" w:eastAsia="黑体" w:hAnsi="黑体" w:hint="eastAsia"/>
                <w:szCs w:val="18"/>
              </w:rPr>
            </w:pPr>
            <w:r w:rsidRPr="00046AAD">
              <w:rPr>
                <w:rFonts w:ascii="黑体" w:eastAsia="黑体" w:hAnsi="黑体"/>
                <w:szCs w:val="18"/>
              </w:rPr>
              <w:t>含义</w:t>
            </w:r>
          </w:p>
        </w:tc>
        <w:tc>
          <w:tcPr>
            <w:tcW w:w="811" w:type="pct"/>
            <w:tcBorders>
              <w:top w:val="single" w:sz="8" w:space="0" w:color="auto"/>
              <w:bottom w:val="single" w:sz="8" w:space="0" w:color="auto"/>
            </w:tcBorders>
            <w:vAlign w:val="center"/>
          </w:tcPr>
          <w:p w14:paraId="0FDAD426" w14:textId="77777777" w:rsidR="007D1490" w:rsidRPr="00046AAD" w:rsidRDefault="006B13D6">
            <w:pPr>
              <w:pStyle w:val="affffffffff2"/>
              <w:widowControl w:val="0"/>
              <w:wordWrap w:val="0"/>
              <w:topLinePunct/>
              <w:autoSpaceDE/>
              <w:autoSpaceDN/>
              <w:rPr>
                <w:rFonts w:ascii="黑体" w:eastAsia="黑体" w:hAnsi="黑体" w:hint="eastAsia"/>
                <w:szCs w:val="18"/>
              </w:rPr>
            </w:pPr>
            <w:r w:rsidRPr="00046AAD">
              <w:rPr>
                <w:rFonts w:ascii="黑体" w:eastAsia="黑体" w:hAnsi="黑体"/>
                <w:szCs w:val="18"/>
              </w:rPr>
              <w:t>备注</w:t>
            </w:r>
          </w:p>
        </w:tc>
        <w:tc>
          <w:tcPr>
            <w:tcW w:w="716" w:type="pct"/>
            <w:tcBorders>
              <w:top w:val="single" w:sz="8" w:space="0" w:color="auto"/>
              <w:bottom w:val="single" w:sz="8" w:space="0" w:color="auto"/>
            </w:tcBorders>
            <w:vAlign w:val="center"/>
          </w:tcPr>
          <w:p w14:paraId="0FDAD427" w14:textId="77777777" w:rsidR="007D1490" w:rsidRPr="00046AAD" w:rsidRDefault="006B13D6">
            <w:pPr>
              <w:pStyle w:val="affffffffff2"/>
              <w:widowControl w:val="0"/>
              <w:wordWrap w:val="0"/>
              <w:topLinePunct/>
              <w:autoSpaceDE/>
              <w:autoSpaceDN/>
              <w:rPr>
                <w:rFonts w:ascii="黑体" w:eastAsia="黑体" w:hAnsi="黑体" w:hint="eastAsia"/>
                <w:szCs w:val="18"/>
              </w:rPr>
            </w:pPr>
            <w:r w:rsidRPr="00046AAD">
              <w:rPr>
                <w:rFonts w:ascii="黑体" w:eastAsia="黑体" w:hAnsi="黑体"/>
                <w:szCs w:val="18"/>
              </w:rPr>
              <w:t>字母代码</w:t>
            </w:r>
          </w:p>
        </w:tc>
        <w:tc>
          <w:tcPr>
            <w:tcW w:w="1079" w:type="pct"/>
            <w:tcBorders>
              <w:top w:val="single" w:sz="8" w:space="0" w:color="auto"/>
              <w:bottom w:val="single" w:sz="8" w:space="0" w:color="auto"/>
            </w:tcBorders>
            <w:vAlign w:val="center"/>
          </w:tcPr>
          <w:p w14:paraId="0FDAD428" w14:textId="77777777" w:rsidR="007D1490" w:rsidRPr="00046AAD" w:rsidRDefault="006B13D6">
            <w:pPr>
              <w:pStyle w:val="affffffffff2"/>
              <w:widowControl w:val="0"/>
              <w:wordWrap w:val="0"/>
              <w:topLinePunct/>
              <w:autoSpaceDE/>
              <w:autoSpaceDN/>
              <w:rPr>
                <w:rFonts w:ascii="黑体" w:eastAsia="黑体" w:hAnsi="黑体" w:hint="eastAsia"/>
                <w:szCs w:val="18"/>
              </w:rPr>
            </w:pPr>
            <w:r w:rsidRPr="00046AAD">
              <w:rPr>
                <w:rFonts w:ascii="黑体" w:eastAsia="黑体" w:hAnsi="黑体"/>
                <w:szCs w:val="18"/>
              </w:rPr>
              <w:t>含义</w:t>
            </w:r>
          </w:p>
        </w:tc>
        <w:tc>
          <w:tcPr>
            <w:tcW w:w="866" w:type="pct"/>
            <w:tcBorders>
              <w:top w:val="single" w:sz="8" w:space="0" w:color="auto"/>
              <w:bottom w:val="single" w:sz="8" w:space="0" w:color="auto"/>
            </w:tcBorders>
            <w:vAlign w:val="center"/>
          </w:tcPr>
          <w:p w14:paraId="0FDAD429" w14:textId="77777777" w:rsidR="007D1490" w:rsidRPr="00046AAD" w:rsidRDefault="006B13D6">
            <w:pPr>
              <w:pStyle w:val="affffffffff2"/>
              <w:widowControl w:val="0"/>
              <w:wordWrap w:val="0"/>
              <w:topLinePunct/>
              <w:autoSpaceDE/>
              <w:autoSpaceDN/>
              <w:rPr>
                <w:rFonts w:ascii="黑体" w:eastAsia="黑体" w:hAnsi="黑体" w:hint="eastAsia"/>
                <w:szCs w:val="18"/>
              </w:rPr>
            </w:pPr>
            <w:r w:rsidRPr="00046AAD">
              <w:rPr>
                <w:rFonts w:ascii="黑体" w:eastAsia="黑体" w:hAnsi="黑体"/>
                <w:szCs w:val="18"/>
              </w:rPr>
              <w:t>备注</w:t>
            </w:r>
          </w:p>
        </w:tc>
      </w:tr>
      <w:tr w:rsidR="007D1490" w:rsidRPr="00046AAD" w14:paraId="0FDAD431" w14:textId="77777777">
        <w:trPr>
          <w:trHeight w:val="388"/>
          <w:jc w:val="center"/>
        </w:trPr>
        <w:tc>
          <w:tcPr>
            <w:tcW w:w="437" w:type="pct"/>
            <w:tcBorders>
              <w:top w:val="single" w:sz="8" w:space="0" w:color="auto"/>
              <w:right w:val="nil"/>
            </w:tcBorders>
            <w:vAlign w:val="center"/>
          </w:tcPr>
          <w:p w14:paraId="0FDAD42B"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A</w:t>
            </w:r>
          </w:p>
        </w:tc>
        <w:tc>
          <w:tcPr>
            <w:tcW w:w="1088" w:type="pct"/>
            <w:tcBorders>
              <w:top w:val="single" w:sz="8" w:space="0" w:color="auto"/>
            </w:tcBorders>
            <w:vAlign w:val="center"/>
          </w:tcPr>
          <w:p w14:paraId="0FDAD42C"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路基</w:t>
            </w:r>
          </w:p>
        </w:tc>
        <w:tc>
          <w:tcPr>
            <w:tcW w:w="811" w:type="pct"/>
            <w:vMerge w:val="restart"/>
            <w:tcBorders>
              <w:top w:val="single" w:sz="8" w:space="0" w:color="auto"/>
            </w:tcBorders>
            <w:vAlign w:val="center"/>
          </w:tcPr>
          <w:p w14:paraId="0FDAD42D"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交通基础设施编码</w:t>
            </w:r>
          </w:p>
        </w:tc>
        <w:tc>
          <w:tcPr>
            <w:tcW w:w="716" w:type="pct"/>
            <w:tcBorders>
              <w:top w:val="single" w:sz="8" w:space="0" w:color="auto"/>
            </w:tcBorders>
            <w:vAlign w:val="center"/>
          </w:tcPr>
          <w:p w14:paraId="0FDAD42E"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a</w:t>
            </w:r>
          </w:p>
        </w:tc>
        <w:tc>
          <w:tcPr>
            <w:tcW w:w="1079" w:type="pct"/>
            <w:tcBorders>
              <w:top w:val="single" w:sz="8" w:space="0" w:color="auto"/>
            </w:tcBorders>
            <w:vAlign w:val="center"/>
          </w:tcPr>
          <w:p w14:paraId="0FDAD42F"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收费作业</w:t>
            </w:r>
          </w:p>
        </w:tc>
        <w:tc>
          <w:tcPr>
            <w:tcW w:w="866" w:type="pct"/>
            <w:vMerge w:val="restart"/>
            <w:tcBorders>
              <w:top w:val="single" w:sz="8" w:space="0" w:color="auto"/>
            </w:tcBorders>
            <w:vAlign w:val="center"/>
          </w:tcPr>
          <w:p w14:paraId="0FDAD430"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作业活动分类编码</w:t>
            </w:r>
          </w:p>
        </w:tc>
      </w:tr>
      <w:tr w:rsidR="007D1490" w:rsidRPr="00046AAD" w14:paraId="0FDAD438" w14:textId="77777777">
        <w:trPr>
          <w:trHeight w:val="388"/>
          <w:jc w:val="center"/>
        </w:trPr>
        <w:tc>
          <w:tcPr>
            <w:tcW w:w="437" w:type="pct"/>
            <w:tcBorders>
              <w:right w:val="nil"/>
            </w:tcBorders>
            <w:vAlign w:val="center"/>
          </w:tcPr>
          <w:p w14:paraId="0FDAD432"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B</w:t>
            </w:r>
          </w:p>
        </w:tc>
        <w:tc>
          <w:tcPr>
            <w:tcW w:w="1088" w:type="pct"/>
            <w:vAlign w:val="center"/>
          </w:tcPr>
          <w:p w14:paraId="0FDAD433"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路面</w:t>
            </w:r>
          </w:p>
        </w:tc>
        <w:tc>
          <w:tcPr>
            <w:tcW w:w="811" w:type="pct"/>
            <w:vMerge/>
            <w:vAlign w:val="center"/>
          </w:tcPr>
          <w:p w14:paraId="0FDAD434" w14:textId="77777777" w:rsidR="007D1490" w:rsidRPr="00046AAD" w:rsidRDefault="007D1490">
            <w:pPr>
              <w:pStyle w:val="affffffffff2"/>
              <w:widowControl w:val="0"/>
              <w:wordWrap w:val="0"/>
              <w:topLinePunct/>
              <w:autoSpaceDE/>
              <w:autoSpaceDN/>
              <w:rPr>
                <w:rFonts w:ascii="Times New Roman"/>
                <w:szCs w:val="18"/>
              </w:rPr>
            </w:pPr>
          </w:p>
        </w:tc>
        <w:tc>
          <w:tcPr>
            <w:tcW w:w="716" w:type="pct"/>
            <w:vAlign w:val="center"/>
          </w:tcPr>
          <w:p w14:paraId="0FDAD435"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b</w:t>
            </w:r>
          </w:p>
        </w:tc>
        <w:tc>
          <w:tcPr>
            <w:tcW w:w="1079" w:type="pct"/>
            <w:vAlign w:val="center"/>
          </w:tcPr>
          <w:p w14:paraId="0FDAD436"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清障施救及路产巡查作业</w:t>
            </w:r>
          </w:p>
        </w:tc>
        <w:tc>
          <w:tcPr>
            <w:tcW w:w="866" w:type="pct"/>
            <w:vMerge/>
          </w:tcPr>
          <w:p w14:paraId="0FDAD437"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3F" w14:textId="77777777">
        <w:trPr>
          <w:trHeight w:val="388"/>
          <w:jc w:val="center"/>
        </w:trPr>
        <w:tc>
          <w:tcPr>
            <w:tcW w:w="437" w:type="pct"/>
            <w:tcBorders>
              <w:right w:val="nil"/>
            </w:tcBorders>
            <w:vAlign w:val="center"/>
          </w:tcPr>
          <w:p w14:paraId="0FDAD439"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C</w:t>
            </w:r>
          </w:p>
        </w:tc>
        <w:tc>
          <w:tcPr>
            <w:tcW w:w="1088" w:type="pct"/>
            <w:vAlign w:val="center"/>
          </w:tcPr>
          <w:p w14:paraId="0FDAD43A"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桥梁</w:t>
            </w:r>
          </w:p>
        </w:tc>
        <w:tc>
          <w:tcPr>
            <w:tcW w:w="811" w:type="pct"/>
            <w:vMerge/>
            <w:vAlign w:val="center"/>
          </w:tcPr>
          <w:p w14:paraId="0FDAD43B" w14:textId="77777777" w:rsidR="007D1490" w:rsidRPr="00046AAD" w:rsidRDefault="007D1490">
            <w:pPr>
              <w:pStyle w:val="affffffffff2"/>
              <w:widowControl w:val="0"/>
              <w:wordWrap w:val="0"/>
              <w:topLinePunct/>
              <w:autoSpaceDE/>
              <w:autoSpaceDN/>
              <w:rPr>
                <w:rFonts w:ascii="Times New Roman"/>
                <w:szCs w:val="18"/>
              </w:rPr>
            </w:pPr>
          </w:p>
        </w:tc>
        <w:tc>
          <w:tcPr>
            <w:tcW w:w="716" w:type="pct"/>
            <w:vAlign w:val="center"/>
          </w:tcPr>
          <w:p w14:paraId="0FDAD43C"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c</w:t>
            </w:r>
          </w:p>
        </w:tc>
        <w:tc>
          <w:tcPr>
            <w:tcW w:w="1079" w:type="pct"/>
            <w:vAlign w:val="center"/>
          </w:tcPr>
          <w:p w14:paraId="0FDAD43D"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机电运维作业</w:t>
            </w:r>
          </w:p>
        </w:tc>
        <w:tc>
          <w:tcPr>
            <w:tcW w:w="866" w:type="pct"/>
            <w:vMerge/>
          </w:tcPr>
          <w:p w14:paraId="0FDAD43E"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46" w14:textId="77777777">
        <w:trPr>
          <w:trHeight w:val="388"/>
          <w:jc w:val="center"/>
        </w:trPr>
        <w:tc>
          <w:tcPr>
            <w:tcW w:w="437" w:type="pct"/>
            <w:tcBorders>
              <w:right w:val="nil"/>
            </w:tcBorders>
            <w:vAlign w:val="center"/>
          </w:tcPr>
          <w:p w14:paraId="0FDAD440"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D</w:t>
            </w:r>
          </w:p>
        </w:tc>
        <w:tc>
          <w:tcPr>
            <w:tcW w:w="1088" w:type="pct"/>
            <w:vAlign w:val="center"/>
          </w:tcPr>
          <w:p w14:paraId="0FDAD441"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隧道</w:t>
            </w:r>
          </w:p>
        </w:tc>
        <w:tc>
          <w:tcPr>
            <w:tcW w:w="811" w:type="pct"/>
            <w:vMerge/>
            <w:vAlign w:val="center"/>
          </w:tcPr>
          <w:p w14:paraId="0FDAD442" w14:textId="77777777" w:rsidR="007D1490" w:rsidRPr="00046AAD" w:rsidRDefault="007D1490">
            <w:pPr>
              <w:pStyle w:val="affffffffff2"/>
              <w:widowControl w:val="0"/>
              <w:wordWrap w:val="0"/>
              <w:topLinePunct/>
              <w:autoSpaceDE/>
              <w:autoSpaceDN/>
              <w:rPr>
                <w:rFonts w:ascii="Times New Roman"/>
                <w:szCs w:val="18"/>
              </w:rPr>
            </w:pPr>
          </w:p>
        </w:tc>
        <w:tc>
          <w:tcPr>
            <w:tcW w:w="716" w:type="pct"/>
            <w:vAlign w:val="center"/>
          </w:tcPr>
          <w:p w14:paraId="0FDAD443"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d</w:t>
            </w:r>
          </w:p>
        </w:tc>
        <w:tc>
          <w:tcPr>
            <w:tcW w:w="1079" w:type="pct"/>
            <w:vAlign w:val="center"/>
          </w:tcPr>
          <w:p w14:paraId="0FDAD444"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养护作业</w:t>
            </w:r>
          </w:p>
        </w:tc>
        <w:tc>
          <w:tcPr>
            <w:tcW w:w="866" w:type="pct"/>
            <w:vMerge/>
          </w:tcPr>
          <w:p w14:paraId="0FDAD445"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4D" w14:textId="77777777">
        <w:trPr>
          <w:trHeight w:val="388"/>
          <w:jc w:val="center"/>
        </w:trPr>
        <w:tc>
          <w:tcPr>
            <w:tcW w:w="437" w:type="pct"/>
            <w:tcBorders>
              <w:right w:val="nil"/>
            </w:tcBorders>
            <w:vAlign w:val="center"/>
          </w:tcPr>
          <w:p w14:paraId="0FDAD447"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E</w:t>
            </w:r>
          </w:p>
        </w:tc>
        <w:tc>
          <w:tcPr>
            <w:tcW w:w="1088" w:type="pct"/>
            <w:vAlign w:val="center"/>
          </w:tcPr>
          <w:p w14:paraId="0FDAD448"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互通枢纽</w:t>
            </w:r>
          </w:p>
        </w:tc>
        <w:tc>
          <w:tcPr>
            <w:tcW w:w="811" w:type="pct"/>
            <w:vMerge/>
            <w:vAlign w:val="center"/>
          </w:tcPr>
          <w:p w14:paraId="0FDAD449" w14:textId="77777777" w:rsidR="007D1490" w:rsidRPr="00046AAD" w:rsidRDefault="007D1490">
            <w:pPr>
              <w:pStyle w:val="affffffffff2"/>
              <w:widowControl w:val="0"/>
              <w:wordWrap w:val="0"/>
              <w:topLinePunct/>
              <w:autoSpaceDE/>
              <w:autoSpaceDN/>
              <w:rPr>
                <w:rFonts w:ascii="Times New Roman"/>
                <w:szCs w:val="18"/>
              </w:rPr>
            </w:pPr>
          </w:p>
        </w:tc>
        <w:tc>
          <w:tcPr>
            <w:tcW w:w="716" w:type="pct"/>
          </w:tcPr>
          <w:p w14:paraId="0FDAD44A"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e</w:t>
            </w:r>
          </w:p>
        </w:tc>
        <w:tc>
          <w:tcPr>
            <w:tcW w:w="1079" w:type="pct"/>
          </w:tcPr>
          <w:p w14:paraId="0FDAD44B"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监控作业</w:t>
            </w:r>
          </w:p>
        </w:tc>
        <w:tc>
          <w:tcPr>
            <w:tcW w:w="866" w:type="pct"/>
            <w:vMerge/>
          </w:tcPr>
          <w:p w14:paraId="0FDAD44C"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54" w14:textId="77777777">
        <w:trPr>
          <w:trHeight w:val="388"/>
          <w:jc w:val="center"/>
        </w:trPr>
        <w:tc>
          <w:tcPr>
            <w:tcW w:w="437" w:type="pct"/>
            <w:tcBorders>
              <w:right w:val="nil"/>
            </w:tcBorders>
            <w:vAlign w:val="center"/>
          </w:tcPr>
          <w:p w14:paraId="0FDAD44E"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F</w:t>
            </w:r>
          </w:p>
        </w:tc>
        <w:tc>
          <w:tcPr>
            <w:tcW w:w="1088" w:type="pct"/>
            <w:vAlign w:val="center"/>
          </w:tcPr>
          <w:p w14:paraId="0FDAD44F"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收费站及管理用房</w:t>
            </w:r>
          </w:p>
        </w:tc>
        <w:tc>
          <w:tcPr>
            <w:tcW w:w="811" w:type="pct"/>
            <w:vMerge/>
            <w:vAlign w:val="center"/>
          </w:tcPr>
          <w:p w14:paraId="0FDAD450" w14:textId="77777777" w:rsidR="007D1490" w:rsidRPr="00046AAD" w:rsidRDefault="007D1490">
            <w:pPr>
              <w:pStyle w:val="affffffffff2"/>
              <w:widowControl w:val="0"/>
              <w:wordWrap w:val="0"/>
              <w:topLinePunct/>
              <w:autoSpaceDE/>
              <w:autoSpaceDN/>
              <w:rPr>
                <w:rFonts w:ascii="Times New Roman"/>
                <w:szCs w:val="18"/>
              </w:rPr>
            </w:pPr>
          </w:p>
        </w:tc>
        <w:tc>
          <w:tcPr>
            <w:tcW w:w="716" w:type="pct"/>
          </w:tcPr>
          <w:p w14:paraId="0FDAD451"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f</w:t>
            </w:r>
          </w:p>
        </w:tc>
        <w:tc>
          <w:tcPr>
            <w:tcW w:w="1079" w:type="pct"/>
          </w:tcPr>
          <w:p w14:paraId="0FDAD452"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服务区运行作业</w:t>
            </w:r>
          </w:p>
        </w:tc>
        <w:tc>
          <w:tcPr>
            <w:tcW w:w="866" w:type="pct"/>
            <w:vMerge/>
          </w:tcPr>
          <w:p w14:paraId="0FDAD453"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5B" w14:textId="77777777">
        <w:trPr>
          <w:trHeight w:val="388"/>
          <w:jc w:val="center"/>
        </w:trPr>
        <w:tc>
          <w:tcPr>
            <w:tcW w:w="437" w:type="pct"/>
            <w:tcBorders>
              <w:right w:val="nil"/>
            </w:tcBorders>
            <w:vAlign w:val="center"/>
          </w:tcPr>
          <w:p w14:paraId="0FDAD455"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G</w:t>
            </w:r>
          </w:p>
        </w:tc>
        <w:tc>
          <w:tcPr>
            <w:tcW w:w="1088" w:type="pct"/>
            <w:vAlign w:val="center"/>
          </w:tcPr>
          <w:p w14:paraId="0FDAD456"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服务区</w:t>
            </w:r>
          </w:p>
        </w:tc>
        <w:tc>
          <w:tcPr>
            <w:tcW w:w="811" w:type="pct"/>
            <w:vMerge/>
            <w:vAlign w:val="center"/>
          </w:tcPr>
          <w:p w14:paraId="0FDAD457" w14:textId="77777777" w:rsidR="007D1490" w:rsidRPr="00046AAD" w:rsidRDefault="007D1490">
            <w:pPr>
              <w:pStyle w:val="affffffffff2"/>
              <w:widowControl w:val="0"/>
              <w:wordWrap w:val="0"/>
              <w:topLinePunct/>
              <w:autoSpaceDE/>
              <w:autoSpaceDN/>
              <w:rPr>
                <w:rFonts w:ascii="Times New Roman"/>
                <w:szCs w:val="18"/>
              </w:rPr>
            </w:pPr>
          </w:p>
        </w:tc>
        <w:tc>
          <w:tcPr>
            <w:tcW w:w="716" w:type="pct"/>
          </w:tcPr>
          <w:p w14:paraId="0FDAD458"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g</w:t>
            </w:r>
          </w:p>
        </w:tc>
        <w:tc>
          <w:tcPr>
            <w:tcW w:w="1079" w:type="pct"/>
          </w:tcPr>
          <w:p w14:paraId="0FDAD459"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新业态（桥下空间）作业</w:t>
            </w:r>
          </w:p>
        </w:tc>
        <w:tc>
          <w:tcPr>
            <w:tcW w:w="866" w:type="pct"/>
            <w:vMerge/>
          </w:tcPr>
          <w:p w14:paraId="0FDAD45A"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62" w14:textId="77777777">
        <w:trPr>
          <w:trHeight w:val="388"/>
          <w:jc w:val="center"/>
        </w:trPr>
        <w:tc>
          <w:tcPr>
            <w:tcW w:w="437" w:type="pct"/>
            <w:tcBorders>
              <w:right w:val="nil"/>
            </w:tcBorders>
            <w:vAlign w:val="center"/>
          </w:tcPr>
          <w:p w14:paraId="0FDAD45C"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H</w:t>
            </w:r>
          </w:p>
        </w:tc>
        <w:tc>
          <w:tcPr>
            <w:tcW w:w="1088" w:type="pct"/>
            <w:vAlign w:val="center"/>
          </w:tcPr>
          <w:p w14:paraId="0FDAD45D"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交通安全设备</w:t>
            </w:r>
          </w:p>
        </w:tc>
        <w:tc>
          <w:tcPr>
            <w:tcW w:w="811" w:type="pct"/>
            <w:vMerge w:val="restart"/>
            <w:vAlign w:val="center"/>
          </w:tcPr>
          <w:p w14:paraId="0FDAD45E"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分类编码</w:t>
            </w:r>
          </w:p>
        </w:tc>
        <w:tc>
          <w:tcPr>
            <w:tcW w:w="716" w:type="pct"/>
          </w:tcPr>
          <w:p w14:paraId="0FDAD45F"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h</w:t>
            </w:r>
          </w:p>
        </w:tc>
        <w:tc>
          <w:tcPr>
            <w:tcW w:w="1079" w:type="pct"/>
          </w:tcPr>
          <w:p w14:paraId="0FDAD460"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特种作业</w:t>
            </w:r>
          </w:p>
        </w:tc>
        <w:tc>
          <w:tcPr>
            <w:tcW w:w="866" w:type="pct"/>
            <w:vMerge/>
          </w:tcPr>
          <w:p w14:paraId="0FDAD461"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69" w14:textId="77777777">
        <w:trPr>
          <w:trHeight w:val="388"/>
          <w:jc w:val="center"/>
        </w:trPr>
        <w:tc>
          <w:tcPr>
            <w:tcW w:w="437" w:type="pct"/>
            <w:tcBorders>
              <w:right w:val="nil"/>
            </w:tcBorders>
            <w:vAlign w:val="center"/>
          </w:tcPr>
          <w:p w14:paraId="0FDAD463"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I</w:t>
            </w:r>
          </w:p>
        </w:tc>
        <w:tc>
          <w:tcPr>
            <w:tcW w:w="1088" w:type="pct"/>
            <w:vAlign w:val="center"/>
          </w:tcPr>
          <w:p w14:paraId="0FDAD464"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机电设备</w:t>
            </w:r>
          </w:p>
        </w:tc>
        <w:tc>
          <w:tcPr>
            <w:tcW w:w="811" w:type="pct"/>
            <w:vMerge/>
          </w:tcPr>
          <w:p w14:paraId="0FDAD465" w14:textId="77777777" w:rsidR="007D1490" w:rsidRPr="00046AAD" w:rsidRDefault="007D1490">
            <w:pPr>
              <w:pStyle w:val="affffffffff2"/>
              <w:widowControl w:val="0"/>
              <w:wordWrap w:val="0"/>
              <w:topLinePunct/>
              <w:autoSpaceDE/>
              <w:autoSpaceDN/>
              <w:rPr>
                <w:rFonts w:ascii="Times New Roman"/>
                <w:szCs w:val="18"/>
              </w:rPr>
            </w:pPr>
          </w:p>
        </w:tc>
        <w:tc>
          <w:tcPr>
            <w:tcW w:w="716" w:type="pct"/>
          </w:tcPr>
          <w:p w14:paraId="0FDAD466" w14:textId="77777777" w:rsidR="007D1490" w:rsidRPr="00046AAD" w:rsidRDefault="006B13D6">
            <w:pPr>
              <w:pStyle w:val="affffffffff2"/>
              <w:widowControl w:val="0"/>
              <w:wordWrap w:val="0"/>
              <w:topLinePunct/>
              <w:autoSpaceDE/>
              <w:autoSpaceDN/>
              <w:rPr>
                <w:rFonts w:ascii="Times New Roman"/>
                <w:szCs w:val="18"/>
              </w:rPr>
            </w:pPr>
            <w:proofErr w:type="spellStart"/>
            <w:r w:rsidRPr="00046AAD">
              <w:rPr>
                <w:rFonts w:ascii="Times New Roman"/>
                <w:szCs w:val="18"/>
              </w:rPr>
              <w:t>i</w:t>
            </w:r>
            <w:proofErr w:type="spellEnd"/>
          </w:p>
        </w:tc>
        <w:tc>
          <w:tcPr>
            <w:tcW w:w="1079" w:type="pct"/>
          </w:tcPr>
          <w:p w14:paraId="0FDAD467"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办公及后勤作业</w:t>
            </w:r>
          </w:p>
        </w:tc>
        <w:tc>
          <w:tcPr>
            <w:tcW w:w="866" w:type="pct"/>
            <w:vMerge/>
          </w:tcPr>
          <w:p w14:paraId="0FDAD468"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70" w14:textId="77777777">
        <w:trPr>
          <w:trHeight w:val="388"/>
          <w:jc w:val="center"/>
        </w:trPr>
        <w:tc>
          <w:tcPr>
            <w:tcW w:w="437" w:type="pct"/>
            <w:tcBorders>
              <w:right w:val="nil"/>
            </w:tcBorders>
            <w:vAlign w:val="center"/>
          </w:tcPr>
          <w:p w14:paraId="0FDAD46A"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J</w:t>
            </w:r>
          </w:p>
        </w:tc>
        <w:tc>
          <w:tcPr>
            <w:tcW w:w="1088" w:type="pct"/>
            <w:vAlign w:val="center"/>
          </w:tcPr>
          <w:p w14:paraId="0FDAD46B"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消防设备</w:t>
            </w:r>
          </w:p>
        </w:tc>
        <w:tc>
          <w:tcPr>
            <w:tcW w:w="811" w:type="pct"/>
            <w:vMerge/>
          </w:tcPr>
          <w:p w14:paraId="0FDAD46C" w14:textId="77777777" w:rsidR="007D1490" w:rsidRPr="00046AAD" w:rsidRDefault="007D1490">
            <w:pPr>
              <w:pStyle w:val="affffffffff2"/>
              <w:widowControl w:val="0"/>
              <w:wordWrap w:val="0"/>
              <w:topLinePunct/>
              <w:autoSpaceDE/>
              <w:autoSpaceDN/>
              <w:rPr>
                <w:rFonts w:ascii="Times New Roman"/>
                <w:szCs w:val="18"/>
              </w:rPr>
            </w:pPr>
          </w:p>
        </w:tc>
        <w:tc>
          <w:tcPr>
            <w:tcW w:w="716" w:type="pct"/>
          </w:tcPr>
          <w:p w14:paraId="0FDAD46D"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j</w:t>
            </w:r>
          </w:p>
        </w:tc>
        <w:tc>
          <w:tcPr>
            <w:tcW w:w="1079" w:type="pct"/>
          </w:tcPr>
          <w:p w14:paraId="0FDAD46E"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改扩建作业</w:t>
            </w:r>
          </w:p>
        </w:tc>
        <w:tc>
          <w:tcPr>
            <w:tcW w:w="866" w:type="pct"/>
            <w:vMerge/>
          </w:tcPr>
          <w:p w14:paraId="0FDAD46F" w14:textId="77777777" w:rsidR="007D1490" w:rsidRPr="00046AAD" w:rsidRDefault="007D1490">
            <w:pPr>
              <w:pStyle w:val="affffffffff2"/>
              <w:widowControl w:val="0"/>
              <w:wordWrap w:val="0"/>
              <w:topLinePunct/>
              <w:autoSpaceDE/>
              <w:autoSpaceDN/>
              <w:rPr>
                <w:rFonts w:ascii="Times New Roman"/>
                <w:szCs w:val="18"/>
              </w:rPr>
            </w:pPr>
          </w:p>
        </w:tc>
      </w:tr>
      <w:tr w:rsidR="007D1490" w:rsidRPr="00046AAD" w14:paraId="0FDAD477" w14:textId="77777777">
        <w:trPr>
          <w:trHeight w:val="388"/>
          <w:jc w:val="center"/>
        </w:trPr>
        <w:tc>
          <w:tcPr>
            <w:tcW w:w="437" w:type="pct"/>
            <w:tcBorders>
              <w:right w:val="nil"/>
            </w:tcBorders>
            <w:vAlign w:val="center"/>
          </w:tcPr>
          <w:p w14:paraId="0FDAD471"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w:t>
            </w:r>
          </w:p>
        </w:tc>
        <w:tc>
          <w:tcPr>
            <w:tcW w:w="1088" w:type="pct"/>
            <w:vAlign w:val="center"/>
          </w:tcPr>
          <w:p w14:paraId="0FDAD472"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w:t>
            </w:r>
          </w:p>
        </w:tc>
        <w:tc>
          <w:tcPr>
            <w:tcW w:w="811" w:type="pct"/>
          </w:tcPr>
          <w:p w14:paraId="0FDAD473"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w:t>
            </w:r>
          </w:p>
        </w:tc>
        <w:tc>
          <w:tcPr>
            <w:tcW w:w="716" w:type="pct"/>
          </w:tcPr>
          <w:p w14:paraId="0FDAD474"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k</w:t>
            </w:r>
          </w:p>
        </w:tc>
        <w:tc>
          <w:tcPr>
            <w:tcW w:w="1079" w:type="pct"/>
          </w:tcPr>
          <w:p w14:paraId="0FDAD475" w14:textId="77777777" w:rsidR="007D1490" w:rsidRPr="00046AAD" w:rsidRDefault="006B13D6">
            <w:pPr>
              <w:pStyle w:val="affffffffff2"/>
              <w:widowControl w:val="0"/>
              <w:wordWrap w:val="0"/>
              <w:topLinePunct/>
              <w:autoSpaceDE/>
              <w:autoSpaceDN/>
              <w:rPr>
                <w:rFonts w:ascii="Times New Roman"/>
                <w:szCs w:val="18"/>
              </w:rPr>
            </w:pPr>
            <w:r w:rsidRPr="00046AAD">
              <w:rPr>
                <w:rFonts w:ascii="Times New Roman"/>
                <w:szCs w:val="18"/>
              </w:rPr>
              <w:t>穿跨越施工</w:t>
            </w:r>
          </w:p>
        </w:tc>
        <w:tc>
          <w:tcPr>
            <w:tcW w:w="866" w:type="pct"/>
            <w:vMerge/>
          </w:tcPr>
          <w:p w14:paraId="0FDAD476" w14:textId="77777777" w:rsidR="007D1490" w:rsidRPr="00046AAD" w:rsidRDefault="007D1490">
            <w:pPr>
              <w:pStyle w:val="affffffffff2"/>
              <w:widowControl w:val="0"/>
              <w:wordWrap w:val="0"/>
              <w:topLinePunct/>
              <w:autoSpaceDE/>
              <w:autoSpaceDN/>
              <w:rPr>
                <w:rFonts w:ascii="Times New Roman"/>
                <w:szCs w:val="18"/>
              </w:rPr>
            </w:pPr>
          </w:p>
        </w:tc>
      </w:tr>
    </w:tbl>
    <w:p w14:paraId="0FDAD478" w14:textId="77777777" w:rsidR="007D1490" w:rsidRPr="005457E9" w:rsidRDefault="006B13D6">
      <w:pPr>
        <w:pStyle w:val="afff"/>
        <w:tabs>
          <w:tab w:val="left" w:pos="8641"/>
        </w:tabs>
        <w:wordWrap w:val="0"/>
        <w:topLinePunct/>
        <w:spacing w:beforeLines="0" w:afterLines="0"/>
        <w:ind w:left="0"/>
        <w:rPr>
          <w:rFonts w:ascii="Times New Roman" w:eastAsia="宋体"/>
        </w:rPr>
      </w:pPr>
      <w:r>
        <w:rPr>
          <w:rFonts w:ascii="宋体" w:eastAsia="宋体" w:hAnsi="宋体" w:cs="宋体" w:hint="eastAsia"/>
        </w:rPr>
        <w:t>路基、路面辨识模块</w:t>
      </w:r>
      <w:r w:rsidRPr="005457E9">
        <w:rPr>
          <w:rFonts w:ascii="Times New Roman" w:eastAsia="宋体"/>
        </w:rPr>
        <w:t>可以</w:t>
      </w:r>
      <w:r w:rsidRPr="005457E9">
        <w:rPr>
          <w:rFonts w:ascii="Times New Roman" w:eastAsia="宋体"/>
        </w:rPr>
        <w:t>2</w:t>
      </w:r>
      <w:r w:rsidRPr="005457E9">
        <w:rPr>
          <w:rFonts w:ascii="Times New Roman" w:eastAsia="宋体"/>
        </w:rPr>
        <w:t>公里（净值）为一个辨识单元并分为上行（</w:t>
      </w:r>
      <w:r w:rsidRPr="005457E9">
        <w:rPr>
          <w:rFonts w:ascii="Times New Roman" w:eastAsia="宋体"/>
        </w:rPr>
        <w:t>R</w:t>
      </w:r>
      <w:r w:rsidRPr="005457E9">
        <w:rPr>
          <w:rFonts w:ascii="Times New Roman" w:eastAsia="宋体"/>
        </w:rPr>
        <w:t>）和下行（</w:t>
      </w:r>
      <w:r w:rsidRPr="005457E9">
        <w:rPr>
          <w:rFonts w:ascii="Times New Roman" w:eastAsia="宋体"/>
        </w:rPr>
        <w:t>L</w:t>
      </w:r>
      <w:r w:rsidRPr="005457E9">
        <w:rPr>
          <w:rFonts w:ascii="Times New Roman" w:eastAsia="宋体"/>
        </w:rPr>
        <w:t>），其中路</w:t>
      </w:r>
      <w:r w:rsidRPr="005457E9">
        <w:rPr>
          <w:rFonts w:ascii="Times New Roman" w:eastAsia="宋体"/>
        </w:rPr>
        <w:lastRenderedPageBreak/>
        <w:t>基每</w:t>
      </w:r>
      <w:r w:rsidRPr="005457E9">
        <w:rPr>
          <w:rFonts w:ascii="Times New Roman" w:eastAsia="宋体"/>
        </w:rPr>
        <w:t>2</w:t>
      </w:r>
      <w:r w:rsidRPr="005457E9">
        <w:rPr>
          <w:rFonts w:ascii="Times New Roman" w:eastAsia="宋体"/>
        </w:rPr>
        <w:t>公里辨识单元是除桥梁、隧道、互通枢纽、收费站及管理用房的净值公里数；桥梁、隧道、互通枢纽、收费站及管理用房辨识模块按照上下行：可分别以每座桥梁、每个隧道、每个服务区，每个匝道桥和每个收费站为辨识单元；作业活动辨识模块分为：收费作业、清障施救及路产巡查作业、机电运维作业、养护作业、监控作业、服务区运行作业、新业态（桥下空间）作业、特种作业、办公及后勤作业、改扩建作业、穿跨越</w:t>
      </w:r>
      <w:proofErr w:type="gramStart"/>
      <w:r w:rsidRPr="005457E9">
        <w:rPr>
          <w:rFonts w:ascii="Times New Roman" w:eastAsia="宋体"/>
        </w:rPr>
        <w:t>施工共</w:t>
      </w:r>
      <w:proofErr w:type="gramEnd"/>
      <w:r w:rsidRPr="005457E9">
        <w:rPr>
          <w:rFonts w:ascii="Times New Roman" w:eastAsia="宋体"/>
        </w:rPr>
        <w:t>11</w:t>
      </w:r>
      <w:r w:rsidRPr="005457E9">
        <w:rPr>
          <w:rFonts w:ascii="Times New Roman" w:eastAsia="宋体"/>
        </w:rPr>
        <w:t>个辨识单元。</w:t>
      </w:r>
    </w:p>
    <w:p w14:paraId="0FDAD479" w14:textId="77777777" w:rsidR="007D1490" w:rsidRPr="005457E9" w:rsidRDefault="006B13D6">
      <w:pPr>
        <w:pStyle w:val="afff"/>
        <w:tabs>
          <w:tab w:val="left" w:pos="8641"/>
        </w:tabs>
        <w:wordWrap w:val="0"/>
        <w:topLinePunct/>
        <w:spacing w:beforeLines="0" w:afterLines="0"/>
        <w:ind w:left="0"/>
        <w:rPr>
          <w:rFonts w:ascii="Times New Roman" w:eastAsia="宋体"/>
        </w:rPr>
      </w:pPr>
      <w:r w:rsidRPr="005457E9">
        <w:rPr>
          <w:rFonts w:ascii="Times New Roman" w:eastAsia="宋体"/>
        </w:rPr>
        <w:t>交通基础设施可生成五级编码（</w:t>
      </w:r>
      <w:r w:rsidRPr="005457E9">
        <w:rPr>
          <w:rFonts w:ascii="Times New Roman" w:eastAsia="宋体"/>
        </w:rPr>
        <w:t>12</w:t>
      </w:r>
      <w:r w:rsidRPr="005457E9">
        <w:rPr>
          <w:rFonts w:ascii="Times New Roman" w:eastAsia="宋体"/>
        </w:rPr>
        <w:t>个字符），设备可生成独一的设备编码</w:t>
      </w:r>
      <w:r w:rsidRPr="005457E9">
        <w:rPr>
          <w:rFonts w:ascii="Times New Roman" w:eastAsia="宋体"/>
        </w:rPr>
        <w:t>/</w:t>
      </w:r>
      <w:r w:rsidRPr="005457E9">
        <w:rPr>
          <w:rFonts w:ascii="Times New Roman" w:eastAsia="宋体"/>
        </w:rPr>
        <w:t>身份证（</w:t>
      </w:r>
      <w:r w:rsidRPr="005457E9">
        <w:rPr>
          <w:rFonts w:ascii="Times New Roman" w:eastAsia="宋体"/>
        </w:rPr>
        <w:t>17</w:t>
      </w:r>
      <w:r w:rsidRPr="005457E9">
        <w:rPr>
          <w:rFonts w:ascii="Times New Roman" w:eastAsia="宋体"/>
        </w:rPr>
        <w:t>个字符）。</w:t>
      </w:r>
    </w:p>
    <w:p w14:paraId="0FDAD47A" w14:textId="77777777" w:rsidR="007D1490" w:rsidRPr="005457E9" w:rsidRDefault="006B13D6">
      <w:pPr>
        <w:pStyle w:val="afff"/>
        <w:tabs>
          <w:tab w:val="left" w:pos="8641"/>
        </w:tabs>
        <w:wordWrap w:val="0"/>
        <w:topLinePunct/>
        <w:spacing w:beforeLines="0" w:afterLines="0"/>
        <w:ind w:left="0"/>
        <w:rPr>
          <w:rFonts w:ascii="Times New Roman" w:eastAsia="宋体"/>
        </w:rPr>
      </w:pPr>
      <w:r w:rsidRPr="005457E9">
        <w:rPr>
          <w:rFonts w:ascii="Times New Roman" w:eastAsia="宋体"/>
        </w:rPr>
        <w:t>交通基础设施</w:t>
      </w:r>
      <w:r w:rsidRPr="005457E9">
        <w:rPr>
          <w:rFonts w:ascii="Times New Roman" w:eastAsia="宋体"/>
        </w:rPr>
        <w:t>/</w:t>
      </w:r>
      <w:r w:rsidRPr="005457E9">
        <w:rPr>
          <w:rFonts w:ascii="Times New Roman" w:eastAsia="宋体"/>
        </w:rPr>
        <w:t>设备编码示例如下：</w:t>
      </w:r>
    </w:p>
    <w:p w14:paraId="0FDAD47B" w14:textId="77777777" w:rsidR="007D1490" w:rsidRDefault="006B13D6">
      <w:pPr>
        <w:pStyle w:val="ad"/>
      </w:pPr>
      <w:r>
        <w:rPr>
          <w:rFonts w:hint="eastAsia"/>
          <w:noProof/>
        </w:rPr>
        <mc:AlternateContent>
          <mc:Choice Requires="wps">
            <w:drawing>
              <wp:anchor distT="0" distB="0" distL="114300" distR="114300" simplePos="0" relativeHeight="251666432" behindDoc="0" locked="0" layoutInCell="1" allowOverlap="1" wp14:anchorId="0FDAD84D" wp14:editId="0FDAD84E">
                <wp:simplePos x="0" y="0"/>
                <wp:positionH relativeFrom="column">
                  <wp:posOffset>1400175</wp:posOffset>
                </wp:positionH>
                <wp:positionV relativeFrom="paragraph">
                  <wp:posOffset>149225</wp:posOffset>
                </wp:positionV>
                <wp:extent cx="0" cy="149860"/>
                <wp:effectExtent l="0" t="0" r="38100" b="21590"/>
                <wp:wrapNone/>
                <wp:docPr id="444691731" name="直接连接符 1"/>
                <wp:cNvGraphicFramePr/>
                <a:graphic xmlns:a="http://schemas.openxmlformats.org/drawingml/2006/main">
                  <a:graphicData uri="http://schemas.microsoft.com/office/word/2010/wordprocessingShape">
                    <wps:wsp>
                      <wps:cNvCnPr/>
                      <wps:spPr bwMode="auto">
                        <a:xfrm>
                          <a:off x="0" y="0"/>
                          <a:ext cx="0" cy="14986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110.25pt;margin-top:11.75pt;height:11.8pt;width:0pt;z-index:251666432;mso-width-relative:page;mso-height-relative:page;" filled="f" stroked="t" coordsize="21600,21600" o:gfxdata="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rtH1QAAAAkBAAAPAAAAAAAAAAEAIAAAACIAAABk&#10;cnMvZG93bnJldi54bWxQSwECFAAUAAAACACHTuJABhjC3tABAAB/AwAADgAAAAAAAAABACAAAAAk&#10;AQAAZHJzL2Uyb0RvYy54bWxQSwUGAAAAAAYABgBZAQAAZgUAAAAA&#10;">
                <v:fill on="f" focussize="0,0"/>
                <v:stroke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63360" behindDoc="0" locked="0" layoutInCell="1" allowOverlap="1" wp14:anchorId="0FDAD84F" wp14:editId="0FDAD850">
                <wp:simplePos x="0" y="0"/>
                <wp:positionH relativeFrom="column">
                  <wp:posOffset>882650</wp:posOffset>
                </wp:positionH>
                <wp:positionV relativeFrom="paragraph">
                  <wp:posOffset>157480</wp:posOffset>
                </wp:positionV>
                <wp:extent cx="0" cy="735330"/>
                <wp:effectExtent l="0" t="0" r="38100" b="26670"/>
                <wp:wrapNone/>
                <wp:docPr id="1588080226" name="直接连接符 1"/>
                <wp:cNvGraphicFramePr/>
                <a:graphic xmlns:a="http://schemas.openxmlformats.org/drawingml/2006/main">
                  <a:graphicData uri="http://schemas.microsoft.com/office/word/2010/wordprocessingShape">
                    <wps:wsp>
                      <wps:cNvCnPr/>
                      <wps:spPr bwMode="auto">
                        <a:xfrm>
                          <a:off x="0" y="0"/>
                          <a:ext cx="0" cy="73533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69.5pt;margin-top:12.4pt;height:57.9pt;width:0pt;z-index:251663360;mso-width-relative:page;mso-height-relative:page;" filled="f" stroked="t" coordsize="21600,21600" o:gfxdata="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&#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outBl1gAAAAoBAAAPAAAAAAAAAAEAIAAAACIAAABk&#10;cnMvZG93bnJldi54bWxQSwECFAAUAAAACACHTuJAr2WRrM8BAACAAwAADgAAAAAAAAABACAAAAAl&#10;AQAAZHJzL2Uyb0RvYy54bWxQSwUGAAAAAAYABgBZAQAAZgUAAAAA&#10;">
                <v:fill on="f" focussize="0,0"/>
                <v:stroke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65408" behindDoc="0" locked="0" layoutInCell="1" allowOverlap="1" wp14:anchorId="0FDAD851" wp14:editId="0FDAD852">
                <wp:simplePos x="0" y="0"/>
                <wp:positionH relativeFrom="column">
                  <wp:posOffset>1197610</wp:posOffset>
                </wp:positionH>
                <wp:positionV relativeFrom="paragraph">
                  <wp:posOffset>149860</wp:posOffset>
                </wp:positionV>
                <wp:extent cx="1905" cy="355600"/>
                <wp:effectExtent l="0" t="0" r="36195" b="25400"/>
                <wp:wrapNone/>
                <wp:docPr id="1467514249" name="直接连接符 1"/>
                <wp:cNvGraphicFramePr/>
                <a:graphic xmlns:a="http://schemas.openxmlformats.org/drawingml/2006/main">
                  <a:graphicData uri="http://schemas.microsoft.com/office/word/2010/wordprocessingShape">
                    <wps:wsp>
                      <wps:cNvCnPr/>
                      <wps:spPr bwMode="auto">
                        <a:xfrm>
                          <a:off x="0" y="0"/>
                          <a:ext cx="1905" cy="35560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94.3pt;margin-top:11.8pt;height:28pt;width:0.15pt;z-index:251665408;mso-width-relative:page;mso-height-relative:page;" filled="f" stroked="t" coordsize="21600,21600" o:gfxdata="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I27Xn1wAAAAkBAAAPAAAAAAAAAAEAIAAA&#10;ACIAAABkcnMvZG93bnJldi54bWxQSwECFAAUAAAACACHTuJAUpPU9dQBAACDAwAADgAAAAAAAAAB&#10;ACAAAAAmAQAAZHJzL2Uyb0RvYy54bWxQSwUGAAAAAAYABgBZAQAAbAUAAAAA&#10;">
                <v:fill on="f" focussize="0,0"/>
                <v:stroke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0FDAD853" wp14:editId="0FDAD854">
                <wp:simplePos x="0" y="0"/>
                <wp:positionH relativeFrom="column">
                  <wp:posOffset>643890</wp:posOffset>
                </wp:positionH>
                <wp:positionV relativeFrom="paragraph">
                  <wp:posOffset>158115</wp:posOffset>
                </wp:positionV>
                <wp:extent cx="0" cy="932180"/>
                <wp:effectExtent l="0" t="0" r="38100" b="20320"/>
                <wp:wrapNone/>
                <wp:docPr id="1965535746" name="直接连接符 1"/>
                <wp:cNvGraphicFramePr/>
                <a:graphic xmlns:a="http://schemas.openxmlformats.org/drawingml/2006/main">
                  <a:graphicData uri="http://schemas.microsoft.com/office/word/2010/wordprocessingShape">
                    <wps:wsp>
                      <wps:cNvCnPr/>
                      <wps:spPr bwMode="auto">
                        <a:xfrm>
                          <a:off x="0" y="0"/>
                          <a:ext cx="0" cy="93218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50.7pt;margin-top:12.45pt;height:73.4pt;width:0pt;z-index:251662336;mso-width-relative:page;mso-height-relative:page;" filled="f" stroked="t" coordsize="21600,21600" o:gfxdata="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ub/0NcAAAAKAQAADwAAAAAAAAABACAAAAAiAAAA&#10;ZHJzL2Rvd25yZXYueG1sUEsBAhQAFAAAAAgAh07iQDz+nXTPAQAAgAMAAA4AAAAAAAAAAQAgAAAA&#10;JgEAAGRycy9lMm9Eb2MueG1sUEsFBgAAAAAGAAYAWQEAAGcFAAAAAA==&#10;">
                <v:fill on="f" focussize="0,0"/>
                <v:stroke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64384" behindDoc="0" locked="0" layoutInCell="1" allowOverlap="1" wp14:anchorId="0FDAD855" wp14:editId="0FDAD856">
                <wp:simplePos x="0" y="0"/>
                <wp:positionH relativeFrom="column">
                  <wp:posOffset>1053465</wp:posOffset>
                </wp:positionH>
                <wp:positionV relativeFrom="paragraph">
                  <wp:posOffset>151765</wp:posOffset>
                </wp:positionV>
                <wp:extent cx="0" cy="545465"/>
                <wp:effectExtent l="0" t="0" r="38100" b="26670"/>
                <wp:wrapNone/>
                <wp:docPr id="1062047332" name="直接连接符 1"/>
                <wp:cNvGraphicFramePr/>
                <a:graphic xmlns:a="http://schemas.openxmlformats.org/drawingml/2006/main">
                  <a:graphicData uri="http://schemas.microsoft.com/office/word/2010/wordprocessingShape">
                    <wps:wsp>
                      <wps:cNvCnPr/>
                      <wps:spPr bwMode="auto">
                        <a:xfrm>
                          <a:off x="0" y="0"/>
                          <a:ext cx="0" cy="545306"/>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82.95pt;margin-top:11.95pt;height:42.95pt;width:0pt;z-index:251664384;mso-width-relative:page;mso-height-relative:page;" filled="f" stroked="t" coordsize="21600,21600" o:gfxdata="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&#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gk25x1gAAAAoBAAAPAAAAAAAAAAEAIAAAACIAAABk&#10;cnMvZG93bnJldi54bWxQSwECFAAUAAAACACHTuJAWH75Gs8BAACAAwAADgAAAAAAAAABACAAAAAl&#10;AQAAZHJzL2Uyb0RvYy54bWxQSwUGAAAAAAYABgBZAQAAZgUAAAAA&#10;">
                <v:fill on="f" focussize="0,0"/>
                <v:stroke color="#000000" joinstyle="round"/>
                <v:imagedata o:title=""/>
                <o:lock v:ext="edit" aspectratio="f"/>
              </v:line>
            </w:pict>
          </mc:Fallback>
        </mc:AlternateContent>
      </w:r>
      <w:r>
        <w:rPr>
          <w:rFonts w:hint="eastAsia"/>
        </w:rPr>
        <w:t>S</w:t>
      </w:r>
      <w:r>
        <w:t>12-</w:t>
      </w:r>
      <w:r>
        <w:rPr>
          <w:rFonts w:hint="eastAsia"/>
        </w:rPr>
        <w:t>R0</w:t>
      </w:r>
      <w:r>
        <w:t>1-</w:t>
      </w:r>
      <w:r>
        <w:rPr>
          <w:rFonts w:hint="eastAsia"/>
        </w:rPr>
        <w:t>A</w:t>
      </w:r>
      <w:r>
        <w:t>-01-000</w:t>
      </w:r>
    </w:p>
    <w:p w14:paraId="0FDAD47C" w14:textId="77777777" w:rsidR="007D1490" w:rsidRDefault="006B13D6">
      <w:pPr>
        <w:pStyle w:val="afffffe"/>
        <w:widowControl w:val="0"/>
        <w:wordWrap w:val="0"/>
        <w:topLinePunct/>
        <w:autoSpaceDE/>
        <w:autoSpaceDN/>
        <w:ind w:firstLineChars="600" w:firstLine="1260"/>
      </w:pPr>
      <w:r>
        <w:rPr>
          <w:rFonts w:hint="eastAsia"/>
          <w:noProof/>
        </w:rPr>
        <mc:AlternateContent>
          <mc:Choice Requires="wps">
            <w:drawing>
              <wp:anchor distT="0" distB="0" distL="114300" distR="114300" simplePos="0" relativeHeight="251675648" behindDoc="0" locked="0" layoutInCell="1" allowOverlap="1" wp14:anchorId="0FDAD857" wp14:editId="0FDAD858">
                <wp:simplePos x="0" y="0"/>
                <wp:positionH relativeFrom="column">
                  <wp:posOffset>1400810</wp:posOffset>
                </wp:positionH>
                <wp:positionV relativeFrom="paragraph">
                  <wp:posOffset>99695</wp:posOffset>
                </wp:positionV>
                <wp:extent cx="497205" cy="0"/>
                <wp:effectExtent l="0" t="76200" r="17780" b="95250"/>
                <wp:wrapNone/>
                <wp:docPr id="214087441" name="直接箭头连接符 6"/>
                <wp:cNvGraphicFramePr/>
                <a:graphic xmlns:a="http://schemas.openxmlformats.org/drawingml/2006/main">
                  <a:graphicData uri="http://schemas.microsoft.com/office/word/2010/wordprocessingShape">
                    <wps:wsp>
                      <wps:cNvCnPr/>
                      <wps:spPr bwMode="auto">
                        <a:xfrm>
                          <a:off x="0" y="0"/>
                          <a:ext cx="496993"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6" o:spid="_x0000_s1026" o:spt="32" type="#_x0000_t32" style="position:absolute;left:0pt;margin-left:110.3pt;margin-top:7.85pt;height:0pt;width:39.15pt;z-index:251675648;mso-width-relative:page;mso-height-relative:page;" filled="f" stroked="t" coordsize="21600,21600" o:gfxdata="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Shj62AAAAAkBAAAPAAAAAAAAAAEAIAAAACIAAABkcnMvZG93bnJldi54bWxQSwECFAAU&#10;AAAACACHTuJAc739w/EBAACvAwAADgAAAAAAAAABACAAAAAnAQAAZHJzL2Uyb0RvYy54bWxQSwUG&#10;AAAAAAYABgBZAQAAigUAAAAA&#10;">
                <v:fill on="f" focussize="0,0"/>
                <v:stroke color="#000000" joinstyle="round" endarrow="block"/>
                <v:imagedata o:title=""/>
                <o:lock v:ext="edit" aspectratio="f"/>
              </v:shape>
            </w:pict>
          </mc:Fallback>
        </mc:AlternateContent>
      </w:r>
      <w:r>
        <w:rPr>
          <w:rFonts w:hint="eastAsia"/>
        </w:rPr>
        <w:t xml:space="preserve"> </w:t>
      </w:r>
      <w:r>
        <w:t xml:space="preserve">                </w:t>
      </w:r>
      <w:r>
        <w:rPr>
          <w:rFonts w:hint="eastAsia"/>
        </w:rPr>
        <w:t>五级编码：结构</w:t>
      </w:r>
      <w:r>
        <w:rPr>
          <w:rFonts w:hint="eastAsia"/>
        </w:rPr>
        <w:t>/</w:t>
      </w:r>
      <w:r>
        <w:rPr>
          <w:rFonts w:hint="eastAsia"/>
        </w:rPr>
        <w:t>设施名称（无）。</w:t>
      </w:r>
    </w:p>
    <w:p w14:paraId="0FDAD47D" w14:textId="77777777" w:rsidR="007D1490" w:rsidRDefault="006B13D6">
      <w:pPr>
        <w:pStyle w:val="afffffe"/>
        <w:widowControl w:val="0"/>
        <w:wordWrap w:val="0"/>
        <w:topLinePunct/>
        <w:autoSpaceDE/>
        <w:autoSpaceDN/>
        <w:ind w:firstLineChars="400" w:firstLine="840"/>
      </w:pPr>
      <w:r>
        <w:rPr>
          <w:rFonts w:hint="eastAsia"/>
          <w:noProof/>
        </w:rPr>
        <mc:AlternateContent>
          <mc:Choice Requires="wps">
            <w:drawing>
              <wp:anchor distT="0" distB="0" distL="114300" distR="114300" simplePos="0" relativeHeight="251676672" behindDoc="0" locked="0" layoutInCell="1" allowOverlap="1" wp14:anchorId="0FDAD859" wp14:editId="0FDAD85A">
                <wp:simplePos x="0" y="0"/>
                <wp:positionH relativeFrom="column">
                  <wp:posOffset>1199515</wp:posOffset>
                </wp:positionH>
                <wp:positionV relativeFrom="paragraph">
                  <wp:posOffset>102235</wp:posOffset>
                </wp:positionV>
                <wp:extent cx="698500" cy="0"/>
                <wp:effectExtent l="0" t="76200" r="26035" b="95250"/>
                <wp:wrapNone/>
                <wp:docPr id="511732485" name="直接箭头连接符 7"/>
                <wp:cNvGraphicFramePr/>
                <a:graphic xmlns:a="http://schemas.openxmlformats.org/drawingml/2006/main">
                  <a:graphicData uri="http://schemas.microsoft.com/office/word/2010/wordprocessingShape">
                    <wps:wsp>
                      <wps:cNvCnPr/>
                      <wps:spPr bwMode="auto">
                        <a:xfrm>
                          <a:off x="0" y="0"/>
                          <a:ext cx="698288"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7" o:spid="_x0000_s1026" o:spt="32" type="#_x0000_t32" style="position:absolute;left:0pt;margin-left:94.45pt;margin-top:8.05pt;height:0pt;width:55pt;z-index:251676672;mso-width-relative:page;mso-height-relative:page;" filled="f" stroked="t" coordsize="21600,21600" o:gfxdata="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EDdBfXAAAACQEAAA8AAAAAAAAAAQAgAAAAIgAAAGRycy9kb3ducmV2LnhtbFBLAQIUABQA&#10;AAAIAIdO4kCY/rUX8QEAAK8DAAAOAAAAAAAAAAEAIAAAACYBAABkcnMvZTJvRG9jLnhtbFBLBQYA&#10;AAAABgAGAFkBAACJBQAAAAA=&#10;">
                <v:fill on="f" focussize="0,0"/>
                <v:stroke color="#000000" joinstyle="round" endarrow="block"/>
                <v:imagedata o:title=""/>
                <o:lock v:ext="edit" aspectratio="f"/>
              </v:shape>
            </w:pict>
          </mc:Fallback>
        </mc:AlternateContent>
      </w:r>
      <w:r>
        <w:rPr>
          <w:rFonts w:hint="eastAsia"/>
        </w:rPr>
        <w:t xml:space="preserve"> </w:t>
      </w:r>
      <w:r>
        <w:t xml:space="preserve">                    </w:t>
      </w:r>
      <w:r>
        <w:rPr>
          <w:rFonts w:hint="eastAsia"/>
        </w:rPr>
        <w:t>四级编码：交通基础设施类型分类（填方路基）。</w:t>
      </w:r>
    </w:p>
    <w:p w14:paraId="0FDAD47E" w14:textId="77777777" w:rsidR="007D1490" w:rsidRDefault="006B13D6">
      <w:pPr>
        <w:pStyle w:val="afffffe"/>
        <w:widowControl w:val="0"/>
        <w:wordWrap w:val="0"/>
        <w:topLinePunct/>
        <w:autoSpaceDE/>
        <w:autoSpaceDN/>
        <w:ind w:firstLineChars="400" w:firstLine="840"/>
      </w:pPr>
      <w:r>
        <w:rPr>
          <w:rFonts w:hint="eastAsia"/>
          <w:noProof/>
        </w:rPr>
        <mc:AlternateContent>
          <mc:Choice Requires="wps">
            <w:drawing>
              <wp:anchor distT="0" distB="0" distL="114300" distR="114300" simplePos="0" relativeHeight="251674624" behindDoc="0" locked="0" layoutInCell="1" allowOverlap="1" wp14:anchorId="0FDAD85B" wp14:editId="0FDAD85C">
                <wp:simplePos x="0" y="0"/>
                <wp:positionH relativeFrom="column">
                  <wp:posOffset>1053465</wp:posOffset>
                </wp:positionH>
                <wp:positionV relativeFrom="paragraph">
                  <wp:posOffset>102870</wp:posOffset>
                </wp:positionV>
                <wp:extent cx="845820" cy="0"/>
                <wp:effectExtent l="0" t="76200" r="11430" b="95250"/>
                <wp:wrapNone/>
                <wp:docPr id="1716768131" name="直接箭头连接符 4"/>
                <wp:cNvGraphicFramePr/>
                <a:graphic xmlns:a="http://schemas.openxmlformats.org/drawingml/2006/main">
                  <a:graphicData uri="http://schemas.microsoft.com/office/word/2010/wordprocessingShape">
                    <wps:wsp>
                      <wps:cNvCnPr/>
                      <wps:spPr bwMode="auto">
                        <a:xfrm>
                          <a:off x="0" y="0"/>
                          <a:ext cx="845820"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4" o:spid="_x0000_s1026" o:spt="32" type="#_x0000_t32" style="position:absolute;left:0pt;margin-left:82.95pt;margin-top:8.1pt;height:0pt;width:66.6pt;z-index:251674624;mso-width-relative:page;mso-height-relative:page;" filled="f" stroked="t" coordsize="21600,21600" o:gfxdata="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iIJNzXAAAACQEAAA8AAAAAAAAAAQAgAAAAIgAAAGRycy9kb3ducmV2LnhtbFBLAQIUABQA&#10;AAAIAIdO4kDzacaJ8QEAALADAAAOAAAAAAAAAAEAIAAAACYBAABkcnMvZTJvRG9jLnhtbFBLBQYA&#10;AAAABgAGAFkBAACJBQAAAAA=&#10;">
                <v:fill on="f" focussize="0,0"/>
                <v:stroke color="#000000" joinstyle="round" endarrow="block"/>
                <v:imagedata o:title=""/>
                <o:lock v:ext="edit" aspectratio="f"/>
              </v:shape>
            </w:pict>
          </mc:Fallback>
        </mc:AlternateContent>
      </w:r>
      <w:r>
        <w:rPr>
          <w:rFonts w:hint="eastAsia"/>
        </w:rPr>
        <w:t xml:space="preserve"> </w:t>
      </w:r>
      <w:r>
        <w:t xml:space="preserve">                    </w:t>
      </w:r>
      <w:r>
        <w:rPr>
          <w:rFonts w:hint="eastAsia"/>
        </w:rPr>
        <w:t>三级编码：交通基础设施类型（路基）。</w:t>
      </w:r>
    </w:p>
    <w:p w14:paraId="0FDAD47F" w14:textId="77777777" w:rsidR="007D1490" w:rsidRDefault="006B13D6">
      <w:pPr>
        <w:pStyle w:val="afffffe"/>
        <w:widowControl w:val="0"/>
        <w:wordWrap w:val="0"/>
        <w:topLinePunct/>
        <w:autoSpaceDE/>
        <w:autoSpaceDN/>
        <w:ind w:firstLineChars="400" w:firstLine="840"/>
      </w:pPr>
      <w:r>
        <w:rPr>
          <w:rFonts w:hint="eastAsia"/>
          <w:noProof/>
        </w:rPr>
        <mc:AlternateContent>
          <mc:Choice Requires="wps">
            <w:drawing>
              <wp:anchor distT="0" distB="0" distL="114300" distR="114300" simplePos="0" relativeHeight="251673600" behindDoc="0" locked="0" layoutInCell="1" allowOverlap="1" wp14:anchorId="0FDAD85D" wp14:editId="0FDAD85E">
                <wp:simplePos x="0" y="0"/>
                <wp:positionH relativeFrom="column">
                  <wp:posOffset>875030</wp:posOffset>
                </wp:positionH>
                <wp:positionV relativeFrom="paragraph">
                  <wp:posOffset>102870</wp:posOffset>
                </wp:positionV>
                <wp:extent cx="1023620" cy="0"/>
                <wp:effectExtent l="0" t="76200" r="24130" b="95250"/>
                <wp:wrapNone/>
                <wp:docPr id="72639240" name="直接箭头连接符 2"/>
                <wp:cNvGraphicFramePr/>
                <a:graphic xmlns:a="http://schemas.openxmlformats.org/drawingml/2006/main">
                  <a:graphicData uri="http://schemas.microsoft.com/office/word/2010/wordprocessingShape">
                    <wps:wsp>
                      <wps:cNvCnPr/>
                      <wps:spPr bwMode="auto">
                        <a:xfrm>
                          <a:off x="0" y="0"/>
                          <a:ext cx="1023620"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2" o:spid="_x0000_s1026" o:spt="32" type="#_x0000_t32" style="position:absolute;left:0pt;margin-left:68.9pt;margin-top:8.1pt;height:0pt;width:80.6pt;z-index:251673600;mso-width-relative:page;mso-height-relative:page;" filled="f" stroked="t" coordsize="21600,21600" o:gfxdata="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A5DX9cAAAAJAQAADwAAAAAAAAABACAAAAAiAAAAZHJzL2Rvd25yZXYueG1sUEsBAhQAFAAA&#10;AAgAh07iQLanDC/wAQAArwMAAA4AAAAAAAAAAQAgAAAAJgEAAGRycy9lMm9Eb2MueG1sUEsFBgAA&#10;AAAGAAYAWQEAAIgFAAAAAA==&#10;">
                <v:fill on="f" focussize="0,0"/>
                <v:stroke color="#000000" joinstyle="round" endarrow="block"/>
                <v:imagedata o:title=""/>
                <o:lock v:ext="edit" aspectratio="f"/>
              </v:shape>
            </w:pict>
          </mc:Fallback>
        </mc:AlternateContent>
      </w:r>
      <w:r>
        <w:rPr>
          <w:rFonts w:hint="eastAsia"/>
        </w:rPr>
        <w:t xml:space="preserve"> </w:t>
      </w:r>
      <w:r>
        <w:t xml:space="preserve">                    </w:t>
      </w:r>
      <w:r>
        <w:rPr>
          <w:rFonts w:hint="eastAsia"/>
        </w:rPr>
        <w:t>二级编码：上行第一个桩号辨识单元。</w:t>
      </w:r>
    </w:p>
    <w:p w14:paraId="0FDAD480" w14:textId="77777777" w:rsidR="007D1490" w:rsidRDefault="006B13D6">
      <w:pPr>
        <w:pStyle w:val="afffffe"/>
        <w:widowControl w:val="0"/>
        <w:wordWrap w:val="0"/>
        <w:topLinePunct/>
        <w:autoSpaceDE/>
        <w:autoSpaceDN/>
        <w:ind w:firstLineChars="400" w:firstLine="840"/>
      </w:pPr>
      <w:r>
        <w:rPr>
          <w:rFonts w:hint="eastAsia"/>
          <w:noProof/>
        </w:rPr>
        <mc:AlternateContent>
          <mc:Choice Requires="wps">
            <w:drawing>
              <wp:anchor distT="0" distB="0" distL="114300" distR="114300" simplePos="0" relativeHeight="251672576" behindDoc="0" locked="0" layoutInCell="1" allowOverlap="1" wp14:anchorId="0FDAD85F" wp14:editId="0FDAD860">
                <wp:simplePos x="0" y="0"/>
                <wp:positionH relativeFrom="column">
                  <wp:posOffset>643890</wp:posOffset>
                </wp:positionH>
                <wp:positionV relativeFrom="paragraph">
                  <wp:posOffset>99695</wp:posOffset>
                </wp:positionV>
                <wp:extent cx="1254760" cy="0"/>
                <wp:effectExtent l="0" t="76200" r="21590" b="95250"/>
                <wp:wrapNone/>
                <wp:docPr id="1202937752" name="直接箭头连接符 1"/>
                <wp:cNvGraphicFramePr/>
                <a:graphic xmlns:a="http://schemas.openxmlformats.org/drawingml/2006/main">
                  <a:graphicData uri="http://schemas.microsoft.com/office/word/2010/wordprocessingShape">
                    <wps:wsp>
                      <wps:cNvCnPr/>
                      <wps:spPr bwMode="auto">
                        <a:xfrm>
                          <a:off x="0" y="0"/>
                          <a:ext cx="1254760"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1" o:spid="_x0000_s1026" o:spt="32" type="#_x0000_t32" style="position:absolute;left:0pt;margin-left:50.7pt;margin-top:7.85pt;height:0pt;width:98.8pt;z-index:251672576;mso-width-relative:page;mso-height-relative:page;" filled="f" stroked="t" coordsize="21600,21600" o:gfxdata="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4CH3k1wAAAAkBAAAPAAAAAAAAAAEAIAAAACIAAABkcnMvZG93bnJldi54bWxQSwECFAAU&#10;AAAACACHTuJAmE9wevIBAACxAwAADgAAAAAAAAABACAAAAAmAQAAZHJzL2Uyb0RvYy54bWxQSwUG&#10;AAAAAAYABgBZAQAAigUAAAAA&#10;">
                <v:fill on="f" focussize="0,0"/>
                <v:stroke color="#000000" joinstyle="round" endarrow="block"/>
                <v:imagedata o:title=""/>
                <o:lock v:ext="edit" aspectratio="f"/>
              </v:shape>
            </w:pict>
          </mc:Fallback>
        </mc:AlternateContent>
      </w:r>
      <w:r>
        <w:rPr>
          <w:rFonts w:hint="eastAsia"/>
        </w:rPr>
        <w:t xml:space="preserve"> </w:t>
      </w:r>
      <w:r>
        <w:t xml:space="preserve">                    </w:t>
      </w:r>
      <w:r>
        <w:rPr>
          <w:rFonts w:hint="eastAsia"/>
        </w:rPr>
        <w:t>一级编码：高速公路名称。</w:t>
      </w:r>
    </w:p>
    <w:p w14:paraId="0FDAD481" w14:textId="77777777" w:rsidR="007D1490" w:rsidRDefault="006B13D6">
      <w:pPr>
        <w:pStyle w:val="afff"/>
        <w:tabs>
          <w:tab w:val="left" w:pos="8641"/>
        </w:tabs>
        <w:wordWrap w:val="0"/>
        <w:topLinePunct/>
        <w:spacing w:beforeLines="0" w:afterLines="0"/>
        <w:ind w:left="0"/>
        <w:rPr>
          <w:rFonts w:ascii="宋体" w:eastAsia="宋体" w:hAnsi="宋体" w:cs="宋体" w:hint="eastAsia"/>
        </w:rPr>
      </w:pPr>
      <w:r>
        <w:rPr>
          <w:rFonts w:ascii="宋体" w:eastAsia="宋体" w:hAnsi="宋体" w:cs="宋体" w:hint="eastAsia"/>
        </w:rPr>
        <w:t>分类编码（交通安全设施）</w:t>
      </w:r>
      <w:r>
        <w:rPr>
          <w:rFonts w:ascii="宋体" w:eastAsia="宋体" w:hAnsi="宋体" w:cs="宋体" w:hint="eastAsia"/>
        </w:rPr>
        <w:t>/</w:t>
      </w:r>
      <w:r>
        <w:rPr>
          <w:rFonts w:ascii="宋体" w:eastAsia="宋体" w:hAnsi="宋体" w:cs="宋体" w:hint="eastAsia"/>
        </w:rPr>
        <w:t>作业活动编码示例如下：</w:t>
      </w:r>
    </w:p>
    <w:p w14:paraId="0FDAD482" w14:textId="77777777" w:rsidR="007D1490" w:rsidRDefault="006B13D6">
      <w:pPr>
        <w:pStyle w:val="ad"/>
      </w:pPr>
      <w:r>
        <w:rPr>
          <w:noProof/>
        </w:rPr>
        <mc:AlternateContent>
          <mc:Choice Requires="wps">
            <w:drawing>
              <wp:anchor distT="0" distB="0" distL="114300" distR="114300" simplePos="0" relativeHeight="251670528" behindDoc="0" locked="0" layoutInCell="1" allowOverlap="1" wp14:anchorId="0FDAD861" wp14:editId="0FDAD862">
                <wp:simplePos x="0" y="0"/>
                <wp:positionH relativeFrom="column">
                  <wp:posOffset>3540125</wp:posOffset>
                </wp:positionH>
                <wp:positionV relativeFrom="paragraph">
                  <wp:posOffset>147955</wp:posOffset>
                </wp:positionV>
                <wp:extent cx="635" cy="153035"/>
                <wp:effectExtent l="0" t="0" r="37465" b="37465"/>
                <wp:wrapNone/>
                <wp:docPr id="494387907" name="直接连接符 14"/>
                <wp:cNvGraphicFramePr/>
                <a:graphic xmlns:a="http://schemas.openxmlformats.org/drawingml/2006/main">
                  <a:graphicData uri="http://schemas.microsoft.com/office/word/2010/wordprocessingShape">
                    <wps:wsp>
                      <wps:cNvCnPr/>
                      <wps:spPr bwMode="auto">
                        <a:xfrm flipH="1">
                          <a:off x="0" y="0"/>
                          <a:ext cx="889" cy="153162"/>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4" o:spid="_x0000_s1026" o:spt="20" style="position:absolute;left:0pt;flip:x;margin-left:278.75pt;margin-top:11.65pt;height:12.05pt;width:0.05pt;z-index:251670528;mso-width-relative:page;mso-height-relative:page;" filled="f" stroked="t" coordsize="21600,21600" o:gfxdata="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5H9IdgAAAAJAQAADwAA&#10;AAAAAAABACAAAAAiAAAAZHJzL2Rvd25yZXYueG1sUEsBAhQAFAAAAAgAh07iQP4qtzrdAQAAjAMA&#10;AA4AAAAAAAAAAQAgAAAAJwEAAGRycy9lMm9Eb2MueG1sUEsFBgAAAAAGAAYAWQEAAHYFAAAAAA==&#10;">
                <v:fill on="f" focussize="0,0"/>
                <v:stroke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71552" behindDoc="0" locked="0" layoutInCell="1" allowOverlap="1" wp14:anchorId="0FDAD863" wp14:editId="0FDAD864">
                <wp:simplePos x="0" y="0"/>
                <wp:positionH relativeFrom="column">
                  <wp:posOffset>3402965</wp:posOffset>
                </wp:positionH>
                <wp:positionV relativeFrom="paragraph">
                  <wp:posOffset>147955</wp:posOffset>
                </wp:positionV>
                <wp:extent cx="0" cy="344805"/>
                <wp:effectExtent l="0" t="0" r="38100" b="36195"/>
                <wp:wrapNone/>
                <wp:docPr id="3" name="直接连接符 1"/>
                <wp:cNvGraphicFramePr/>
                <a:graphic xmlns:a="http://schemas.openxmlformats.org/drawingml/2006/main">
                  <a:graphicData uri="http://schemas.microsoft.com/office/word/2010/wordprocessingShape">
                    <wps:wsp>
                      <wps:cNvCnPr/>
                      <wps:spPr bwMode="auto">
                        <a:xfrm>
                          <a:off x="0" y="0"/>
                          <a:ext cx="0" cy="345017"/>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267.95pt;margin-top:11.65pt;height:27.15pt;width:0pt;z-index:251671552;mso-width-relative:page;mso-height-relative:page;" filled="f" stroked="t" coordsize="21600,21600" o:gfxdata="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82xRXXAAAACQEAAA8AAAAAAAAAAQAgAAAAIgAAAGRycy9kb3du&#10;cmV2LnhtbFBLAQIUABQAAAAIAIdO4kAMNPitxwEAAHcDAAAOAAAAAAAAAAEAIAAAACYBAABkcnMv&#10;ZTJvRG9jLnhtbFBLBQYAAAAABgAGAFkBAABfBQAAAAA=&#10;">
                <v:fill on="f" focussize="0,0"/>
                <v:stroke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67456" behindDoc="0" locked="0" layoutInCell="1" allowOverlap="1" wp14:anchorId="0FDAD865" wp14:editId="0FDAD866">
                <wp:simplePos x="0" y="0"/>
                <wp:positionH relativeFrom="column">
                  <wp:posOffset>600075</wp:posOffset>
                </wp:positionH>
                <wp:positionV relativeFrom="paragraph">
                  <wp:posOffset>146685</wp:posOffset>
                </wp:positionV>
                <wp:extent cx="9525" cy="547370"/>
                <wp:effectExtent l="0" t="0" r="28575" b="24765"/>
                <wp:wrapNone/>
                <wp:docPr id="721569164" name="直接连接符 1"/>
                <wp:cNvGraphicFramePr/>
                <a:graphic xmlns:a="http://schemas.openxmlformats.org/drawingml/2006/main">
                  <a:graphicData uri="http://schemas.microsoft.com/office/word/2010/wordprocessingShape">
                    <wps:wsp>
                      <wps:cNvCnPr/>
                      <wps:spPr bwMode="auto">
                        <a:xfrm>
                          <a:off x="0" y="0"/>
                          <a:ext cx="9525" cy="54725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47.25pt;margin-top:11.55pt;height:43.1pt;width:0.75pt;z-index:251667456;mso-width-relative:page;mso-height-relative:page;" filled="f" stroked="t" coordsize="21600,21600" o:gfxdata="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feAO9YAAAAIAQAADwAAAAAAAAABACAAAAAiAAAA&#10;ZHJzL2Rvd25yZXYueG1sUEsBAhQAFAAAAAgAh07iQM2Hzv/QAQAAggMAAA4AAAAAAAAAAQAgAAAA&#10;JQEAAGRycy9lMm9Eb2MueG1sUEsFBgAAAAAGAAYAWQEAAGcFAAAAAA==&#10;">
                <v:fill on="f" focussize="0,0"/>
                <v:stroke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0FDAD867" wp14:editId="0FDAD868">
                <wp:simplePos x="0" y="0"/>
                <wp:positionH relativeFrom="column">
                  <wp:posOffset>751840</wp:posOffset>
                </wp:positionH>
                <wp:positionV relativeFrom="paragraph">
                  <wp:posOffset>146050</wp:posOffset>
                </wp:positionV>
                <wp:extent cx="5080" cy="346075"/>
                <wp:effectExtent l="4445" t="0" r="5715" b="4445"/>
                <wp:wrapNone/>
                <wp:docPr id="1424266334" name="直接连接符 1"/>
                <wp:cNvGraphicFramePr/>
                <a:graphic xmlns:a="http://schemas.openxmlformats.org/drawingml/2006/main">
                  <a:graphicData uri="http://schemas.microsoft.com/office/word/2010/wordprocessingShape">
                    <wps:wsp>
                      <wps:cNvCnPr/>
                      <wps:spPr bwMode="auto">
                        <a:xfrm>
                          <a:off x="0" y="0"/>
                          <a:ext cx="5080" cy="34607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59.2pt;margin-top:11.5pt;height:27.25pt;width:0.4pt;z-index:251668480;mso-width-relative:page;mso-height-relative:page;" filled="f" stroked="t" coordsize="21600,21600" o:gfxdata="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wJRK1wAAAAkBAAAPAAAAAAAAAAEAIAAA&#10;ACIAAABkcnMvZG93bnJldi54bWxQSwECFAAUAAAACACHTuJAw48QdNQBAACDAwAADgAAAAAAAAAB&#10;ACAAAAAmAQAAZHJzL2Uyb0RvYy54bWxQSwUGAAAAAAYABgBZAQAAbAUAAAAA&#10;">
                <v:fill on="f" focussize="0,0"/>
                <v:stroke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69504" behindDoc="0" locked="0" layoutInCell="1" allowOverlap="1" wp14:anchorId="0FDAD869" wp14:editId="0FDAD86A">
                <wp:simplePos x="0" y="0"/>
                <wp:positionH relativeFrom="column">
                  <wp:posOffset>916305</wp:posOffset>
                </wp:positionH>
                <wp:positionV relativeFrom="paragraph">
                  <wp:posOffset>144780</wp:posOffset>
                </wp:positionV>
                <wp:extent cx="0" cy="157480"/>
                <wp:effectExtent l="0" t="0" r="38100" b="33020"/>
                <wp:wrapNone/>
                <wp:docPr id="1075198469" name="直接连接符 1"/>
                <wp:cNvGraphicFramePr/>
                <a:graphic xmlns:a="http://schemas.openxmlformats.org/drawingml/2006/main">
                  <a:graphicData uri="http://schemas.microsoft.com/office/word/2010/wordprocessingShape">
                    <wps:wsp>
                      <wps:cNvCnPr/>
                      <wps:spPr bwMode="auto">
                        <a:xfrm flipH="1">
                          <a:off x="0" y="0"/>
                          <a:ext cx="0" cy="15759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flip:x;margin-left:72.15pt;margin-top:11.4pt;height:12.4pt;width:0pt;z-index:251669504;mso-width-relative:page;mso-height-relative:page;" filled="f" stroked="t" coordsize="21600,21600" o:gfxdata="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U3CZzVAAAACQEAAA8AAAAAAAAAAQAg&#10;AAAAIgAAAGRycy9kb3ducmV2LnhtbFBLAQIUABQAAAAIAIdO4kDlGBSe2AEAAIoDAAAOAAAAAAAA&#10;AAEAIAAAACQBAABkcnMvZTJvRG9jLnhtbFBLBQYAAAAABgAGAFkBAABuBQAAAAA=&#10;">
                <v:fill on="f" focussize="0,0"/>
                <v:stroke color="#000000" joinstyle="round"/>
                <v:imagedata o:title=""/>
                <o:lock v:ext="edit" aspectratio="f"/>
              </v:line>
            </w:pict>
          </mc:Fallback>
        </mc:AlternateContent>
      </w:r>
      <w:r>
        <w:rPr>
          <w:rFonts w:hint="eastAsia"/>
        </w:rPr>
        <w:t>H</w:t>
      </w:r>
      <w:r>
        <w:t xml:space="preserve">-01-01 </w:t>
      </w:r>
      <w:r>
        <w:rPr>
          <w:rFonts w:hint="eastAsia"/>
        </w:rPr>
        <w:t xml:space="preserve">                                         a-02</w:t>
      </w:r>
    </w:p>
    <w:p w14:paraId="0FDAD483" w14:textId="77777777" w:rsidR="007D1490" w:rsidRDefault="006B13D6">
      <w:pPr>
        <w:pStyle w:val="afffffe"/>
        <w:widowControl w:val="0"/>
        <w:wordWrap w:val="0"/>
        <w:topLinePunct/>
        <w:autoSpaceDE/>
        <w:autoSpaceDN/>
        <w:ind w:firstLineChars="400" w:firstLine="840"/>
      </w:pPr>
      <w:r>
        <w:rPr>
          <w:rFonts w:hint="eastAsia"/>
          <w:noProof/>
        </w:rPr>
        <mc:AlternateContent>
          <mc:Choice Requires="wps">
            <w:drawing>
              <wp:anchor distT="0" distB="0" distL="114300" distR="114300" simplePos="0" relativeHeight="251681792" behindDoc="0" locked="0" layoutInCell="1" allowOverlap="1" wp14:anchorId="0FDAD86B" wp14:editId="0FDAD86C">
                <wp:simplePos x="0" y="0"/>
                <wp:positionH relativeFrom="column">
                  <wp:posOffset>3540760</wp:posOffset>
                </wp:positionH>
                <wp:positionV relativeFrom="paragraph">
                  <wp:posOffset>100965</wp:posOffset>
                </wp:positionV>
                <wp:extent cx="882650" cy="0"/>
                <wp:effectExtent l="0" t="76200" r="12700" b="95250"/>
                <wp:wrapNone/>
                <wp:docPr id="249699359" name="直接箭头连接符 12"/>
                <wp:cNvGraphicFramePr/>
                <a:graphic xmlns:a="http://schemas.openxmlformats.org/drawingml/2006/main">
                  <a:graphicData uri="http://schemas.microsoft.com/office/word/2010/wordprocessingShape">
                    <wps:wsp>
                      <wps:cNvCnPr/>
                      <wps:spPr bwMode="auto">
                        <a:xfrm>
                          <a:off x="0" y="0"/>
                          <a:ext cx="882650"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12" o:spid="_x0000_s1026" o:spt="32" type="#_x0000_t32" style="position:absolute;left:0pt;margin-left:278.8pt;margin-top:7.95pt;height:0pt;width:69.5pt;z-index:251681792;mso-width-relative:page;mso-height-relative:page;" filled="f" stroked="t" coordsize="21600,21600" o:gfxdata="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XH0YPXAAAACQEAAA8AAAAAAAAAAQAgAAAAIgAAAGRycy9kb3ducmV2LnhtbFBLAQIUABQA&#10;AAAIAIdO4kD+1tKC8QEAALADAAAOAAAAAAAAAAEAIAAAACYBAABkcnMvZTJvRG9jLnhtbFBLBQYA&#10;AAAABgAGAFkBAACJBQAAAAA=&#10;">
                <v:fill on="f" focussize="0,0"/>
                <v:stroke color="#000000" joinstyle="round" endarrow="block"/>
                <v:imagedata o:title=""/>
                <o:lock v:ext="edit" aspectratio="f"/>
              </v:shape>
            </w:pict>
          </mc:Fallback>
        </mc:AlternateContent>
      </w:r>
      <w:r>
        <w:rPr>
          <w:rFonts w:hint="eastAsia"/>
          <w:noProof/>
        </w:rPr>
        <mc:AlternateContent>
          <mc:Choice Requires="wps">
            <w:drawing>
              <wp:anchor distT="0" distB="0" distL="114300" distR="114300" simplePos="0" relativeHeight="251677696" behindDoc="0" locked="0" layoutInCell="1" allowOverlap="1" wp14:anchorId="0FDAD86D" wp14:editId="0FDAD86E">
                <wp:simplePos x="0" y="0"/>
                <wp:positionH relativeFrom="column">
                  <wp:posOffset>916305</wp:posOffset>
                </wp:positionH>
                <wp:positionV relativeFrom="paragraph">
                  <wp:posOffset>104140</wp:posOffset>
                </wp:positionV>
                <wp:extent cx="840105" cy="0"/>
                <wp:effectExtent l="0" t="76200" r="17780" b="95250"/>
                <wp:wrapNone/>
                <wp:docPr id="238049791" name="直接箭头连接符 8"/>
                <wp:cNvGraphicFramePr/>
                <a:graphic xmlns:a="http://schemas.openxmlformats.org/drawingml/2006/main">
                  <a:graphicData uri="http://schemas.microsoft.com/office/word/2010/wordprocessingShape">
                    <wps:wsp>
                      <wps:cNvCnPr/>
                      <wps:spPr bwMode="auto">
                        <a:xfrm>
                          <a:off x="0" y="0"/>
                          <a:ext cx="839932"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8" o:spid="_x0000_s1026" o:spt="32" type="#_x0000_t32" style="position:absolute;left:0pt;margin-left:72.15pt;margin-top:8.2pt;height:0pt;width:66.15pt;z-index:251677696;mso-width-relative:page;mso-height-relative:page;" filled="f" stroked="t" coordsize="21600,21600" o:gfxdata="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6Wk+7YAAAACQEAAA8AAAAAAAAAAQAgAAAAIgAAAGRycy9kb3ducmV2LnhtbFBLAQIUABQA&#10;AAAIAIdO4kDD8GJA8AEAAK8DAAAOAAAAAAAAAAEAIAAAACcBAABkcnMvZTJvRG9jLnhtbFBLBQYA&#10;AAAABgAGAFkBAACJBQAAAAA=&#10;">
                <v:fill on="f" focussize="0,0"/>
                <v:stroke color="#000000" joinstyle="round" endarrow="block"/>
                <v:imagedata o:title=""/>
                <o:lock v:ext="edit" aspectratio="f"/>
              </v:shape>
            </w:pict>
          </mc:Fallback>
        </mc:AlternateContent>
      </w:r>
      <w:r>
        <w:rPr>
          <w:rFonts w:hint="eastAsia"/>
        </w:rPr>
        <w:t xml:space="preserve"> </w:t>
      </w:r>
      <w:r>
        <w:t xml:space="preserve">                  </w:t>
      </w:r>
      <w:r>
        <w:rPr>
          <w:rFonts w:hint="eastAsia"/>
        </w:rPr>
        <w:t>设施名称。</w:t>
      </w:r>
      <w:r>
        <w:rPr>
          <w:rFonts w:hint="eastAsia"/>
        </w:rPr>
        <w:t xml:space="preserve">                              </w:t>
      </w:r>
      <w:r>
        <w:rPr>
          <w:rFonts w:hint="eastAsia"/>
        </w:rPr>
        <w:t>分级编码。</w:t>
      </w:r>
    </w:p>
    <w:p w14:paraId="0FDAD484" w14:textId="77777777" w:rsidR="007D1490" w:rsidRDefault="006B13D6">
      <w:pPr>
        <w:pStyle w:val="afffffe"/>
        <w:widowControl w:val="0"/>
        <w:wordWrap w:val="0"/>
        <w:topLinePunct/>
        <w:autoSpaceDE/>
        <w:autoSpaceDN/>
        <w:ind w:firstLineChars="400" w:firstLine="840"/>
      </w:pPr>
      <w:r>
        <w:rPr>
          <w:rFonts w:hint="eastAsia"/>
          <w:noProof/>
        </w:rPr>
        <mc:AlternateContent>
          <mc:Choice Requires="wps">
            <w:drawing>
              <wp:anchor distT="0" distB="0" distL="114300" distR="114300" simplePos="0" relativeHeight="251680768" behindDoc="0" locked="0" layoutInCell="1" allowOverlap="1" wp14:anchorId="0FDAD86F" wp14:editId="0FDAD870">
                <wp:simplePos x="0" y="0"/>
                <wp:positionH relativeFrom="column">
                  <wp:posOffset>3402965</wp:posOffset>
                </wp:positionH>
                <wp:positionV relativeFrom="paragraph">
                  <wp:posOffset>96520</wp:posOffset>
                </wp:positionV>
                <wp:extent cx="1035050" cy="6350"/>
                <wp:effectExtent l="0" t="76200" r="12700" b="88900"/>
                <wp:wrapNone/>
                <wp:docPr id="864526290" name="直接箭头连接符 11"/>
                <wp:cNvGraphicFramePr/>
                <a:graphic xmlns:a="http://schemas.openxmlformats.org/drawingml/2006/main">
                  <a:graphicData uri="http://schemas.microsoft.com/office/word/2010/wordprocessingShape">
                    <wps:wsp>
                      <wps:cNvCnPr/>
                      <wps:spPr bwMode="auto">
                        <a:xfrm flipV="1">
                          <a:off x="0" y="0"/>
                          <a:ext cx="1035050" cy="6562"/>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11" o:spid="_x0000_s1026" o:spt="32" type="#_x0000_t32" style="position:absolute;left:0pt;flip:y;margin-left:267.95pt;margin-top:7.6pt;height:0.5pt;width:81.5pt;z-index:251680768;mso-width-relative:page;mso-height-relative:page;" filled="f" stroked="t" coordsize="21600,21600" o:gfxdata="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CDOH/YAAAACQEAAA8AAAAAAAAAAQAgAAAAIgAAAGRycy9kb3ducmV2&#10;LnhtbFBLAQIUABQAAAAIAIdO4kDr0FXI/AEAAL4DAAAOAAAAAAAAAAEAIAAAACcBAABkcnMvZTJv&#10;RG9jLnhtbFBLBQYAAAAABgAGAFkBAACVBQAAAAA=&#10;">
                <v:fill on="f" focussize="0,0"/>
                <v:stroke color="#000000" joinstyle="round" endarrow="block"/>
                <v:imagedata o:title=""/>
                <o:lock v:ext="edit" aspectratio="f"/>
              </v:shape>
            </w:pict>
          </mc:Fallback>
        </mc:AlternateContent>
      </w:r>
      <w:r>
        <w:rPr>
          <w:rFonts w:hint="eastAsia"/>
          <w:noProof/>
        </w:rPr>
        <mc:AlternateContent>
          <mc:Choice Requires="wps">
            <w:drawing>
              <wp:anchor distT="0" distB="0" distL="114300" distR="114300" simplePos="0" relativeHeight="251678720" behindDoc="0" locked="0" layoutInCell="1" allowOverlap="1" wp14:anchorId="0FDAD871" wp14:editId="0FDAD872">
                <wp:simplePos x="0" y="0"/>
                <wp:positionH relativeFrom="column">
                  <wp:posOffset>756285</wp:posOffset>
                </wp:positionH>
                <wp:positionV relativeFrom="paragraph">
                  <wp:posOffset>102235</wp:posOffset>
                </wp:positionV>
                <wp:extent cx="1009015" cy="0"/>
                <wp:effectExtent l="0" t="76200" r="20320" b="95250"/>
                <wp:wrapNone/>
                <wp:docPr id="1084375882" name="直接箭头连接符 9"/>
                <wp:cNvGraphicFramePr/>
                <a:graphic xmlns:a="http://schemas.openxmlformats.org/drawingml/2006/main">
                  <a:graphicData uri="http://schemas.microsoft.com/office/word/2010/wordprocessingShape">
                    <wps:wsp>
                      <wps:cNvCnPr/>
                      <wps:spPr bwMode="auto">
                        <a:xfrm>
                          <a:off x="0" y="0"/>
                          <a:ext cx="1008784"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9" o:spid="_x0000_s1026" o:spt="32" type="#_x0000_t32" style="position:absolute;left:0pt;margin-left:59.55pt;margin-top:8.05pt;height:0pt;width:79.45pt;z-index:251678720;mso-width-relative:page;mso-height-relative:page;" filled="f" stroked="t" coordsize="21600,21600" o:gfxdata="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fQaa1gAAAAkBAAAPAAAAAAAAAAEAIAAAACIAAABkcnMvZG93bnJldi54bWxQSwECFAAU&#10;AAAACACHTuJAgK2KNvMBAACxAwAADgAAAAAAAAABACAAAAAlAQAAZHJzL2Uyb0RvYy54bWxQSwUG&#10;AAAAAAYABgBZAQAAigUAAAAA&#10;">
                <v:fill on="f" focussize="0,0"/>
                <v:stroke color="#000000" joinstyle="round" endarrow="block"/>
                <v:imagedata o:title=""/>
                <o:lock v:ext="edit" aspectratio="f"/>
              </v:shape>
            </w:pict>
          </mc:Fallback>
        </mc:AlternateContent>
      </w:r>
      <w:r>
        <w:rPr>
          <w:rFonts w:hint="eastAsia"/>
        </w:rPr>
        <w:t xml:space="preserve"> </w:t>
      </w:r>
      <w:r>
        <w:t xml:space="preserve">                  </w:t>
      </w:r>
      <w:r>
        <w:rPr>
          <w:rFonts w:hint="eastAsia"/>
        </w:rPr>
        <w:t>分级编码。</w:t>
      </w:r>
      <w:r>
        <w:rPr>
          <w:rFonts w:hint="eastAsia"/>
        </w:rPr>
        <w:t xml:space="preserve">                              </w:t>
      </w:r>
      <w:r>
        <w:rPr>
          <w:rFonts w:hint="eastAsia"/>
        </w:rPr>
        <w:t>分类编码。</w:t>
      </w:r>
    </w:p>
    <w:p w14:paraId="0FDAD485" w14:textId="77777777" w:rsidR="007D1490" w:rsidRDefault="006B13D6">
      <w:pPr>
        <w:pStyle w:val="afffffe"/>
        <w:widowControl w:val="0"/>
        <w:wordWrap w:val="0"/>
        <w:topLinePunct/>
        <w:autoSpaceDE/>
        <w:autoSpaceDN/>
        <w:ind w:firstLineChars="400" w:firstLine="840"/>
      </w:pPr>
      <w:r>
        <w:rPr>
          <w:rFonts w:hint="eastAsia"/>
          <w:noProof/>
        </w:rPr>
        <mc:AlternateContent>
          <mc:Choice Requires="wps">
            <w:drawing>
              <wp:anchor distT="0" distB="0" distL="114300" distR="114300" simplePos="0" relativeHeight="251679744" behindDoc="0" locked="0" layoutInCell="1" allowOverlap="1" wp14:anchorId="0FDAD873" wp14:editId="0FDAD874">
                <wp:simplePos x="0" y="0"/>
                <wp:positionH relativeFrom="column">
                  <wp:posOffset>602615</wp:posOffset>
                </wp:positionH>
                <wp:positionV relativeFrom="paragraph">
                  <wp:posOffset>102870</wp:posOffset>
                </wp:positionV>
                <wp:extent cx="1171575" cy="0"/>
                <wp:effectExtent l="0" t="76200" r="9525" b="95250"/>
                <wp:wrapNone/>
                <wp:docPr id="335138262" name="直接箭头连接符 10"/>
                <wp:cNvGraphicFramePr/>
                <a:graphic xmlns:a="http://schemas.openxmlformats.org/drawingml/2006/main">
                  <a:graphicData uri="http://schemas.microsoft.com/office/word/2010/wordprocessingShape">
                    <wps:wsp>
                      <wps:cNvCnPr/>
                      <wps:spPr bwMode="auto">
                        <a:xfrm>
                          <a:off x="0" y="0"/>
                          <a:ext cx="1171575" cy="0"/>
                        </a:xfrm>
                        <a:prstGeom prst="straightConnector1">
                          <a:avLst/>
                        </a:prstGeom>
                        <a:noFill/>
                        <a:ln w="9525">
                          <a:solidFill>
                            <a:srgbClr val="000000"/>
                          </a:solidFill>
                          <a:round/>
                          <a:tailEnd type="triangle"/>
                        </a:ln>
                      </wps:spPr>
                      <wps:bodyPr/>
                    </wps:wsp>
                  </a:graphicData>
                </a:graphic>
              </wp:anchor>
            </w:drawing>
          </mc:Choice>
          <mc:Fallback xmlns:wpsCustomData="http://www.wps.cn/officeDocument/2013/wpsCustomData">
            <w:pict>
              <v:shape id="直接箭头连接符 10" o:spid="_x0000_s1026" o:spt="32" type="#_x0000_t32" style="position:absolute;left:0pt;margin-left:47.45pt;margin-top:8.1pt;height:0pt;width:92.25pt;z-index:251679744;mso-width-relative:page;mso-height-relative:page;" filled="f" stroked="t" coordsize="21600,21600" o:gfxdata="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Bs+b1wAAAAgBAAAPAAAAAAAAAAEAIAAAACIAAABkcnMvZG93bnJldi54bWxQSwECFAAU&#10;AAAACACHTuJAzAfOffIBAACxAwAADgAAAAAAAAABACAAAAAmAQAAZHJzL2Uyb0RvYy54bWxQSwUG&#10;AAAAAAYABgBZAQAAigUAAAAA&#10;">
                <v:fill on="f" focussize="0,0"/>
                <v:stroke color="#000000" joinstyle="round" endarrow="block"/>
                <v:imagedata o:title=""/>
                <o:lock v:ext="edit" aspectratio="f"/>
              </v:shape>
            </w:pict>
          </mc:Fallback>
        </mc:AlternateContent>
      </w:r>
      <w:r>
        <w:rPr>
          <w:rFonts w:hint="eastAsia"/>
        </w:rPr>
        <w:t xml:space="preserve"> </w:t>
      </w:r>
      <w:r>
        <w:t xml:space="preserve">                  </w:t>
      </w:r>
      <w:r>
        <w:rPr>
          <w:rFonts w:hint="eastAsia"/>
        </w:rPr>
        <w:t>分类编码。</w:t>
      </w:r>
    </w:p>
    <w:p w14:paraId="0FDAD486" w14:textId="77777777" w:rsidR="007D1490" w:rsidRDefault="006B13D6">
      <w:pPr>
        <w:pStyle w:val="affe"/>
        <w:spacing w:before="156" w:after="156"/>
      </w:pPr>
      <w:bookmarkStart w:id="92" w:name="_Toc203640627"/>
      <w:r>
        <w:rPr>
          <w:rFonts w:hint="eastAsia"/>
        </w:rPr>
        <w:t>风险评估要求及评估方法</w:t>
      </w:r>
      <w:bookmarkEnd w:id="92"/>
    </w:p>
    <w:p w14:paraId="0FDAD487"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作业单元的级别确定应将作业单元中评估出的最高风险级别作为该作业单元的风险级别。</w:t>
      </w:r>
    </w:p>
    <w:p w14:paraId="0FDAD488"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风险评估应从风险事件发生的可能性、持续暴露的频次、后果的严重性三个方面分析，并应考虑：引发次生事故、衍生事故的可能性；专家意见；现有管控措施。</w:t>
      </w:r>
    </w:p>
    <w:p w14:paraId="0FDAD489"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风险评估一般程序应包括确定评估方法、确定等级标准、现场风险评估、等级调整与变更。</w:t>
      </w:r>
    </w:p>
    <w:p w14:paraId="0FDAD48A" w14:textId="6C95F89E" w:rsidR="007D1490" w:rsidRPr="004820A6" w:rsidRDefault="006B13D6">
      <w:pPr>
        <w:pStyle w:val="afff"/>
        <w:spacing w:beforeLines="0" w:afterLines="0"/>
        <w:ind w:left="0"/>
        <w:rPr>
          <w:rFonts w:ascii="Times New Roman" w:eastAsia="宋体"/>
        </w:rPr>
      </w:pPr>
      <w:r>
        <w:rPr>
          <w:rFonts w:ascii="宋体" w:eastAsia="宋体" w:hAnsi="宋体" w:cs="宋体" w:hint="eastAsia"/>
        </w:rPr>
        <w:t>评估方法可采用作业条件危险性分析</w:t>
      </w:r>
      <w:r w:rsidRPr="004820A6">
        <w:rPr>
          <w:rFonts w:ascii="Times New Roman" w:eastAsia="宋体"/>
        </w:rPr>
        <w:t>评估法（</w:t>
      </w:r>
      <w:r w:rsidRPr="004820A6">
        <w:rPr>
          <w:rFonts w:ascii="Times New Roman" w:eastAsia="宋体"/>
        </w:rPr>
        <w:t>LEC</w:t>
      </w:r>
      <w:r w:rsidRPr="004820A6">
        <w:rPr>
          <w:rFonts w:ascii="Times New Roman" w:eastAsia="宋体"/>
        </w:rPr>
        <w:t>法）和风险矩阵法（</w:t>
      </w:r>
      <w:r w:rsidRPr="004820A6">
        <w:rPr>
          <w:rFonts w:ascii="Times New Roman" w:eastAsia="宋体"/>
        </w:rPr>
        <w:t>LS</w:t>
      </w:r>
      <w:r w:rsidRPr="004820A6">
        <w:rPr>
          <w:rFonts w:ascii="Times New Roman" w:eastAsia="宋体"/>
        </w:rPr>
        <w:t>法）。</w:t>
      </w:r>
    </w:p>
    <w:p w14:paraId="0FDAD48B" w14:textId="77777777" w:rsidR="007D1490" w:rsidRDefault="006B13D6">
      <w:pPr>
        <w:pStyle w:val="afff"/>
        <w:spacing w:beforeLines="0" w:afterLines="0"/>
        <w:ind w:left="0"/>
        <w:rPr>
          <w:rFonts w:ascii="宋体" w:eastAsia="宋体" w:hAnsi="宋体" w:cs="宋体" w:hint="eastAsia"/>
        </w:rPr>
      </w:pPr>
      <w:r w:rsidRPr="004820A6">
        <w:rPr>
          <w:rFonts w:ascii="Times New Roman" w:eastAsia="宋体"/>
        </w:rPr>
        <w:t>风险等级应从高到</w:t>
      </w:r>
      <w:proofErr w:type="gramStart"/>
      <w:r w:rsidRPr="004820A6">
        <w:rPr>
          <w:rFonts w:ascii="Times New Roman" w:eastAsia="宋体"/>
        </w:rPr>
        <w:t>低分为</w:t>
      </w:r>
      <w:proofErr w:type="gramEnd"/>
      <w:r w:rsidRPr="004820A6">
        <w:rPr>
          <w:rFonts w:ascii="Times New Roman" w:eastAsia="宋体"/>
        </w:rPr>
        <w:t>重大风险（</w:t>
      </w:r>
      <w:r w:rsidRPr="004820A6">
        <w:rPr>
          <w:rFonts w:ascii="Times New Roman" w:eastAsia="宋体"/>
        </w:rPr>
        <w:t>Ⅰ</w:t>
      </w:r>
      <w:r w:rsidRPr="004820A6">
        <w:rPr>
          <w:rFonts w:ascii="Times New Roman" w:eastAsia="宋体"/>
        </w:rPr>
        <w:t>级）、较大风险（</w:t>
      </w:r>
      <w:r w:rsidRPr="004820A6">
        <w:rPr>
          <w:rFonts w:ascii="Times New Roman" w:eastAsia="宋体"/>
        </w:rPr>
        <w:t>Ⅱ</w:t>
      </w:r>
      <w:r w:rsidRPr="004820A6">
        <w:rPr>
          <w:rFonts w:ascii="Times New Roman" w:eastAsia="宋体"/>
        </w:rPr>
        <w:t>级）、一般风险（</w:t>
      </w:r>
      <w:r w:rsidRPr="004820A6">
        <w:rPr>
          <w:rFonts w:ascii="Times New Roman" w:eastAsia="宋体"/>
        </w:rPr>
        <w:t>Ⅲ</w:t>
      </w:r>
      <w:r w:rsidRPr="004820A6">
        <w:rPr>
          <w:rFonts w:ascii="Times New Roman" w:eastAsia="宋体"/>
        </w:rPr>
        <w:t>级）和较小风险（</w:t>
      </w:r>
      <w:r w:rsidRPr="004820A6">
        <w:rPr>
          <w:rFonts w:ascii="Times New Roman" w:eastAsia="宋体"/>
        </w:rPr>
        <w:t>Ⅳ</w:t>
      </w:r>
      <w:r w:rsidRPr="004820A6">
        <w:rPr>
          <w:rFonts w:ascii="Times New Roman" w:eastAsia="宋体"/>
        </w:rPr>
        <w:t>级）</w:t>
      </w:r>
      <w:r>
        <w:rPr>
          <w:rFonts w:ascii="宋体" w:eastAsia="宋体" w:hAnsi="宋体" w:cs="宋体" w:hint="eastAsia"/>
        </w:rPr>
        <w:t>，分别用“红、橙、黄、蓝”四种颜色标示。</w:t>
      </w:r>
    </w:p>
    <w:p w14:paraId="0FDAD48C" w14:textId="77777777" w:rsidR="007D1490" w:rsidRDefault="006B13D6">
      <w:pPr>
        <w:pStyle w:val="afffffe"/>
        <w:numPr>
          <w:ilvl w:val="0"/>
          <w:numId w:val="33"/>
        </w:numPr>
        <w:tabs>
          <w:tab w:val="left" w:pos="1245"/>
        </w:tabs>
        <w:ind w:firstLineChars="0"/>
        <w:rPr>
          <w:rFonts w:hAnsi="宋体" w:cs="宋体" w:hint="eastAsia"/>
        </w:rPr>
      </w:pPr>
      <w:r>
        <w:rPr>
          <w:rFonts w:hAnsi="宋体" w:cs="宋体" w:hint="eastAsia"/>
        </w:rPr>
        <w:t>重大风险是指一定条件下易导致特别重大安全生产事故的风险。</w:t>
      </w:r>
    </w:p>
    <w:p w14:paraId="0FDAD48D" w14:textId="77777777" w:rsidR="007D1490" w:rsidRDefault="006B13D6">
      <w:pPr>
        <w:pStyle w:val="afffffe"/>
        <w:numPr>
          <w:ilvl w:val="0"/>
          <w:numId w:val="33"/>
        </w:numPr>
        <w:tabs>
          <w:tab w:val="left" w:pos="1245"/>
        </w:tabs>
        <w:ind w:firstLineChars="0"/>
        <w:rPr>
          <w:rFonts w:hAnsi="宋体" w:cs="宋体" w:hint="eastAsia"/>
        </w:rPr>
      </w:pPr>
      <w:r>
        <w:rPr>
          <w:rFonts w:hAnsi="宋体" w:cs="宋体" w:hint="eastAsia"/>
        </w:rPr>
        <w:t>较大风险是指一定条件下易导致重大安全生产事故的风险。</w:t>
      </w:r>
    </w:p>
    <w:p w14:paraId="0FDAD48E" w14:textId="77777777" w:rsidR="007D1490" w:rsidRDefault="006B13D6">
      <w:pPr>
        <w:pStyle w:val="afffffe"/>
        <w:numPr>
          <w:ilvl w:val="0"/>
          <w:numId w:val="33"/>
        </w:numPr>
        <w:tabs>
          <w:tab w:val="left" w:pos="1245"/>
        </w:tabs>
        <w:ind w:firstLineChars="0"/>
        <w:rPr>
          <w:rFonts w:hAnsi="宋体" w:cs="宋体" w:hint="eastAsia"/>
        </w:rPr>
      </w:pPr>
      <w:r>
        <w:rPr>
          <w:rFonts w:hAnsi="宋体" w:cs="宋体" w:hint="eastAsia"/>
        </w:rPr>
        <w:t>一般风险是指一定条件下易导致较大安全生产事故的风险。</w:t>
      </w:r>
    </w:p>
    <w:p w14:paraId="0FDAD48F" w14:textId="77777777" w:rsidR="007D1490" w:rsidRDefault="006B13D6">
      <w:pPr>
        <w:pStyle w:val="afffffe"/>
        <w:numPr>
          <w:ilvl w:val="0"/>
          <w:numId w:val="33"/>
        </w:numPr>
        <w:tabs>
          <w:tab w:val="left" w:pos="1245"/>
        </w:tabs>
        <w:ind w:firstLineChars="0"/>
        <w:rPr>
          <w:rFonts w:hAnsi="宋体" w:cs="宋体" w:hint="eastAsia"/>
        </w:rPr>
      </w:pPr>
      <w:r>
        <w:rPr>
          <w:rFonts w:hAnsi="宋体" w:cs="宋体" w:hint="eastAsia"/>
        </w:rPr>
        <w:t>较小风险是指一定条件下易导致一般安全生产事故的风险。</w:t>
      </w:r>
    </w:p>
    <w:p w14:paraId="0FDAD490" w14:textId="77777777" w:rsidR="007D1490" w:rsidRDefault="006B13D6">
      <w:pPr>
        <w:pStyle w:val="afffffe"/>
        <w:tabs>
          <w:tab w:val="left" w:pos="1245"/>
        </w:tabs>
        <w:ind w:firstLine="420"/>
      </w:pPr>
      <w:r>
        <w:rPr>
          <w:rFonts w:hint="eastAsia"/>
        </w:rPr>
        <w:t>同时满足两个以上条件的，应按最高等级确定风险等级。</w:t>
      </w:r>
    </w:p>
    <w:p w14:paraId="0FDAD491" w14:textId="77777777" w:rsidR="007D1490" w:rsidRPr="00785B3A" w:rsidRDefault="006B13D6">
      <w:pPr>
        <w:pStyle w:val="afff"/>
        <w:spacing w:beforeLines="0" w:afterLines="0"/>
        <w:ind w:left="0"/>
        <w:rPr>
          <w:rFonts w:ascii="Times New Roman" w:eastAsia="宋体"/>
        </w:rPr>
      </w:pPr>
      <w:r w:rsidRPr="00785B3A">
        <w:rPr>
          <w:rFonts w:ascii="Times New Roman" w:eastAsia="宋体"/>
        </w:rPr>
        <w:t>Ⅰ</w:t>
      </w:r>
      <w:r w:rsidRPr="00785B3A">
        <w:rPr>
          <w:rFonts w:ascii="Times New Roman" w:eastAsia="宋体"/>
        </w:rPr>
        <w:t>、</w:t>
      </w:r>
      <w:r w:rsidRPr="00785B3A">
        <w:rPr>
          <w:rFonts w:ascii="Times New Roman" w:eastAsia="宋体"/>
        </w:rPr>
        <w:t>Ⅱ</w:t>
      </w:r>
      <w:proofErr w:type="gramStart"/>
      <w:r w:rsidRPr="00785B3A">
        <w:rPr>
          <w:rFonts w:ascii="Times New Roman" w:eastAsia="宋体"/>
        </w:rPr>
        <w:t>级风险</w:t>
      </w:r>
      <w:proofErr w:type="gramEnd"/>
      <w:r w:rsidRPr="00785B3A">
        <w:rPr>
          <w:rFonts w:ascii="Times New Roman" w:eastAsia="宋体"/>
        </w:rPr>
        <w:t>为重点管控风险，应填制入重点管</w:t>
      </w:r>
      <w:proofErr w:type="gramStart"/>
      <w:r w:rsidRPr="00785B3A">
        <w:rPr>
          <w:rFonts w:ascii="Times New Roman" w:eastAsia="宋体"/>
        </w:rPr>
        <w:t>控风险</w:t>
      </w:r>
      <w:proofErr w:type="gramEnd"/>
      <w:r w:rsidRPr="00785B3A">
        <w:rPr>
          <w:rFonts w:ascii="Times New Roman" w:eastAsia="宋体"/>
        </w:rPr>
        <w:t>清单（附录</w:t>
      </w:r>
      <w:r w:rsidRPr="00785B3A">
        <w:rPr>
          <w:rFonts w:ascii="Times New Roman" w:eastAsia="宋体"/>
        </w:rPr>
        <w:t>F</w:t>
      </w:r>
      <w:r w:rsidRPr="00785B3A">
        <w:rPr>
          <w:rFonts w:ascii="Times New Roman" w:eastAsia="宋体"/>
        </w:rPr>
        <w:t>）。</w:t>
      </w:r>
    </w:p>
    <w:p w14:paraId="0FDAD492" w14:textId="77777777" w:rsidR="007D1490" w:rsidRPr="00785B3A" w:rsidRDefault="006B13D6">
      <w:pPr>
        <w:pStyle w:val="afff"/>
        <w:spacing w:beforeLines="0" w:afterLines="0"/>
        <w:ind w:left="0"/>
        <w:rPr>
          <w:rFonts w:ascii="Times New Roman" w:eastAsia="宋体"/>
          <w:spacing w:val="-6"/>
        </w:rPr>
      </w:pPr>
      <w:r w:rsidRPr="00785B3A">
        <w:rPr>
          <w:rFonts w:ascii="Times New Roman" w:eastAsia="宋体"/>
          <w:spacing w:val="-6"/>
        </w:rPr>
        <w:t>应加强风险教育和技能培训，使所有从业人员及外来人员都能了解风险的基本情况及防范、应急措施。</w:t>
      </w:r>
    </w:p>
    <w:p w14:paraId="0FDAD493" w14:textId="77777777" w:rsidR="007D1490" w:rsidRDefault="006B13D6">
      <w:pPr>
        <w:pStyle w:val="afff"/>
        <w:spacing w:beforeLines="0" w:afterLines="0"/>
        <w:ind w:left="0"/>
        <w:rPr>
          <w:rFonts w:ascii="宋体" w:eastAsia="宋体" w:hAnsi="宋体" w:cs="宋体" w:hint="eastAsia"/>
        </w:rPr>
      </w:pPr>
      <w:r w:rsidRPr="00785B3A">
        <w:rPr>
          <w:rFonts w:ascii="Times New Roman" w:eastAsia="宋体"/>
        </w:rPr>
        <w:t>现场风险评估应组织安全技术、管理人员或外协单位工程师成立评估小组（最少</w:t>
      </w:r>
      <w:r w:rsidRPr="00785B3A">
        <w:rPr>
          <w:rFonts w:ascii="Times New Roman" w:eastAsia="宋体"/>
        </w:rPr>
        <w:t>3</w:t>
      </w:r>
      <w:r w:rsidRPr="00785B3A">
        <w:rPr>
          <w:rFonts w:ascii="Times New Roman" w:eastAsia="宋体"/>
        </w:rPr>
        <w:t>人，且为单数），对风险事件进行评估定级。小组成员应具有大专及以上文化程度，具备较好的</w:t>
      </w:r>
      <w:r>
        <w:rPr>
          <w:rFonts w:ascii="宋体" w:eastAsia="宋体" w:hAnsi="宋体" w:cs="宋体" w:hint="eastAsia"/>
        </w:rPr>
        <w:t>技术业务能力，熟悉作业流程和高速公路各类设施设备。各处室应根据业务范围参与风险辨识评估，并对风险等级进行确认。</w:t>
      </w:r>
    </w:p>
    <w:p w14:paraId="0FDAD494" w14:textId="77777777" w:rsidR="007D1490" w:rsidRDefault="006B13D6">
      <w:pPr>
        <w:pStyle w:val="afff"/>
        <w:spacing w:beforeLines="0" w:afterLines="0"/>
        <w:ind w:left="0"/>
        <w:rPr>
          <w:rFonts w:ascii="宋体" w:eastAsia="宋体" w:hAnsi="宋体" w:hint="eastAsia"/>
          <w:spacing w:val="-6"/>
        </w:rPr>
      </w:pPr>
      <w:r>
        <w:rPr>
          <w:rFonts w:ascii="宋体" w:eastAsia="宋体" w:hAnsi="宋体" w:hint="eastAsia"/>
          <w:spacing w:val="-6"/>
        </w:rPr>
        <w:t>各高速公路运营企业应针对</w:t>
      </w:r>
      <w:proofErr w:type="gramStart"/>
      <w:r>
        <w:rPr>
          <w:rFonts w:ascii="宋体" w:eastAsia="宋体" w:hAnsi="宋体" w:hint="eastAsia"/>
          <w:spacing w:val="-6"/>
        </w:rPr>
        <w:t>主要致险因素</w:t>
      </w:r>
      <w:proofErr w:type="gramEnd"/>
      <w:r>
        <w:rPr>
          <w:rFonts w:ascii="宋体" w:eastAsia="宋体" w:hAnsi="宋体" w:hint="eastAsia"/>
          <w:spacing w:val="-6"/>
        </w:rPr>
        <w:t>，及时通过人员、资金、技术、管理等方面的投入，加大风险管控力度，以降低风险事件发生的可能性，经重新评估后可变更风险等级。当新的</w:t>
      </w:r>
      <w:proofErr w:type="gramStart"/>
      <w:r>
        <w:rPr>
          <w:rFonts w:ascii="宋体" w:eastAsia="宋体" w:hAnsi="宋体" w:hint="eastAsia"/>
          <w:spacing w:val="-6"/>
        </w:rPr>
        <w:t>致险因素</w:t>
      </w:r>
      <w:proofErr w:type="gramEnd"/>
      <w:r>
        <w:rPr>
          <w:rFonts w:ascii="宋体" w:eastAsia="宋体" w:hAnsi="宋体" w:hint="eastAsia"/>
          <w:spacing w:val="-6"/>
        </w:rPr>
        <w:t>出现，或原</w:t>
      </w:r>
      <w:proofErr w:type="gramStart"/>
      <w:r>
        <w:rPr>
          <w:rFonts w:ascii="宋体" w:eastAsia="宋体" w:hAnsi="宋体" w:hint="eastAsia"/>
          <w:spacing w:val="-6"/>
        </w:rPr>
        <w:t>致险因素</w:t>
      </w:r>
      <w:proofErr w:type="gramEnd"/>
      <w:r>
        <w:rPr>
          <w:rFonts w:ascii="宋体" w:eastAsia="宋体" w:hAnsi="宋体" w:hint="eastAsia"/>
          <w:spacing w:val="-6"/>
        </w:rPr>
        <w:t>发生变化，导致风险事件发生可能性、暴露频次或后果严重程度显著变化时，应及时开展风险再评估。</w:t>
      </w:r>
    </w:p>
    <w:p w14:paraId="0FDAD495" w14:textId="77777777" w:rsidR="007D1490" w:rsidRDefault="006B13D6">
      <w:pPr>
        <w:pStyle w:val="affe"/>
        <w:spacing w:before="156" w:after="156"/>
      </w:pPr>
      <w:bookmarkStart w:id="93" w:name="_Toc203640628"/>
      <w:r>
        <w:rPr>
          <w:rFonts w:hint="eastAsia"/>
        </w:rPr>
        <w:t>风险管控措施及要求</w:t>
      </w:r>
      <w:bookmarkEnd w:id="93"/>
    </w:p>
    <w:p w14:paraId="0FDAD496"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风险管控措施应按消除、预防、减弱、隔离、警示的顺序考虑控制风险，并对现有控制措施进行</w:t>
      </w:r>
      <w:r>
        <w:rPr>
          <w:rFonts w:ascii="宋体" w:eastAsia="宋体" w:hAnsi="宋体" w:cs="宋体" w:hint="eastAsia"/>
        </w:rPr>
        <w:lastRenderedPageBreak/>
        <w:t>识别，确定是否改进（新增）措施建议，风险控制措施应具有可行性、安全可靠性和有效性。</w:t>
      </w:r>
    </w:p>
    <w:p w14:paraId="0FDAD497"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风险管控措施应按工程技术措施、管理措施、培训措施、防护措施和应急措施进行分类。</w:t>
      </w:r>
    </w:p>
    <w:p w14:paraId="0FDAD498" w14:textId="77777777" w:rsidR="007D1490" w:rsidRDefault="006B13D6">
      <w:pPr>
        <w:pStyle w:val="afff"/>
        <w:autoSpaceDE w:val="0"/>
        <w:autoSpaceDN w:val="0"/>
        <w:spacing w:beforeLines="0" w:afterLines="0"/>
        <w:ind w:left="0"/>
        <w:jc w:val="left"/>
        <w:rPr>
          <w:rFonts w:ascii="宋体" w:eastAsia="宋体" w:hAnsi="宋体" w:hint="eastAsia"/>
        </w:rPr>
      </w:pPr>
      <w:r>
        <w:rPr>
          <w:rFonts w:ascii="宋体" w:eastAsia="宋体" w:hAnsi="宋体" w:hint="eastAsia"/>
        </w:rPr>
        <w:t>工程技术措施主要包括：防闯入识别系统、无人机监测、高清监控摄像机、激光夜视摄像机、微波交通流检测</w:t>
      </w:r>
      <w:r w:rsidRPr="002B6387">
        <w:rPr>
          <w:rFonts w:ascii="Times New Roman" w:eastAsia="宋体"/>
        </w:rPr>
        <w:t>器、</w:t>
      </w:r>
      <w:r w:rsidRPr="002B6387">
        <w:rPr>
          <w:rFonts w:ascii="Times New Roman" w:eastAsia="宋体"/>
        </w:rPr>
        <w:t>DSRC</w:t>
      </w:r>
      <w:r w:rsidRPr="002B6387">
        <w:rPr>
          <w:rFonts w:ascii="Times New Roman" w:eastAsia="宋体"/>
        </w:rPr>
        <w:t>交通流数据采集系统、综合气象站、移动气象采集车、桥梁机构健康状况监测预警系统、边坡变形监测系统、能见度监测系统、交通运行态势仿真、雾区行车主动诱导系统、路侧语音播报系统、隧道纵深</w:t>
      </w:r>
      <w:r w:rsidRPr="002B6387">
        <w:rPr>
          <w:rFonts w:ascii="Times New Roman" w:eastAsia="宋体"/>
        </w:rPr>
        <w:t>LED</w:t>
      </w:r>
      <w:r w:rsidRPr="002B6387">
        <w:rPr>
          <w:rFonts w:ascii="Times New Roman" w:eastAsia="宋体"/>
        </w:rPr>
        <w:t>视线</w:t>
      </w:r>
      <w:r>
        <w:rPr>
          <w:rFonts w:ascii="宋体" w:eastAsia="宋体" w:hAnsi="宋体" w:hint="eastAsia"/>
        </w:rPr>
        <w:t>轮廓诱导器、主动防护网、多功能道路养护车、自动清扫清障车、交通</w:t>
      </w:r>
      <w:proofErr w:type="gramStart"/>
      <w:r>
        <w:rPr>
          <w:rFonts w:ascii="宋体" w:eastAsia="宋体" w:hAnsi="宋体" w:hint="eastAsia"/>
        </w:rPr>
        <w:t>锥</w:t>
      </w:r>
      <w:proofErr w:type="gramEnd"/>
      <w:r>
        <w:rPr>
          <w:rFonts w:ascii="宋体" w:eastAsia="宋体" w:hAnsi="宋体" w:hint="eastAsia"/>
        </w:rPr>
        <w:t>收集工程车、防撞</w:t>
      </w:r>
      <w:proofErr w:type="gramStart"/>
      <w:r>
        <w:rPr>
          <w:rFonts w:ascii="宋体" w:eastAsia="宋体" w:hAnsi="宋体" w:hint="eastAsia"/>
        </w:rPr>
        <w:t>预警车</w:t>
      </w:r>
      <w:proofErr w:type="gramEnd"/>
      <w:r>
        <w:rPr>
          <w:rFonts w:ascii="宋体" w:eastAsia="宋体" w:hAnsi="宋体" w:hint="eastAsia"/>
        </w:rPr>
        <w:t>等。</w:t>
      </w:r>
    </w:p>
    <w:p w14:paraId="0FDAD499" w14:textId="77777777" w:rsidR="007D1490" w:rsidRDefault="006B13D6">
      <w:pPr>
        <w:pStyle w:val="afff"/>
        <w:autoSpaceDE w:val="0"/>
        <w:autoSpaceDN w:val="0"/>
        <w:spacing w:beforeLines="0" w:afterLines="0"/>
        <w:ind w:left="0"/>
        <w:jc w:val="left"/>
        <w:rPr>
          <w:rFonts w:ascii="宋体" w:eastAsia="宋体" w:hAnsi="宋体" w:hint="eastAsia"/>
        </w:rPr>
      </w:pPr>
      <w:r>
        <w:rPr>
          <w:rFonts w:ascii="宋体" w:eastAsia="宋体" w:hAnsi="宋体" w:hint="eastAsia"/>
        </w:rPr>
        <w:t>管理措施主要包括：制定、实施管理制度、作业程序、安全许可、安全操作规程等；减少暴露时间（如异常温度或有害环境）；定期安全检查、巡查；监测监控；发起警报和警示信号；建立安全互助体系；风险转移（共担）；其它。</w:t>
      </w:r>
    </w:p>
    <w:p w14:paraId="0FDAD49A" w14:textId="77777777" w:rsidR="007D1490" w:rsidRDefault="006B13D6">
      <w:pPr>
        <w:pStyle w:val="afff"/>
        <w:autoSpaceDE w:val="0"/>
        <w:autoSpaceDN w:val="0"/>
        <w:spacing w:beforeLines="0" w:afterLines="0"/>
        <w:ind w:left="0"/>
        <w:jc w:val="left"/>
        <w:rPr>
          <w:rFonts w:ascii="宋体" w:eastAsia="宋体" w:hAnsi="宋体" w:hint="eastAsia"/>
        </w:rPr>
      </w:pPr>
      <w:r>
        <w:rPr>
          <w:rFonts w:ascii="宋体" w:eastAsia="宋体" w:hAnsi="宋体" w:hint="eastAsia"/>
        </w:rPr>
        <w:t>培训措施主要包括：新员工上岗三级培训；转岗、复岗培训；新材料、新工艺、新技术、新设备培训；每年再培训；安全管理人员及特种作业人员继续教育；外来人员培训；案例警示专题培训；其他方面的培训。</w:t>
      </w:r>
    </w:p>
    <w:p w14:paraId="0FDAD49B" w14:textId="77777777" w:rsidR="007D1490" w:rsidRDefault="006B13D6">
      <w:pPr>
        <w:pStyle w:val="afff"/>
        <w:autoSpaceDE w:val="0"/>
        <w:autoSpaceDN w:val="0"/>
        <w:spacing w:beforeLines="0" w:afterLines="0"/>
        <w:ind w:left="0"/>
        <w:jc w:val="left"/>
        <w:rPr>
          <w:rFonts w:ascii="宋体" w:eastAsia="宋体" w:hAnsi="宋体" w:hint="eastAsia"/>
        </w:rPr>
      </w:pPr>
      <w:r>
        <w:rPr>
          <w:rFonts w:ascii="宋体" w:eastAsia="宋体" w:hAnsi="宋体" w:hint="eastAsia"/>
        </w:rPr>
        <w:t>防护措施主要包括：劳动防护用品：安全帽、安全带、安全绳、肩灯、反光衣、安全鞋等；</w:t>
      </w:r>
      <w:proofErr w:type="gramStart"/>
      <w:r>
        <w:rPr>
          <w:rFonts w:ascii="宋体" w:eastAsia="宋体" w:hAnsi="宋体" w:hint="eastAsia"/>
        </w:rPr>
        <w:t>安全工</w:t>
      </w:r>
      <w:proofErr w:type="gramEnd"/>
      <w:r>
        <w:rPr>
          <w:rFonts w:ascii="宋体" w:eastAsia="宋体" w:hAnsi="宋体" w:hint="eastAsia"/>
        </w:rPr>
        <w:t>器具：绝缘手套、绝缘靴、绝缘杆、正压式空气呼吸器等；其它。</w:t>
      </w:r>
    </w:p>
    <w:p w14:paraId="0FDAD49C" w14:textId="77777777" w:rsidR="007D1490" w:rsidRDefault="006B13D6">
      <w:pPr>
        <w:pStyle w:val="afff"/>
        <w:autoSpaceDE w:val="0"/>
        <w:autoSpaceDN w:val="0"/>
        <w:spacing w:beforeLines="0" w:afterLines="0"/>
        <w:ind w:left="0"/>
        <w:jc w:val="left"/>
        <w:rPr>
          <w:rFonts w:ascii="宋体" w:eastAsia="宋体" w:hAnsi="宋体" w:hint="eastAsia"/>
          <w:spacing w:val="-11"/>
        </w:rPr>
      </w:pPr>
      <w:r>
        <w:rPr>
          <w:rFonts w:ascii="宋体" w:eastAsia="宋体" w:hAnsi="宋体" w:hint="eastAsia"/>
          <w:spacing w:val="-11"/>
        </w:rPr>
        <w:t>应急措施主要包括：现场应急处置措施（触电、火灾、车辆伤害、中毒窒息等事故现场处置方案）；其它。</w:t>
      </w:r>
    </w:p>
    <w:p w14:paraId="0FDAD49D" w14:textId="66A8CC51"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重大风险应根据《交通运输部关于深化防范化解安全生产重大风险工作的意见》所列交通运输安全生产重大风险清单确定重大风险情形。</w:t>
      </w:r>
    </w:p>
    <w:p w14:paraId="0FDAD49E"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应根据现场实际情况判定重大风险，一般包括：</w:t>
      </w:r>
    </w:p>
    <w:p w14:paraId="0FDAD49F" w14:textId="77777777" w:rsidR="007D1490" w:rsidRDefault="006B13D6">
      <w:pPr>
        <w:pStyle w:val="afffffe"/>
        <w:numPr>
          <w:ilvl w:val="0"/>
          <w:numId w:val="34"/>
        </w:numPr>
        <w:tabs>
          <w:tab w:val="left" w:pos="1245"/>
        </w:tabs>
        <w:ind w:firstLineChars="0"/>
        <w:rPr>
          <w:rFonts w:hAnsi="宋体" w:cs="宋体" w:hint="eastAsia"/>
        </w:rPr>
      </w:pPr>
      <w:r>
        <w:rPr>
          <w:rFonts w:hAnsi="宋体" w:cs="宋体" w:hint="eastAsia"/>
        </w:rPr>
        <w:t>违反法律、法规及国家标准中强制性条款的，且极易引发重大及以上事故的；</w:t>
      </w:r>
    </w:p>
    <w:p w14:paraId="0FDAD4A0" w14:textId="77777777" w:rsidR="007D1490" w:rsidRDefault="006B13D6">
      <w:pPr>
        <w:pStyle w:val="afffffe"/>
        <w:numPr>
          <w:ilvl w:val="0"/>
          <w:numId w:val="34"/>
        </w:numPr>
        <w:tabs>
          <w:tab w:val="left" w:pos="1245"/>
        </w:tabs>
        <w:ind w:firstLineChars="0"/>
        <w:rPr>
          <w:rFonts w:hAnsi="宋体" w:cs="宋体" w:hint="eastAsia"/>
        </w:rPr>
      </w:pPr>
      <w:r>
        <w:rPr>
          <w:rFonts w:hAnsi="宋体" w:cs="宋体" w:hint="eastAsia"/>
        </w:rPr>
        <w:t>发生过重大及以上事故，且现在发生事故的条件依然存在的；</w:t>
      </w:r>
    </w:p>
    <w:p w14:paraId="0FDAD4A1" w14:textId="77777777" w:rsidR="007D1490" w:rsidRDefault="006B13D6">
      <w:pPr>
        <w:pStyle w:val="afffffe"/>
        <w:numPr>
          <w:ilvl w:val="0"/>
          <w:numId w:val="34"/>
        </w:numPr>
        <w:tabs>
          <w:tab w:val="left" w:pos="1245"/>
        </w:tabs>
        <w:ind w:firstLineChars="0"/>
        <w:rPr>
          <w:rFonts w:hAnsi="宋体" w:cs="宋体" w:hint="eastAsia"/>
          <w:spacing w:val="-6"/>
        </w:rPr>
      </w:pPr>
      <w:r>
        <w:rPr>
          <w:rFonts w:hAnsi="宋体" w:cs="宋体" w:hint="eastAsia"/>
          <w:spacing w:val="-6"/>
        </w:rPr>
        <w:t>极易引发火灾、坍塌、中毒、爆炸、交通事故等事故的场所，且长期保持从业人员在</w:t>
      </w:r>
      <w:r>
        <w:rPr>
          <w:rFonts w:hAnsi="宋体" w:cs="宋体" w:hint="eastAsia"/>
          <w:spacing w:val="-6"/>
        </w:rPr>
        <w:t>10</w:t>
      </w:r>
      <w:r>
        <w:rPr>
          <w:rFonts w:hAnsi="宋体" w:cs="宋体" w:hint="eastAsia"/>
          <w:spacing w:val="-6"/>
        </w:rPr>
        <w:t>人以上的；</w:t>
      </w:r>
    </w:p>
    <w:p w14:paraId="0FDAD4A2" w14:textId="77777777" w:rsidR="007D1490" w:rsidRDefault="006B13D6">
      <w:pPr>
        <w:pStyle w:val="afffffe"/>
        <w:numPr>
          <w:ilvl w:val="0"/>
          <w:numId w:val="34"/>
        </w:numPr>
        <w:tabs>
          <w:tab w:val="left" w:pos="1245"/>
        </w:tabs>
        <w:ind w:firstLineChars="0"/>
        <w:rPr>
          <w:rFonts w:hAnsi="宋体" w:cs="宋体" w:hint="eastAsia"/>
        </w:rPr>
      </w:pPr>
      <w:r>
        <w:rPr>
          <w:rFonts w:hAnsi="宋体" w:cs="宋体" w:hint="eastAsia"/>
        </w:rPr>
        <w:t>经风险评估确定为重大风险的。</w:t>
      </w:r>
    </w:p>
    <w:p w14:paraId="0FDAD4A3"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重大风险等级评定、等级变更和销号，可委托第三</w:t>
      </w:r>
      <w:proofErr w:type="gramStart"/>
      <w:r>
        <w:rPr>
          <w:rFonts w:ascii="宋体" w:eastAsia="宋体" w:hAnsi="宋体" w:cs="宋体" w:hint="eastAsia"/>
          <w:szCs w:val="21"/>
        </w:rPr>
        <w:t>方服务</w:t>
      </w:r>
      <w:proofErr w:type="gramEnd"/>
      <w:r>
        <w:rPr>
          <w:rFonts w:ascii="宋体" w:eastAsia="宋体" w:hAnsi="宋体" w:cs="宋体" w:hint="eastAsia"/>
          <w:szCs w:val="21"/>
        </w:rPr>
        <w:t>机构进行评估或成立评估组进行评估，出具评估结论。评估组成员应包括高速公路运营企业负责人或安全管理部门负责人和相关业务部门负责人、</w:t>
      </w:r>
      <w:r w:rsidRPr="008F635E">
        <w:rPr>
          <w:rFonts w:ascii="Times New Roman" w:eastAsia="宋体"/>
          <w:szCs w:val="21"/>
        </w:rPr>
        <w:t>2</w:t>
      </w:r>
      <w:r>
        <w:rPr>
          <w:rFonts w:ascii="宋体" w:eastAsia="宋体" w:hAnsi="宋体" w:cs="宋体" w:hint="eastAsia"/>
          <w:szCs w:val="21"/>
        </w:rPr>
        <w:t>名以上相关专业领域具有一定从业经历的专业技术人员。</w:t>
      </w:r>
    </w:p>
    <w:p w14:paraId="0FDAD4A4"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重大风险管</w:t>
      </w:r>
      <w:proofErr w:type="gramStart"/>
      <w:r>
        <w:rPr>
          <w:rFonts w:ascii="宋体" w:eastAsia="宋体" w:hAnsi="宋体" w:cs="宋体" w:hint="eastAsia"/>
          <w:szCs w:val="21"/>
        </w:rPr>
        <w:t>控基本</w:t>
      </w:r>
      <w:proofErr w:type="gramEnd"/>
      <w:r>
        <w:rPr>
          <w:rFonts w:ascii="宋体" w:eastAsia="宋体" w:hAnsi="宋体" w:cs="宋体" w:hint="eastAsia"/>
          <w:szCs w:val="21"/>
        </w:rPr>
        <w:t>要求如下：</w:t>
      </w:r>
    </w:p>
    <w:p w14:paraId="0FDAD4A5" w14:textId="77777777" w:rsidR="007D1490" w:rsidRDefault="006B13D6">
      <w:pPr>
        <w:pStyle w:val="afffffe"/>
        <w:numPr>
          <w:ilvl w:val="0"/>
          <w:numId w:val="35"/>
        </w:numPr>
        <w:tabs>
          <w:tab w:val="left" w:pos="1245"/>
        </w:tabs>
        <w:ind w:firstLineChars="0"/>
        <w:rPr>
          <w:rFonts w:hAnsi="宋体" w:cs="宋体" w:hint="eastAsia"/>
        </w:rPr>
      </w:pPr>
      <w:r>
        <w:rPr>
          <w:rFonts w:hAnsi="宋体" w:cs="宋体" w:hint="eastAsia"/>
        </w:rPr>
        <w:t>制定专项动态监测计划，每月更新</w:t>
      </w:r>
      <w:r>
        <w:rPr>
          <w:rFonts w:hAnsi="宋体" w:cs="宋体" w:hint="eastAsia"/>
        </w:rPr>
        <w:t>1</w:t>
      </w:r>
      <w:r>
        <w:rPr>
          <w:rFonts w:hAnsi="宋体" w:cs="宋体" w:hint="eastAsia"/>
        </w:rPr>
        <w:t>次监测数据或状态，并单独建立档案；</w:t>
      </w:r>
    </w:p>
    <w:p w14:paraId="0FDAD4A6" w14:textId="77777777" w:rsidR="007D1490" w:rsidRDefault="006B13D6">
      <w:pPr>
        <w:pStyle w:val="afffffe"/>
        <w:numPr>
          <w:ilvl w:val="0"/>
          <w:numId w:val="35"/>
        </w:numPr>
        <w:tabs>
          <w:tab w:val="left" w:pos="1245"/>
        </w:tabs>
        <w:ind w:firstLineChars="0"/>
        <w:rPr>
          <w:rFonts w:hAnsi="宋体" w:cs="宋体" w:hint="eastAsia"/>
        </w:rPr>
      </w:pPr>
      <w:r>
        <w:rPr>
          <w:rFonts w:hAnsi="宋体" w:cs="宋体" w:hint="eastAsia"/>
        </w:rPr>
        <w:t>制定专项管</w:t>
      </w:r>
      <w:proofErr w:type="gramStart"/>
      <w:r>
        <w:rPr>
          <w:rFonts w:hAnsi="宋体" w:cs="宋体" w:hint="eastAsia"/>
        </w:rPr>
        <w:t>控方案</w:t>
      </w:r>
      <w:proofErr w:type="gramEnd"/>
      <w:r>
        <w:rPr>
          <w:rFonts w:hAnsi="宋体" w:cs="宋体" w:hint="eastAsia"/>
        </w:rPr>
        <w:t>和应急措施，每年至少开展一次应急演练；</w:t>
      </w:r>
    </w:p>
    <w:p w14:paraId="0FDAD4A7" w14:textId="77777777" w:rsidR="007D1490" w:rsidRDefault="006B13D6">
      <w:pPr>
        <w:pStyle w:val="afffffe"/>
        <w:numPr>
          <w:ilvl w:val="0"/>
          <w:numId w:val="35"/>
        </w:numPr>
        <w:tabs>
          <w:tab w:val="left" w:pos="1245"/>
        </w:tabs>
        <w:ind w:firstLineChars="0"/>
        <w:rPr>
          <w:rFonts w:hAnsi="宋体" w:cs="宋体" w:hint="eastAsia"/>
        </w:rPr>
      </w:pPr>
      <w:r>
        <w:rPr>
          <w:rFonts w:hAnsi="宋体" w:cs="宋体" w:hint="eastAsia"/>
        </w:rPr>
        <w:t>将重大风险的名称、位置、危险特性、影响范围、可能发生的事故及后果、管控措施和安全防范与应急措施告知直接影响范围内的相关人员；</w:t>
      </w:r>
    </w:p>
    <w:p w14:paraId="0FDAD4A8" w14:textId="77777777" w:rsidR="007D1490" w:rsidRDefault="006B13D6">
      <w:pPr>
        <w:pStyle w:val="afffffe"/>
        <w:numPr>
          <w:ilvl w:val="0"/>
          <w:numId w:val="35"/>
        </w:numPr>
        <w:tabs>
          <w:tab w:val="left" w:pos="1245"/>
        </w:tabs>
        <w:ind w:firstLineChars="0"/>
        <w:rPr>
          <w:rFonts w:hAnsi="宋体" w:cs="宋体" w:hint="eastAsia"/>
        </w:rPr>
      </w:pPr>
      <w:r>
        <w:rPr>
          <w:rFonts w:hAnsi="宋体" w:cs="宋体" w:hint="eastAsia"/>
        </w:rPr>
        <w:t>在重大风险所在场所设置明显的安全警示标志，标明危险特性、可能发生的事件后果、安全防范和应急措施；</w:t>
      </w:r>
    </w:p>
    <w:p w14:paraId="0FDAD4A9" w14:textId="77777777" w:rsidR="007D1490" w:rsidRDefault="006B13D6">
      <w:pPr>
        <w:pStyle w:val="afffffe"/>
        <w:numPr>
          <w:ilvl w:val="0"/>
          <w:numId w:val="35"/>
        </w:numPr>
        <w:tabs>
          <w:tab w:val="left" w:pos="1245"/>
        </w:tabs>
        <w:ind w:firstLineChars="0"/>
        <w:rPr>
          <w:rFonts w:hAnsi="宋体" w:cs="宋体" w:hint="eastAsia"/>
        </w:rPr>
      </w:pPr>
      <w:r>
        <w:rPr>
          <w:rFonts w:hAnsi="宋体" w:cs="宋体" w:hint="eastAsia"/>
        </w:rPr>
        <w:t>重大风险应按规定</w:t>
      </w:r>
      <w:proofErr w:type="gramStart"/>
      <w:r>
        <w:rPr>
          <w:rFonts w:hAnsi="宋体" w:cs="宋体" w:hint="eastAsia"/>
        </w:rPr>
        <w:t>报行业</w:t>
      </w:r>
      <w:proofErr w:type="gramEnd"/>
      <w:r>
        <w:rPr>
          <w:rFonts w:hAnsi="宋体" w:cs="宋体" w:hint="eastAsia"/>
        </w:rPr>
        <w:t>主管部门备案。当风险发生重大变化、进入预警状态或生事故时，应将相关信息报送属地交通运输主管部门；</w:t>
      </w:r>
    </w:p>
    <w:p w14:paraId="0FDAD4AA" w14:textId="77777777" w:rsidR="007D1490" w:rsidRDefault="006B13D6">
      <w:pPr>
        <w:pStyle w:val="afffffe"/>
        <w:numPr>
          <w:ilvl w:val="0"/>
          <w:numId w:val="35"/>
        </w:numPr>
        <w:tabs>
          <w:tab w:val="left" w:pos="1245"/>
        </w:tabs>
        <w:ind w:firstLineChars="0"/>
        <w:rPr>
          <w:rFonts w:hAnsi="宋体" w:cs="宋体" w:hint="eastAsia"/>
        </w:rPr>
      </w:pPr>
      <w:r>
        <w:rPr>
          <w:rFonts w:hAnsi="宋体" w:cs="宋体" w:hint="eastAsia"/>
        </w:rPr>
        <w:t>每年至少进行一次风险管控措施评估，评估报告应按规定向属地交通运输主管部门报送。</w:t>
      </w:r>
    </w:p>
    <w:p w14:paraId="0FDAD4AB"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Ⅰ、Ⅱ级重点管控风险，应按以下要求实施重点管控：</w:t>
      </w:r>
    </w:p>
    <w:p w14:paraId="0FDAD4AC" w14:textId="77777777" w:rsidR="007D1490" w:rsidRDefault="006B13D6">
      <w:pPr>
        <w:pStyle w:val="afffffe"/>
        <w:numPr>
          <w:ilvl w:val="0"/>
          <w:numId w:val="36"/>
        </w:numPr>
        <w:tabs>
          <w:tab w:val="left" w:pos="1245"/>
        </w:tabs>
        <w:ind w:firstLineChars="0"/>
        <w:rPr>
          <w:rFonts w:hAnsi="宋体" w:cs="宋体" w:hint="eastAsia"/>
        </w:rPr>
      </w:pPr>
      <w:r>
        <w:rPr>
          <w:rFonts w:hAnsi="宋体" w:cs="宋体" w:hint="eastAsia"/>
        </w:rPr>
        <w:t>分析已有管控措施的充分性、有效性，检查措施的落实执行情况；分析</w:t>
      </w:r>
      <w:proofErr w:type="gramStart"/>
      <w:r>
        <w:rPr>
          <w:rFonts w:hAnsi="宋体" w:cs="宋体" w:hint="eastAsia"/>
        </w:rPr>
        <w:t>管控不到位</w:t>
      </w:r>
      <w:proofErr w:type="gramEnd"/>
      <w:r>
        <w:rPr>
          <w:rFonts w:hAnsi="宋体" w:cs="宋体" w:hint="eastAsia"/>
        </w:rPr>
        <w:t>的原因，制定完善措施并加以落实。</w:t>
      </w:r>
    </w:p>
    <w:p w14:paraId="0FDAD4AD" w14:textId="77777777" w:rsidR="007D1490" w:rsidRDefault="006B13D6">
      <w:pPr>
        <w:pStyle w:val="afffffe"/>
        <w:numPr>
          <w:ilvl w:val="0"/>
          <w:numId w:val="36"/>
        </w:numPr>
        <w:tabs>
          <w:tab w:val="left" w:pos="1245"/>
        </w:tabs>
        <w:ind w:firstLineChars="0"/>
        <w:rPr>
          <w:rFonts w:hAnsi="宋体" w:cs="宋体" w:hint="eastAsia"/>
        </w:rPr>
      </w:pPr>
      <w:r>
        <w:rPr>
          <w:rFonts w:hAnsi="宋体" w:cs="宋体" w:hint="eastAsia"/>
        </w:rPr>
        <w:t>建立风险检查制度，编写风险管控提示卡，根据提示</w:t>
      </w:r>
      <w:proofErr w:type="gramStart"/>
      <w:r>
        <w:rPr>
          <w:rFonts w:hAnsi="宋体" w:cs="宋体" w:hint="eastAsia"/>
        </w:rPr>
        <w:t>卡内容</w:t>
      </w:r>
      <w:proofErr w:type="gramEnd"/>
      <w:r>
        <w:rPr>
          <w:rFonts w:hAnsi="宋体" w:cs="宋体" w:hint="eastAsia"/>
        </w:rPr>
        <w:t>按规定频率检查管控措施落实情况，做到日常检查与定期检查相结合。</w:t>
      </w:r>
    </w:p>
    <w:p w14:paraId="0FDAD4AE" w14:textId="77777777" w:rsidR="007D1490" w:rsidRDefault="006B13D6">
      <w:pPr>
        <w:pStyle w:val="afffffe"/>
        <w:numPr>
          <w:ilvl w:val="0"/>
          <w:numId w:val="36"/>
        </w:numPr>
        <w:tabs>
          <w:tab w:val="left" w:pos="1245"/>
        </w:tabs>
        <w:ind w:firstLineChars="0"/>
        <w:rPr>
          <w:rFonts w:hAnsi="宋体" w:cs="宋体" w:hint="eastAsia"/>
        </w:rPr>
      </w:pPr>
      <w:r>
        <w:rPr>
          <w:rFonts w:hAnsi="宋体" w:cs="宋体" w:hint="eastAsia"/>
        </w:rPr>
        <w:t>单独编制安全防范措施、事故应急措施或应急预案，并告知相关员工。</w:t>
      </w:r>
    </w:p>
    <w:p w14:paraId="0FDAD4AF" w14:textId="77777777" w:rsidR="007D1490" w:rsidRDefault="006B13D6">
      <w:pPr>
        <w:pStyle w:val="afffffe"/>
        <w:numPr>
          <w:ilvl w:val="0"/>
          <w:numId w:val="36"/>
        </w:numPr>
        <w:tabs>
          <w:tab w:val="left" w:pos="1245"/>
        </w:tabs>
        <w:ind w:firstLineChars="0"/>
        <w:rPr>
          <w:rFonts w:hAnsi="宋体" w:cs="宋体" w:hint="eastAsia"/>
        </w:rPr>
      </w:pPr>
      <w:r>
        <w:rPr>
          <w:rFonts w:hAnsi="宋体" w:cs="宋体" w:hint="eastAsia"/>
        </w:rPr>
        <w:lastRenderedPageBreak/>
        <w:t>当风险超出管控范围，达到预警条件的，应及时启动应急预案，发出预警信息，防范安全生产事故发生；发生生产安全事故的，应按有关规定，及时有效进行处置。</w:t>
      </w:r>
    </w:p>
    <w:p w14:paraId="0FDAD4B0" w14:textId="77777777" w:rsidR="007D1490" w:rsidRDefault="006B13D6">
      <w:pPr>
        <w:pStyle w:val="afffffe"/>
        <w:numPr>
          <w:ilvl w:val="0"/>
          <w:numId w:val="36"/>
        </w:numPr>
        <w:tabs>
          <w:tab w:val="left" w:pos="1245"/>
        </w:tabs>
        <w:ind w:firstLineChars="0"/>
        <w:rPr>
          <w:rFonts w:hAnsi="宋体" w:cs="宋体" w:hint="eastAsia"/>
        </w:rPr>
      </w:pPr>
      <w:r>
        <w:rPr>
          <w:rFonts w:hAnsi="宋体" w:cs="宋体" w:hint="eastAsia"/>
        </w:rPr>
        <w:t>对进入风险影响区域的高速公路运营企业组织开展安全防范、应急逃生避险和应急处置等相关培训和演练。</w:t>
      </w:r>
    </w:p>
    <w:p w14:paraId="0FDAD4B1" w14:textId="77777777" w:rsidR="007D1490" w:rsidRDefault="006B13D6">
      <w:pPr>
        <w:pStyle w:val="afffffe"/>
        <w:numPr>
          <w:ilvl w:val="0"/>
          <w:numId w:val="36"/>
        </w:numPr>
        <w:tabs>
          <w:tab w:val="left" w:pos="1245"/>
        </w:tabs>
        <w:ind w:firstLineChars="0"/>
        <w:rPr>
          <w:rFonts w:hAnsi="宋体" w:cs="宋体" w:hint="eastAsia"/>
          <w:spacing w:val="-6"/>
        </w:rPr>
      </w:pPr>
      <w:r>
        <w:rPr>
          <w:rFonts w:hAnsi="宋体" w:cs="宋体" w:hint="eastAsia"/>
          <w:spacing w:val="-6"/>
        </w:rPr>
        <w:t>在所在场所设置明显的安全警示标志，标明危险特性、可能发生的事件后果、安全防范和应急措施。</w:t>
      </w:r>
    </w:p>
    <w:p w14:paraId="0FDAD4B2" w14:textId="77777777" w:rsidR="007D1490" w:rsidRDefault="006B13D6">
      <w:pPr>
        <w:pStyle w:val="affe"/>
        <w:spacing w:before="156" w:after="156"/>
        <w:rPr>
          <w:szCs w:val="21"/>
        </w:rPr>
      </w:pPr>
      <w:bookmarkStart w:id="94" w:name="_Toc203640629"/>
      <w:r>
        <w:rPr>
          <w:rFonts w:hint="eastAsia"/>
          <w:szCs w:val="21"/>
        </w:rPr>
        <w:t>风险分级管控</w:t>
      </w:r>
      <w:bookmarkEnd w:id="94"/>
    </w:p>
    <w:p w14:paraId="0FDAD4B3"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风险分级管</w:t>
      </w:r>
      <w:proofErr w:type="gramStart"/>
      <w:r>
        <w:rPr>
          <w:rFonts w:ascii="宋体" w:eastAsia="宋体" w:hAnsi="宋体" w:cs="宋体" w:hint="eastAsia"/>
        </w:rPr>
        <w:t>控要求</w:t>
      </w:r>
      <w:proofErr w:type="gramEnd"/>
      <w:r>
        <w:rPr>
          <w:rFonts w:ascii="宋体" w:eastAsia="宋体" w:hAnsi="宋体" w:cs="宋体" w:hint="eastAsia"/>
        </w:rPr>
        <w:t>风险越高管控</w:t>
      </w:r>
      <w:proofErr w:type="gramStart"/>
      <w:r>
        <w:rPr>
          <w:rFonts w:ascii="宋体" w:eastAsia="宋体" w:hAnsi="宋体" w:cs="宋体" w:hint="eastAsia"/>
        </w:rPr>
        <w:t>层级越</w:t>
      </w:r>
      <w:proofErr w:type="gramEnd"/>
      <w:r>
        <w:rPr>
          <w:rFonts w:ascii="宋体" w:eastAsia="宋体" w:hAnsi="宋体" w:cs="宋体" w:hint="eastAsia"/>
        </w:rPr>
        <w:t>高，对高等级风险进行重点管控。应根据风险管</w:t>
      </w:r>
      <w:proofErr w:type="gramStart"/>
      <w:r>
        <w:rPr>
          <w:rFonts w:ascii="宋体" w:eastAsia="宋体" w:hAnsi="宋体" w:cs="宋体" w:hint="eastAsia"/>
        </w:rPr>
        <w:t>控要求</w:t>
      </w:r>
      <w:proofErr w:type="gramEnd"/>
      <w:r>
        <w:rPr>
          <w:rFonts w:ascii="宋体" w:eastAsia="宋体" w:hAnsi="宋体" w:cs="宋体" w:hint="eastAsia"/>
        </w:rPr>
        <w:t>和组织机构设置情况，合理确定管控层级。</w:t>
      </w:r>
    </w:p>
    <w:p w14:paraId="0FDAD4B4" w14:textId="77777777" w:rsidR="007D1490" w:rsidRDefault="006B13D6">
      <w:pPr>
        <w:pStyle w:val="aff3"/>
        <w:spacing w:beforeLines="0" w:afterLines="0"/>
      </w:pPr>
      <w:r>
        <w:rPr>
          <w:rFonts w:hint="eastAsia"/>
        </w:rPr>
        <w:t>风险等级划分</w:t>
      </w:r>
    </w:p>
    <w:tbl>
      <w:tblPr>
        <w:tblStyle w:val="afffff"/>
        <w:tblW w:w="513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2"/>
        <w:gridCol w:w="994"/>
        <w:gridCol w:w="868"/>
        <w:gridCol w:w="724"/>
        <w:gridCol w:w="950"/>
        <w:gridCol w:w="5112"/>
      </w:tblGrid>
      <w:tr w:rsidR="007D1490" w:rsidRPr="00B61B3F" w14:paraId="0FDAD4BB" w14:textId="77777777">
        <w:trPr>
          <w:tblHeader/>
          <w:jc w:val="center"/>
        </w:trPr>
        <w:tc>
          <w:tcPr>
            <w:tcW w:w="486" w:type="pct"/>
            <w:tcBorders>
              <w:top w:val="single" w:sz="8" w:space="0" w:color="auto"/>
              <w:bottom w:val="single" w:sz="8" w:space="0" w:color="auto"/>
            </w:tcBorders>
            <w:vAlign w:val="center"/>
          </w:tcPr>
          <w:p w14:paraId="0FDAD4B5" w14:textId="77777777" w:rsidR="007D1490" w:rsidRPr="00B61B3F" w:rsidRDefault="006B13D6">
            <w:pPr>
              <w:pStyle w:val="affffffffff2"/>
              <w:rPr>
                <w:rFonts w:ascii="Times New Roman"/>
                <w:szCs w:val="18"/>
              </w:rPr>
            </w:pPr>
            <w:r w:rsidRPr="00B61B3F">
              <w:rPr>
                <w:rFonts w:ascii="Times New Roman"/>
                <w:szCs w:val="18"/>
              </w:rPr>
              <w:t>风险等级</w:t>
            </w:r>
          </w:p>
        </w:tc>
        <w:tc>
          <w:tcPr>
            <w:tcW w:w="519" w:type="pct"/>
            <w:tcBorders>
              <w:top w:val="single" w:sz="8" w:space="0" w:color="auto"/>
              <w:bottom w:val="single" w:sz="8" w:space="0" w:color="auto"/>
            </w:tcBorders>
            <w:vAlign w:val="center"/>
          </w:tcPr>
          <w:p w14:paraId="0FDAD4B6" w14:textId="77777777" w:rsidR="007D1490" w:rsidRPr="00B61B3F" w:rsidRDefault="006B13D6">
            <w:pPr>
              <w:pStyle w:val="affffffffff2"/>
              <w:rPr>
                <w:rFonts w:ascii="Times New Roman"/>
                <w:szCs w:val="18"/>
              </w:rPr>
            </w:pPr>
            <w:r w:rsidRPr="00B61B3F">
              <w:rPr>
                <w:rFonts w:ascii="Times New Roman"/>
                <w:szCs w:val="18"/>
              </w:rPr>
              <w:t>LEC</w:t>
            </w:r>
            <w:r w:rsidRPr="00B61B3F">
              <w:rPr>
                <w:rFonts w:ascii="Times New Roman"/>
                <w:szCs w:val="18"/>
              </w:rPr>
              <w:t>法取值区间</w:t>
            </w:r>
          </w:p>
        </w:tc>
        <w:tc>
          <w:tcPr>
            <w:tcW w:w="453" w:type="pct"/>
            <w:tcBorders>
              <w:top w:val="single" w:sz="8" w:space="0" w:color="auto"/>
              <w:bottom w:val="single" w:sz="8" w:space="0" w:color="auto"/>
            </w:tcBorders>
            <w:vAlign w:val="center"/>
          </w:tcPr>
          <w:p w14:paraId="0FDAD4B7" w14:textId="77777777" w:rsidR="007D1490" w:rsidRPr="00B61B3F" w:rsidRDefault="006B13D6">
            <w:pPr>
              <w:pStyle w:val="affffffffff2"/>
              <w:rPr>
                <w:rFonts w:ascii="Times New Roman"/>
                <w:szCs w:val="18"/>
              </w:rPr>
            </w:pPr>
            <w:r w:rsidRPr="00B61B3F">
              <w:rPr>
                <w:rFonts w:ascii="Times New Roman"/>
                <w:szCs w:val="18"/>
              </w:rPr>
              <w:t>LS</w:t>
            </w:r>
            <w:r w:rsidRPr="00B61B3F">
              <w:rPr>
                <w:rFonts w:ascii="Times New Roman"/>
                <w:szCs w:val="18"/>
              </w:rPr>
              <w:t>法取值区间</w:t>
            </w:r>
          </w:p>
        </w:tc>
        <w:tc>
          <w:tcPr>
            <w:tcW w:w="378" w:type="pct"/>
            <w:tcBorders>
              <w:top w:val="single" w:sz="8" w:space="0" w:color="auto"/>
              <w:bottom w:val="single" w:sz="8" w:space="0" w:color="auto"/>
            </w:tcBorders>
            <w:vAlign w:val="center"/>
          </w:tcPr>
          <w:p w14:paraId="0FDAD4B8" w14:textId="77777777" w:rsidR="007D1490" w:rsidRPr="00B61B3F" w:rsidRDefault="006B13D6">
            <w:pPr>
              <w:pStyle w:val="affffffffff2"/>
              <w:rPr>
                <w:rFonts w:ascii="Times New Roman"/>
                <w:szCs w:val="18"/>
              </w:rPr>
            </w:pPr>
            <w:r w:rsidRPr="00B61B3F">
              <w:rPr>
                <w:rFonts w:ascii="Times New Roman"/>
                <w:szCs w:val="18"/>
              </w:rPr>
              <w:t>可接受程度</w:t>
            </w:r>
          </w:p>
        </w:tc>
        <w:tc>
          <w:tcPr>
            <w:tcW w:w="496" w:type="pct"/>
            <w:tcBorders>
              <w:top w:val="single" w:sz="8" w:space="0" w:color="auto"/>
              <w:bottom w:val="single" w:sz="8" w:space="0" w:color="auto"/>
            </w:tcBorders>
            <w:vAlign w:val="center"/>
          </w:tcPr>
          <w:p w14:paraId="0FDAD4B9" w14:textId="77777777" w:rsidR="007D1490" w:rsidRPr="00B61B3F" w:rsidRDefault="006B13D6">
            <w:pPr>
              <w:pStyle w:val="affffffffff2"/>
              <w:rPr>
                <w:rFonts w:ascii="Times New Roman"/>
                <w:szCs w:val="18"/>
              </w:rPr>
            </w:pPr>
            <w:r w:rsidRPr="00B61B3F">
              <w:rPr>
                <w:rFonts w:ascii="Times New Roman"/>
                <w:szCs w:val="18"/>
              </w:rPr>
              <w:t>管控层级</w:t>
            </w:r>
          </w:p>
        </w:tc>
        <w:tc>
          <w:tcPr>
            <w:tcW w:w="2665" w:type="pct"/>
            <w:tcBorders>
              <w:top w:val="single" w:sz="8" w:space="0" w:color="auto"/>
              <w:bottom w:val="single" w:sz="8" w:space="0" w:color="auto"/>
            </w:tcBorders>
            <w:vAlign w:val="center"/>
          </w:tcPr>
          <w:p w14:paraId="0FDAD4BA" w14:textId="77777777" w:rsidR="007D1490" w:rsidRPr="00B61B3F" w:rsidRDefault="006B13D6">
            <w:pPr>
              <w:pStyle w:val="affffffffff2"/>
              <w:rPr>
                <w:rFonts w:ascii="Times New Roman"/>
                <w:szCs w:val="18"/>
              </w:rPr>
            </w:pPr>
            <w:r w:rsidRPr="00B61B3F">
              <w:rPr>
                <w:rFonts w:ascii="Times New Roman"/>
                <w:szCs w:val="18"/>
              </w:rPr>
              <w:t>管控策略</w:t>
            </w:r>
          </w:p>
        </w:tc>
      </w:tr>
      <w:tr w:rsidR="007D1490" w:rsidRPr="00B61B3F" w14:paraId="0FDAD4C6" w14:textId="77777777">
        <w:trPr>
          <w:jc w:val="center"/>
        </w:trPr>
        <w:tc>
          <w:tcPr>
            <w:tcW w:w="486" w:type="pct"/>
            <w:tcBorders>
              <w:top w:val="single" w:sz="8" w:space="0" w:color="auto"/>
              <w:right w:val="nil"/>
            </w:tcBorders>
            <w:shd w:val="clear" w:color="auto" w:fill="FF0000"/>
            <w:vAlign w:val="center"/>
          </w:tcPr>
          <w:p w14:paraId="0FDAD4BC" w14:textId="77777777" w:rsidR="007D1490" w:rsidRPr="00B61B3F" w:rsidRDefault="006B13D6">
            <w:pPr>
              <w:pStyle w:val="affffffffff2"/>
              <w:rPr>
                <w:rFonts w:ascii="Times New Roman"/>
                <w:szCs w:val="18"/>
              </w:rPr>
            </w:pPr>
            <w:r w:rsidRPr="00B61B3F">
              <w:rPr>
                <w:rFonts w:ascii="Times New Roman"/>
                <w:szCs w:val="18"/>
              </w:rPr>
              <w:t>重大风险</w:t>
            </w:r>
            <w:r w:rsidRPr="00B61B3F">
              <w:rPr>
                <w:rFonts w:ascii="Times New Roman"/>
              </w:rPr>
              <w:t>（</w:t>
            </w:r>
            <w:r w:rsidRPr="00B61B3F">
              <w:rPr>
                <w:rFonts w:ascii="Times New Roman"/>
              </w:rPr>
              <w:t>Ⅰ</w:t>
            </w:r>
            <w:r w:rsidRPr="00B61B3F">
              <w:rPr>
                <w:rFonts w:ascii="Times New Roman"/>
              </w:rPr>
              <w:t>级）</w:t>
            </w:r>
          </w:p>
        </w:tc>
        <w:tc>
          <w:tcPr>
            <w:tcW w:w="519" w:type="pct"/>
            <w:tcBorders>
              <w:top w:val="single" w:sz="8" w:space="0" w:color="auto"/>
            </w:tcBorders>
            <w:vAlign w:val="center"/>
          </w:tcPr>
          <w:p w14:paraId="0FDAD4BD" w14:textId="77777777" w:rsidR="007D1490" w:rsidRPr="00B61B3F" w:rsidRDefault="006B13D6">
            <w:pPr>
              <w:pStyle w:val="affffffffff2"/>
              <w:rPr>
                <w:rFonts w:ascii="Times New Roman"/>
                <w:szCs w:val="18"/>
              </w:rPr>
            </w:pPr>
            <w:r w:rsidRPr="00B61B3F">
              <w:rPr>
                <w:rFonts w:ascii="Times New Roman"/>
                <w:szCs w:val="18"/>
              </w:rPr>
              <w:t>&gt;320</w:t>
            </w:r>
          </w:p>
        </w:tc>
        <w:tc>
          <w:tcPr>
            <w:tcW w:w="453" w:type="pct"/>
            <w:tcBorders>
              <w:top w:val="single" w:sz="8" w:space="0" w:color="auto"/>
            </w:tcBorders>
            <w:vAlign w:val="center"/>
          </w:tcPr>
          <w:p w14:paraId="0FDAD4BE" w14:textId="77777777" w:rsidR="007D1490" w:rsidRPr="00B61B3F" w:rsidRDefault="006B13D6">
            <w:pPr>
              <w:pStyle w:val="affffffffff2"/>
              <w:rPr>
                <w:rFonts w:ascii="Times New Roman"/>
                <w:szCs w:val="18"/>
              </w:rPr>
            </w:pPr>
            <w:r w:rsidRPr="00B61B3F">
              <w:rPr>
                <w:rFonts w:ascii="Times New Roman"/>
                <w:szCs w:val="18"/>
              </w:rPr>
              <w:t>(55-100]</w:t>
            </w:r>
          </w:p>
        </w:tc>
        <w:tc>
          <w:tcPr>
            <w:tcW w:w="378" w:type="pct"/>
            <w:tcBorders>
              <w:top w:val="single" w:sz="8" w:space="0" w:color="auto"/>
            </w:tcBorders>
            <w:vAlign w:val="center"/>
          </w:tcPr>
          <w:p w14:paraId="0FDAD4BF" w14:textId="77777777" w:rsidR="007D1490" w:rsidRPr="00B61B3F" w:rsidRDefault="006B13D6">
            <w:pPr>
              <w:pStyle w:val="affffffffff2"/>
              <w:rPr>
                <w:rFonts w:ascii="Times New Roman"/>
                <w:szCs w:val="18"/>
              </w:rPr>
            </w:pPr>
            <w:r w:rsidRPr="00B61B3F">
              <w:rPr>
                <w:rFonts w:ascii="Times New Roman"/>
                <w:szCs w:val="18"/>
              </w:rPr>
              <w:t>不可接受</w:t>
            </w:r>
          </w:p>
        </w:tc>
        <w:tc>
          <w:tcPr>
            <w:tcW w:w="496" w:type="pct"/>
            <w:tcBorders>
              <w:top w:val="single" w:sz="8" w:space="0" w:color="auto"/>
            </w:tcBorders>
            <w:vAlign w:val="center"/>
          </w:tcPr>
          <w:p w14:paraId="0FDAD4C0" w14:textId="77777777" w:rsidR="007D1490" w:rsidRPr="00B61B3F" w:rsidRDefault="006B13D6">
            <w:pPr>
              <w:pStyle w:val="affffffffff2"/>
              <w:rPr>
                <w:rFonts w:ascii="Times New Roman"/>
                <w:szCs w:val="18"/>
              </w:rPr>
            </w:pPr>
            <w:r w:rsidRPr="00B61B3F">
              <w:rPr>
                <w:rFonts w:ascii="Times New Roman"/>
                <w:szCs w:val="18"/>
              </w:rPr>
              <w:t>高速公路运营企业</w:t>
            </w:r>
          </w:p>
        </w:tc>
        <w:tc>
          <w:tcPr>
            <w:tcW w:w="2665" w:type="pct"/>
            <w:tcBorders>
              <w:top w:val="single" w:sz="8" w:space="0" w:color="auto"/>
            </w:tcBorders>
            <w:vAlign w:val="center"/>
          </w:tcPr>
          <w:p w14:paraId="0FDAD4C1"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1</w:t>
            </w:r>
            <w:r w:rsidRPr="00B61B3F">
              <w:rPr>
                <w:rFonts w:ascii="Times New Roman" w:hAnsi="Times New Roman"/>
                <w:kern w:val="0"/>
                <w:sz w:val="18"/>
                <w:szCs w:val="18"/>
              </w:rPr>
              <w:t>）应采取工程技术措施，消除、替换或减弱危害；</w:t>
            </w:r>
          </w:p>
          <w:p w14:paraId="0FDAD4C2"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2</w:t>
            </w:r>
            <w:r w:rsidRPr="00B61B3F">
              <w:rPr>
                <w:rFonts w:ascii="Times New Roman" w:hAnsi="Times New Roman"/>
                <w:kern w:val="0"/>
                <w:sz w:val="18"/>
                <w:szCs w:val="18"/>
              </w:rPr>
              <w:t>）应采取管理措施，单独建档，制定动态监测计划，定期组织措施有效性评估改进，进行长期风险公示、岗位告知及安全警示；</w:t>
            </w:r>
          </w:p>
          <w:p w14:paraId="0FDAD4C3"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3</w:t>
            </w:r>
            <w:r w:rsidRPr="00B61B3F">
              <w:rPr>
                <w:rFonts w:ascii="Times New Roman" w:hAnsi="Times New Roman"/>
                <w:kern w:val="0"/>
                <w:sz w:val="18"/>
                <w:szCs w:val="18"/>
              </w:rPr>
              <w:t>）应采取培训措施，开展经常性培训；</w:t>
            </w:r>
          </w:p>
          <w:p w14:paraId="0FDAD4C4"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4</w:t>
            </w:r>
            <w:r w:rsidRPr="00B61B3F">
              <w:rPr>
                <w:rFonts w:ascii="Times New Roman" w:hAnsi="Times New Roman"/>
                <w:kern w:val="0"/>
                <w:sz w:val="18"/>
                <w:szCs w:val="18"/>
              </w:rPr>
              <w:t>）应采取防护措施，做好个人防护和周围防护；</w:t>
            </w:r>
          </w:p>
          <w:p w14:paraId="0FDAD4C5" w14:textId="77777777" w:rsidR="007D1490" w:rsidRPr="00B61B3F" w:rsidRDefault="006B13D6">
            <w:pPr>
              <w:pStyle w:val="affffffffff2"/>
              <w:jc w:val="left"/>
              <w:rPr>
                <w:rFonts w:ascii="Times New Roman"/>
                <w:szCs w:val="18"/>
              </w:rPr>
            </w:pPr>
            <w:r w:rsidRPr="00B61B3F">
              <w:rPr>
                <w:rFonts w:ascii="Times New Roman"/>
                <w:szCs w:val="18"/>
              </w:rPr>
              <w:t>（</w:t>
            </w:r>
            <w:r w:rsidRPr="00B61B3F">
              <w:rPr>
                <w:rFonts w:ascii="Times New Roman"/>
                <w:szCs w:val="18"/>
              </w:rPr>
              <w:t>5</w:t>
            </w:r>
            <w:r w:rsidRPr="00B61B3F">
              <w:rPr>
                <w:rFonts w:ascii="Times New Roman"/>
                <w:szCs w:val="18"/>
              </w:rPr>
              <w:t>）应采取应急措施，编制专项应急措施，开展应急演练。</w:t>
            </w:r>
          </w:p>
        </w:tc>
      </w:tr>
      <w:tr w:rsidR="007D1490" w:rsidRPr="00B61B3F" w14:paraId="0FDAD4D1" w14:textId="77777777">
        <w:trPr>
          <w:jc w:val="center"/>
        </w:trPr>
        <w:tc>
          <w:tcPr>
            <w:tcW w:w="486" w:type="pct"/>
            <w:tcBorders>
              <w:right w:val="nil"/>
            </w:tcBorders>
            <w:shd w:val="clear" w:color="auto" w:fill="FFC000"/>
            <w:vAlign w:val="center"/>
          </w:tcPr>
          <w:p w14:paraId="0FDAD4C7" w14:textId="77777777" w:rsidR="007D1490" w:rsidRPr="00B61B3F" w:rsidRDefault="006B13D6">
            <w:pPr>
              <w:pStyle w:val="affffffffff2"/>
              <w:rPr>
                <w:rFonts w:ascii="Times New Roman"/>
                <w:szCs w:val="18"/>
              </w:rPr>
            </w:pPr>
            <w:r w:rsidRPr="00B61B3F">
              <w:rPr>
                <w:rFonts w:ascii="Times New Roman"/>
                <w:szCs w:val="18"/>
              </w:rPr>
              <w:t>较大风险</w:t>
            </w:r>
            <w:r w:rsidRPr="00B61B3F">
              <w:rPr>
                <w:rFonts w:ascii="Times New Roman"/>
              </w:rPr>
              <w:t>（</w:t>
            </w:r>
            <w:r w:rsidRPr="00B61B3F">
              <w:rPr>
                <w:rFonts w:ascii="Times New Roman"/>
              </w:rPr>
              <w:fldChar w:fldCharType="begin"/>
            </w:r>
            <w:r w:rsidRPr="00B61B3F">
              <w:rPr>
                <w:rFonts w:ascii="Times New Roman"/>
              </w:rPr>
              <w:instrText xml:space="preserve"> = 2 \* ROMAN </w:instrText>
            </w:r>
            <w:r w:rsidRPr="00B61B3F">
              <w:rPr>
                <w:rFonts w:ascii="Times New Roman"/>
              </w:rPr>
              <w:fldChar w:fldCharType="separate"/>
            </w:r>
            <w:r w:rsidRPr="00B61B3F">
              <w:rPr>
                <w:rFonts w:ascii="Times New Roman"/>
              </w:rPr>
              <w:t>II</w:t>
            </w:r>
            <w:r w:rsidRPr="00B61B3F">
              <w:rPr>
                <w:rFonts w:ascii="Times New Roman"/>
              </w:rPr>
              <w:fldChar w:fldCharType="end"/>
            </w:r>
            <w:r w:rsidRPr="00B61B3F">
              <w:rPr>
                <w:rFonts w:ascii="Times New Roman"/>
              </w:rPr>
              <w:t>级）</w:t>
            </w:r>
          </w:p>
        </w:tc>
        <w:tc>
          <w:tcPr>
            <w:tcW w:w="519" w:type="pct"/>
            <w:vAlign w:val="center"/>
          </w:tcPr>
          <w:p w14:paraId="0FDAD4C8" w14:textId="77777777" w:rsidR="007D1490" w:rsidRPr="00B61B3F" w:rsidRDefault="006B13D6">
            <w:pPr>
              <w:pStyle w:val="affffffffff2"/>
              <w:rPr>
                <w:rFonts w:ascii="Times New Roman"/>
                <w:szCs w:val="18"/>
              </w:rPr>
            </w:pPr>
            <w:r w:rsidRPr="00B61B3F">
              <w:rPr>
                <w:rFonts w:ascii="Times New Roman"/>
                <w:szCs w:val="18"/>
              </w:rPr>
              <w:t>（</w:t>
            </w:r>
            <w:r w:rsidRPr="00B61B3F">
              <w:rPr>
                <w:rFonts w:ascii="Times New Roman"/>
                <w:szCs w:val="18"/>
              </w:rPr>
              <w:t>160</w:t>
            </w:r>
            <w:r w:rsidRPr="00B61B3F">
              <w:rPr>
                <w:rFonts w:ascii="Times New Roman"/>
                <w:szCs w:val="18"/>
              </w:rPr>
              <w:t>、</w:t>
            </w:r>
            <w:r w:rsidRPr="00B61B3F">
              <w:rPr>
                <w:rFonts w:ascii="Times New Roman"/>
                <w:szCs w:val="18"/>
              </w:rPr>
              <w:t>320]</w:t>
            </w:r>
          </w:p>
        </w:tc>
        <w:tc>
          <w:tcPr>
            <w:tcW w:w="453" w:type="pct"/>
            <w:vAlign w:val="center"/>
          </w:tcPr>
          <w:p w14:paraId="0FDAD4C9" w14:textId="77777777" w:rsidR="007D1490" w:rsidRPr="00B61B3F" w:rsidRDefault="006B13D6">
            <w:pPr>
              <w:pStyle w:val="affffffffff2"/>
              <w:rPr>
                <w:rFonts w:ascii="Times New Roman"/>
                <w:szCs w:val="18"/>
              </w:rPr>
            </w:pPr>
            <w:r w:rsidRPr="00B61B3F">
              <w:rPr>
                <w:rFonts w:ascii="Times New Roman"/>
                <w:szCs w:val="18"/>
              </w:rPr>
              <w:t>(20-55]</w:t>
            </w:r>
          </w:p>
        </w:tc>
        <w:tc>
          <w:tcPr>
            <w:tcW w:w="378" w:type="pct"/>
            <w:vMerge w:val="restart"/>
            <w:vAlign w:val="center"/>
          </w:tcPr>
          <w:p w14:paraId="0FDAD4CA" w14:textId="77777777" w:rsidR="007D1490" w:rsidRPr="00B61B3F" w:rsidRDefault="006B13D6">
            <w:pPr>
              <w:pStyle w:val="affffffffff2"/>
              <w:rPr>
                <w:rFonts w:ascii="Times New Roman"/>
                <w:szCs w:val="18"/>
              </w:rPr>
            </w:pPr>
            <w:r w:rsidRPr="00B61B3F">
              <w:rPr>
                <w:rFonts w:ascii="Times New Roman"/>
                <w:szCs w:val="18"/>
              </w:rPr>
              <w:t>最低合理可行</w:t>
            </w:r>
          </w:p>
        </w:tc>
        <w:tc>
          <w:tcPr>
            <w:tcW w:w="496" w:type="pct"/>
            <w:vAlign w:val="center"/>
          </w:tcPr>
          <w:p w14:paraId="0FDAD4CB" w14:textId="77777777" w:rsidR="007D1490" w:rsidRPr="00B61B3F" w:rsidRDefault="006B13D6">
            <w:pPr>
              <w:pStyle w:val="affffffffff2"/>
              <w:rPr>
                <w:rFonts w:ascii="Times New Roman"/>
                <w:szCs w:val="18"/>
              </w:rPr>
            </w:pPr>
            <w:r w:rsidRPr="00B61B3F">
              <w:rPr>
                <w:rFonts w:ascii="Times New Roman"/>
                <w:szCs w:val="18"/>
              </w:rPr>
              <w:t>部门</w:t>
            </w:r>
          </w:p>
        </w:tc>
        <w:tc>
          <w:tcPr>
            <w:tcW w:w="2665" w:type="pct"/>
            <w:vAlign w:val="center"/>
          </w:tcPr>
          <w:p w14:paraId="0FDAD4CC"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1</w:t>
            </w:r>
            <w:r w:rsidRPr="00B61B3F">
              <w:rPr>
                <w:rFonts w:ascii="Times New Roman" w:hAnsi="Times New Roman"/>
                <w:kern w:val="0"/>
                <w:sz w:val="18"/>
                <w:szCs w:val="18"/>
              </w:rPr>
              <w:t>）宜采取工程技术措施，消除、替换或减弱危害；</w:t>
            </w:r>
          </w:p>
          <w:p w14:paraId="0FDAD4CD"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2</w:t>
            </w:r>
            <w:r w:rsidRPr="00B61B3F">
              <w:rPr>
                <w:rFonts w:ascii="Times New Roman" w:hAnsi="Times New Roman"/>
                <w:kern w:val="0"/>
                <w:sz w:val="18"/>
                <w:szCs w:val="18"/>
              </w:rPr>
              <w:t>）应采取管理措施，制定排查计划，定期组织隐患排查；</w:t>
            </w:r>
          </w:p>
          <w:p w14:paraId="0FDAD4CE"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3</w:t>
            </w:r>
            <w:r w:rsidRPr="00B61B3F">
              <w:rPr>
                <w:rFonts w:ascii="Times New Roman" w:hAnsi="Times New Roman"/>
                <w:kern w:val="0"/>
                <w:sz w:val="18"/>
                <w:szCs w:val="18"/>
              </w:rPr>
              <w:t>）应采取培训措施；</w:t>
            </w:r>
          </w:p>
          <w:p w14:paraId="0FDAD4CF"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4</w:t>
            </w:r>
            <w:r w:rsidRPr="00B61B3F">
              <w:rPr>
                <w:rFonts w:ascii="Times New Roman" w:hAnsi="Times New Roman"/>
                <w:kern w:val="0"/>
                <w:sz w:val="18"/>
                <w:szCs w:val="18"/>
              </w:rPr>
              <w:t>）应采取防护措施，做好个人防护和周围防护；</w:t>
            </w:r>
          </w:p>
          <w:p w14:paraId="0FDAD4D0" w14:textId="77777777" w:rsidR="007D1490" w:rsidRPr="00B61B3F" w:rsidRDefault="006B13D6">
            <w:pPr>
              <w:autoSpaceDE w:val="0"/>
              <w:autoSpaceDN w:val="0"/>
              <w:adjustRightInd/>
              <w:spacing w:line="240" w:lineRule="auto"/>
              <w:jc w:val="left"/>
              <w:rPr>
                <w:rFonts w:ascii="Times New Roman" w:hAnsi="Times New Roman"/>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5</w:t>
            </w:r>
            <w:r w:rsidRPr="00B61B3F">
              <w:rPr>
                <w:rFonts w:ascii="Times New Roman" w:hAnsi="Times New Roman"/>
                <w:kern w:val="0"/>
                <w:sz w:val="18"/>
                <w:szCs w:val="18"/>
              </w:rPr>
              <w:t>）应采取应急措施，制定应急措施，开展应急演练。</w:t>
            </w:r>
          </w:p>
        </w:tc>
      </w:tr>
      <w:tr w:rsidR="007D1490" w:rsidRPr="00B61B3F" w14:paraId="0FDAD4DC" w14:textId="77777777">
        <w:trPr>
          <w:jc w:val="center"/>
        </w:trPr>
        <w:tc>
          <w:tcPr>
            <w:tcW w:w="486" w:type="pct"/>
            <w:tcBorders>
              <w:right w:val="nil"/>
            </w:tcBorders>
            <w:shd w:val="clear" w:color="auto" w:fill="FFFF00"/>
            <w:vAlign w:val="center"/>
          </w:tcPr>
          <w:p w14:paraId="0FDAD4D2" w14:textId="77777777" w:rsidR="007D1490" w:rsidRPr="00B61B3F" w:rsidRDefault="006B13D6">
            <w:pPr>
              <w:pStyle w:val="affffffffff2"/>
              <w:rPr>
                <w:rFonts w:ascii="Times New Roman"/>
                <w:szCs w:val="18"/>
              </w:rPr>
            </w:pPr>
            <w:r w:rsidRPr="00B61B3F">
              <w:rPr>
                <w:rFonts w:ascii="Times New Roman"/>
                <w:szCs w:val="18"/>
              </w:rPr>
              <w:t>一般风险</w:t>
            </w:r>
            <w:r w:rsidRPr="00B61B3F">
              <w:rPr>
                <w:rFonts w:ascii="Times New Roman"/>
              </w:rPr>
              <w:t>（</w:t>
            </w:r>
            <w:r w:rsidRPr="00B61B3F">
              <w:rPr>
                <w:rFonts w:ascii="Times New Roman"/>
              </w:rPr>
              <w:fldChar w:fldCharType="begin"/>
            </w:r>
            <w:r w:rsidRPr="00B61B3F">
              <w:rPr>
                <w:rFonts w:ascii="Times New Roman"/>
              </w:rPr>
              <w:instrText xml:space="preserve"> = 3 \* ROMAN </w:instrText>
            </w:r>
            <w:r w:rsidRPr="00B61B3F">
              <w:rPr>
                <w:rFonts w:ascii="Times New Roman"/>
              </w:rPr>
              <w:fldChar w:fldCharType="separate"/>
            </w:r>
            <w:r w:rsidRPr="00B61B3F">
              <w:rPr>
                <w:rFonts w:ascii="Times New Roman"/>
              </w:rPr>
              <w:t>III</w:t>
            </w:r>
            <w:r w:rsidRPr="00B61B3F">
              <w:rPr>
                <w:rFonts w:ascii="Times New Roman"/>
              </w:rPr>
              <w:fldChar w:fldCharType="end"/>
            </w:r>
            <w:r w:rsidRPr="00B61B3F">
              <w:rPr>
                <w:rFonts w:ascii="Times New Roman"/>
              </w:rPr>
              <w:t>级）</w:t>
            </w:r>
          </w:p>
        </w:tc>
        <w:tc>
          <w:tcPr>
            <w:tcW w:w="519" w:type="pct"/>
            <w:vAlign w:val="center"/>
          </w:tcPr>
          <w:p w14:paraId="0FDAD4D3" w14:textId="77777777" w:rsidR="007D1490" w:rsidRPr="00B61B3F" w:rsidRDefault="006B13D6">
            <w:pPr>
              <w:pStyle w:val="affffffffff2"/>
              <w:rPr>
                <w:rFonts w:ascii="Times New Roman"/>
                <w:szCs w:val="18"/>
              </w:rPr>
            </w:pPr>
            <w:r w:rsidRPr="00B61B3F">
              <w:rPr>
                <w:rFonts w:ascii="Times New Roman"/>
                <w:szCs w:val="18"/>
              </w:rPr>
              <w:t>（</w:t>
            </w:r>
            <w:r w:rsidRPr="00B61B3F">
              <w:rPr>
                <w:rFonts w:ascii="Times New Roman"/>
                <w:szCs w:val="18"/>
              </w:rPr>
              <w:t>70</w:t>
            </w:r>
            <w:r w:rsidRPr="00B61B3F">
              <w:rPr>
                <w:rFonts w:ascii="Times New Roman"/>
                <w:szCs w:val="18"/>
              </w:rPr>
              <w:t>、</w:t>
            </w:r>
            <w:r w:rsidRPr="00B61B3F">
              <w:rPr>
                <w:rFonts w:ascii="Times New Roman"/>
                <w:szCs w:val="18"/>
              </w:rPr>
              <w:t>160]</w:t>
            </w:r>
          </w:p>
        </w:tc>
        <w:tc>
          <w:tcPr>
            <w:tcW w:w="453" w:type="pct"/>
            <w:vAlign w:val="center"/>
          </w:tcPr>
          <w:p w14:paraId="0FDAD4D4" w14:textId="77777777" w:rsidR="007D1490" w:rsidRPr="00B61B3F" w:rsidRDefault="006B13D6">
            <w:pPr>
              <w:pStyle w:val="affffffffff2"/>
              <w:rPr>
                <w:rFonts w:ascii="Times New Roman"/>
                <w:szCs w:val="18"/>
              </w:rPr>
            </w:pPr>
            <w:r w:rsidRPr="00B61B3F">
              <w:rPr>
                <w:rFonts w:ascii="Times New Roman"/>
                <w:szCs w:val="18"/>
              </w:rPr>
              <w:t>(5-20]</w:t>
            </w:r>
          </w:p>
        </w:tc>
        <w:tc>
          <w:tcPr>
            <w:tcW w:w="378" w:type="pct"/>
            <w:vMerge/>
            <w:vAlign w:val="center"/>
          </w:tcPr>
          <w:p w14:paraId="0FDAD4D5" w14:textId="77777777" w:rsidR="007D1490" w:rsidRPr="00B61B3F" w:rsidRDefault="007D1490">
            <w:pPr>
              <w:pStyle w:val="affffffffff2"/>
              <w:rPr>
                <w:rFonts w:ascii="Times New Roman"/>
                <w:szCs w:val="18"/>
              </w:rPr>
            </w:pPr>
          </w:p>
        </w:tc>
        <w:tc>
          <w:tcPr>
            <w:tcW w:w="496" w:type="pct"/>
            <w:vAlign w:val="center"/>
          </w:tcPr>
          <w:p w14:paraId="0FDAD4D6" w14:textId="77777777" w:rsidR="007D1490" w:rsidRPr="00B61B3F" w:rsidRDefault="006B13D6">
            <w:pPr>
              <w:pStyle w:val="affffffffff2"/>
              <w:rPr>
                <w:rFonts w:ascii="Times New Roman"/>
                <w:szCs w:val="18"/>
              </w:rPr>
            </w:pPr>
            <w:r w:rsidRPr="00B61B3F">
              <w:rPr>
                <w:rFonts w:ascii="Times New Roman"/>
                <w:szCs w:val="18"/>
              </w:rPr>
              <w:t>部门</w:t>
            </w:r>
          </w:p>
        </w:tc>
        <w:tc>
          <w:tcPr>
            <w:tcW w:w="2665" w:type="pct"/>
            <w:vAlign w:val="center"/>
          </w:tcPr>
          <w:p w14:paraId="0FDAD4D7"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1</w:t>
            </w:r>
            <w:r w:rsidRPr="00B61B3F">
              <w:rPr>
                <w:rFonts w:ascii="Times New Roman" w:hAnsi="Times New Roman"/>
                <w:kern w:val="0"/>
                <w:sz w:val="18"/>
                <w:szCs w:val="18"/>
              </w:rPr>
              <w:t>）可采取工程技术措施，消除、替换或减弱危害；</w:t>
            </w:r>
          </w:p>
          <w:p w14:paraId="0FDAD4D8"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2</w:t>
            </w:r>
            <w:r w:rsidRPr="00B61B3F">
              <w:rPr>
                <w:rFonts w:ascii="Times New Roman" w:hAnsi="Times New Roman"/>
                <w:kern w:val="0"/>
                <w:sz w:val="18"/>
                <w:szCs w:val="18"/>
              </w:rPr>
              <w:t>）应采取管理措施，制定排查计划，定期组织隐患排查；</w:t>
            </w:r>
          </w:p>
          <w:p w14:paraId="0FDAD4D9"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3</w:t>
            </w:r>
            <w:r w:rsidRPr="00B61B3F">
              <w:rPr>
                <w:rFonts w:ascii="Times New Roman" w:hAnsi="Times New Roman"/>
                <w:kern w:val="0"/>
                <w:sz w:val="18"/>
                <w:szCs w:val="18"/>
              </w:rPr>
              <w:t>）应采取培训措施；</w:t>
            </w:r>
          </w:p>
          <w:p w14:paraId="0FDAD4DA"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4</w:t>
            </w:r>
            <w:r w:rsidRPr="00B61B3F">
              <w:rPr>
                <w:rFonts w:ascii="Times New Roman" w:hAnsi="Times New Roman"/>
                <w:kern w:val="0"/>
                <w:sz w:val="18"/>
                <w:szCs w:val="18"/>
              </w:rPr>
              <w:t>）应采取防护措施，做好个人防护；</w:t>
            </w:r>
          </w:p>
          <w:p w14:paraId="0FDAD4DB" w14:textId="77777777" w:rsidR="007D1490" w:rsidRPr="00B61B3F" w:rsidRDefault="006B13D6">
            <w:pPr>
              <w:autoSpaceDE w:val="0"/>
              <w:autoSpaceDN w:val="0"/>
              <w:adjustRightInd/>
              <w:spacing w:line="240" w:lineRule="auto"/>
              <w:jc w:val="left"/>
              <w:rPr>
                <w:rFonts w:ascii="Times New Roman" w:hAnsi="Times New Roman"/>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5</w:t>
            </w:r>
            <w:r w:rsidRPr="00B61B3F">
              <w:rPr>
                <w:rFonts w:ascii="Times New Roman" w:hAnsi="Times New Roman"/>
                <w:kern w:val="0"/>
                <w:sz w:val="18"/>
                <w:szCs w:val="18"/>
              </w:rPr>
              <w:t>）宜采取应急措施，明确处置措施。</w:t>
            </w:r>
          </w:p>
        </w:tc>
      </w:tr>
      <w:tr w:rsidR="007D1490" w:rsidRPr="00B61B3F" w14:paraId="0FDAD4E5" w14:textId="77777777">
        <w:trPr>
          <w:jc w:val="center"/>
        </w:trPr>
        <w:tc>
          <w:tcPr>
            <w:tcW w:w="486" w:type="pct"/>
            <w:tcBorders>
              <w:right w:val="nil"/>
            </w:tcBorders>
            <w:shd w:val="clear" w:color="auto" w:fill="00B0F0"/>
            <w:vAlign w:val="center"/>
          </w:tcPr>
          <w:p w14:paraId="0FDAD4DD" w14:textId="77777777" w:rsidR="007D1490" w:rsidRPr="00B61B3F" w:rsidRDefault="006B13D6">
            <w:pPr>
              <w:pStyle w:val="affffffffff2"/>
              <w:rPr>
                <w:rFonts w:ascii="Times New Roman"/>
                <w:szCs w:val="18"/>
              </w:rPr>
            </w:pPr>
            <w:r w:rsidRPr="00B61B3F">
              <w:rPr>
                <w:rFonts w:ascii="Times New Roman"/>
                <w:szCs w:val="18"/>
              </w:rPr>
              <w:t>较小风险（</w:t>
            </w:r>
            <w:r w:rsidRPr="00B61B3F">
              <w:rPr>
                <w:rFonts w:ascii="Times New Roman"/>
                <w:szCs w:val="18"/>
              </w:rPr>
              <w:fldChar w:fldCharType="begin"/>
            </w:r>
            <w:r w:rsidRPr="00B61B3F">
              <w:rPr>
                <w:rFonts w:ascii="Times New Roman"/>
                <w:szCs w:val="18"/>
              </w:rPr>
              <w:instrText xml:space="preserve"> = 4 \* ROMAN </w:instrText>
            </w:r>
            <w:r w:rsidRPr="00B61B3F">
              <w:rPr>
                <w:rFonts w:ascii="Times New Roman"/>
                <w:szCs w:val="18"/>
              </w:rPr>
              <w:fldChar w:fldCharType="separate"/>
            </w:r>
            <w:r w:rsidRPr="00B61B3F">
              <w:rPr>
                <w:rFonts w:ascii="Times New Roman"/>
                <w:szCs w:val="18"/>
              </w:rPr>
              <w:t>IV</w:t>
            </w:r>
            <w:r w:rsidRPr="00B61B3F">
              <w:rPr>
                <w:rFonts w:ascii="Times New Roman"/>
                <w:szCs w:val="18"/>
              </w:rPr>
              <w:fldChar w:fldCharType="end"/>
            </w:r>
            <w:r w:rsidRPr="00B61B3F">
              <w:rPr>
                <w:rFonts w:ascii="Times New Roman"/>
                <w:szCs w:val="18"/>
              </w:rPr>
              <w:t>级）</w:t>
            </w:r>
          </w:p>
        </w:tc>
        <w:tc>
          <w:tcPr>
            <w:tcW w:w="519" w:type="pct"/>
            <w:vAlign w:val="center"/>
          </w:tcPr>
          <w:p w14:paraId="0FDAD4DE" w14:textId="77777777" w:rsidR="007D1490" w:rsidRPr="00B61B3F" w:rsidRDefault="006B13D6">
            <w:pPr>
              <w:pStyle w:val="affffffffff2"/>
              <w:rPr>
                <w:rFonts w:ascii="Times New Roman"/>
                <w:szCs w:val="18"/>
              </w:rPr>
            </w:pPr>
            <w:r w:rsidRPr="00B61B3F">
              <w:rPr>
                <w:rFonts w:ascii="Times New Roman"/>
                <w:szCs w:val="18"/>
              </w:rPr>
              <w:t>（</w:t>
            </w:r>
            <w:r w:rsidRPr="00B61B3F">
              <w:rPr>
                <w:rFonts w:ascii="Times New Roman"/>
                <w:szCs w:val="18"/>
              </w:rPr>
              <w:t>0</w:t>
            </w:r>
            <w:r w:rsidRPr="00B61B3F">
              <w:rPr>
                <w:rFonts w:ascii="Times New Roman"/>
                <w:szCs w:val="18"/>
              </w:rPr>
              <w:t>、</w:t>
            </w:r>
            <w:r w:rsidRPr="00B61B3F">
              <w:rPr>
                <w:rFonts w:ascii="Times New Roman"/>
                <w:szCs w:val="18"/>
              </w:rPr>
              <w:t>70]</w:t>
            </w:r>
          </w:p>
        </w:tc>
        <w:tc>
          <w:tcPr>
            <w:tcW w:w="453" w:type="pct"/>
            <w:vAlign w:val="center"/>
          </w:tcPr>
          <w:p w14:paraId="0FDAD4DF" w14:textId="77777777" w:rsidR="007D1490" w:rsidRPr="00B61B3F" w:rsidRDefault="006B13D6">
            <w:pPr>
              <w:pStyle w:val="affffffffff2"/>
              <w:rPr>
                <w:rFonts w:ascii="Times New Roman"/>
                <w:szCs w:val="18"/>
              </w:rPr>
            </w:pPr>
            <w:r w:rsidRPr="00B61B3F">
              <w:rPr>
                <w:rFonts w:ascii="Times New Roman"/>
                <w:szCs w:val="18"/>
              </w:rPr>
              <w:t>（</w:t>
            </w:r>
            <w:r w:rsidRPr="00B61B3F">
              <w:rPr>
                <w:rFonts w:ascii="Times New Roman"/>
                <w:szCs w:val="18"/>
              </w:rPr>
              <w:t>0-5]</w:t>
            </w:r>
          </w:p>
        </w:tc>
        <w:tc>
          <w:tcPr>
            <w:tcW w:w="378" w:type="pct"/>
            <w:vAlign w:val="center"/>
          </w:tcPr>
          <w:p w14:paraId="0FDAD4E0" w14:textId="77777777" w:rsidR="007D1490" w:rsidRPr="00B61B3F" w:rsidRDefault="006B13D6">
            <w:pPr>
              <w:pStyle w:val="affffffffff2"/>
              <w:rPr>
                <w:rFonts w:ascii="Times New Roman"/>
                <w:szCs w:val="18"/>
              </w:rPr>
            </w:pPr>
            <w:r w:rsidRPr="00B61B3F">
              <w:rPr>
                <w:rFonts w:ascii="Times New Roman"/>
                <w:szCs w:val="18"/>
              </w:rPr>
              <w:t>可接受</w:t>
            </w:r>
          </w:p>
        </w:tc>
        <w:tc>
          <w:tcPr>
            <w:tcW w:w="496" w:type="pct"/>
            <w:vAlign w:val="center"/>
          </w:tcPr>
          <w:p w14:paraId="0FDAD4E1" w14:textId="77777777" w:rsidR="007D1490" w:rsidRPr="00B61B3F" w:rsidRDefault="006B13D6">
            <w:pPr>
              <w:pStyle w:val="affffffffff2"/>
              <w:rPr>
                <w:rFonts w:ascii="Times New Roman"/>
                <w:szCs w:val="18"/>
              </w:rPr>
            </w:pPr>
            <w:r w:rsidRPr="00B61B3F">
              <w:rPr>
                <w:rFonts w:ascii="Times New Roman"/>
                <w:szCs w:val="18"/>
              </w:rPr>
              <w:t>班组、岗位</w:t>
            </w:r>
          </w:p>
        </w:tc>
        <w:tc>
          <w:tcPr>
            <w:tcW w:w="2665" w:type="pct"/>
            <w:vAlign w:val="center"/>
          </w:tcPr>
          <w:p w14:paraId="0FDAD4E2"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1</w:t>
            </w:r>
            <w:r w:rsidRPr="00B61B3F">
              <w:rPr>
                <w:rFonts w:ascii="Times New Roman" w:hAnsi="Times New Roman"/>
                <w:kern w:val="0"/>
                <w:sz w:val="18"/>
                <w:szCs w:val="18"/>
              </w:rPr>
              <w:t>）宜采取管理措施，制定排查计划，定期组织隐患排查；</w:t>
            </w:r>
          </w:p>
          <w:p w14:paraId="0FDAD4E3"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hAnsi="Times New Roman"/>
                <w:kern w:val="0"/>
                <w:sz w:val="18"/>
                <w:szCs w:val="18"/>
              </w:rPr>
              <w:t>（</w:t>
            </w:r>
            <w:r w:rsidRPr="00B61B3F">
              <w:rPr>
                <w:rFonts w:ascii="Times New Roman" w:hAnsi="Times New Roman"/>
                <w:kern w:val="0"/>
                <w:sz w:val="18"/>
                <w:szCs w:val="18"/>
              </w:rPr>
              <w:t>2</w:t>
            </w:r>
            <w:r w:rsidRPr="00B61B3F">
              <w:rPr>
                <w:rFonts w:ascii="Times New Roman" w:hAnsi="Times New Roman"/>
                <w:kern w:val="0"/>
                <w:sz w:val="18"/>
                <w:szCs w:val="18"/>
              </w:rPr>
              <w:t>）宜采取培训措施；</w:t>
            </w:r>
          </w:p>
          <w:p w14:paraId="0FDAD4E4" w14:textId="77777777" w:rsidR="007D1490" w:rsidRPr="00B61B3F" w:rsidRDefault="006B13D6">
            <w:pPr>
              <w:pStyle w:val="affffffffff2"/>
              <w:jc w:val="left"/>
              <w:rPr>
                <w:rFonts w:ascii="Times New Roman"/>
                <w:szCs w:val="18"/>
              </w:rPr>
            </w:pPr>
            <w:r w:rsidRPr="00B61B3F">
              <w:rPr>
                <w:rFonts w:ascii="Times New Roman"/>
                <w:szCs w:val="18"/>
              </w:rPr>
              <w:t>（</w:t>
            </w:r>
            <w:r w:rsidRPr="00B61B3F">
              <w:rPr>
                <w:rFonts w:ascii="Times New Roman"/>
                <w:szCs w:val="18"/>
              </w:rPr>
              <w:t>3</w:t>
            </w:r>
            <w:r w:rsidRPr="00B61B3F">
              <w:rPr>
                <w:rFonts w:ascii="Times New Roman"/>
                <w:szCs w:val="18"/>
              </w:rPr>
              <w:t>）宜采取防护措施，做好个人防护。</w:t>
            </w:r>
          </w:p>
        </w:tc>
      </w:tr>
      <w:tr w:rsidR="007D1490" w:rsidRPr="00B61B3F" w14:paraId="0FDAD4E9" w14:textId="77777777">
        <w:trPr>
          <w:jc w:val="center"/>
        </w:trPr>
        <w:tc>
          <w:tcPr>
            <w:tcW w:w="5000" w:type="pct"/>
            <w:gridSpan w:val="6"/>
            <w:vAlign w:val="center"/>
          </w:tcPr>
          <w:p w14:paraId="0FDAD4E6" w14:textId="77777777" w:rsidR="007D1490" w:rsidRPr="00B61B3F" w:rsidRDefault="006B13D6">
            <w:pPr>
              <w:autoSpaceDE w:val="0"/>
              <w:autoSpaceDN w:val="0"/>
              <w:adjustRightInd/>
              <w:spacing w:line="240" w:lineRule="auto"/>
              <w:jc w:val="left"/>
              <w:rPr>
                <w:rFonts w:ascii="Times New Roman" w:hAnsi="Times New Roman"/>
                <w:kern w:val="0"/>
                <w:sz w:val="18"/>
                <w:szCs w:val="18"/>
              </w:rPr>
            </w:pPr>
            <w:r w:rsidRPr="00B61B3F">
              <w:rPr>
                <w:rFonts w:ascii="Times New Roman" w:eastAsia="黑体" w:hAnsi="Times New Roman"/>
                <w:kern w:val="0"/>
                <w:sz w:val="18"/>
                <w:szCs w:val="18"/>
              </w:rPr>
              <w:t>注</w:t>
            </w:r>
            <w:r w:rsidRPr="00B61B3F">
              <w:rPr>
                <w:rFonts w:ascii="Times New Roman" w:hAnsi="Times New Roman"/>
                <w:kern w:val="0"/>
                <w:sz w:val="18"/>
                <w:szCs w:val="18"/>
              </w:rPr>
              <w:t>1</w:t>
            </w:r>
            <w:r w:rsidRPr="00B61B3F">
              <w:rPr>
                <w:rFonts w:ascii="Times New Roman" w:eastAsia="黑体" w:hAnsi="Times New Roman"/>
                <w:kern w:val="0"/>
                <w:sz w:val="18"/>
                <w:szCs w:val="18"/>
              </w:rPr>
              <w:t>：</w:t>
            </w:r>
            <w:r w:rsidRPr="00B61B3F">
              <w:rPr>
                <w:rFonts w:ascii="Times New Roman" w:hAnsi="Times New Roman"/>
                <w:kern w:val="0"/>
                <w:sz w:val="18"/>
                <w:szCs w:val="18"/>
              </w:rPr>
              <w:t>区间符号</w:t>
            </w:r>
            <w:r w:rsidRPr="00B61B3F">
              <w:rPr>
                <w:rFonts w:ascii="宋体" w:hAnsi="宋体"/>
                <w:kern w:val="0"/>
                <w:sz w:val="18"/>
                <w:szCs w:val="18"/>
              </w:rPr>
              <w:t>“[]”</w:t>
            </w:r>
            <w:r w:rsidRPr="00B61B3F">
              <w:rPr>
                <w:rFonts w:ascii="Times New Roman" w:hAnsi="Times New Roman"/>
                <w:kern w:val="0"/>
                <w:sz w:val="18"/>
                <w:szCs w:val="18"/>
              </w:rPr>
              <w:t>包括等于，</w:t>
            </w:r>
            <w:r w:rsidRPr="00B61B3F">
              <w:rPr>
                <w:rFonts w:ascii="Times New Roman" w:hAnsi="Times New Roman"/>
                <w:kern w:val="0"/>
                <w:sz w:val="18"/>
                <w:szCs w:val="18"/>
              </w:rPr>
              <w:t>“</w:t>
            </w:r>
            <w:r w:rsidRPr="00B61B3F">
              <w:rPr>
                <w:rFonts w:ascii="Times New Roman" w:hAnsi="Times New Roman"/>
                <w:kern w:val="0"/>
                <w:sz w:val="18"/>
                <w:szCs w:val="18"/>
              </w:rPr>
              <w:t>（）</w:t>
            </w:r>
            <w:r w:rsidRPr="00B61B3F">
              <w:rPr>
                <w:rFonts w:ascii="Times New Roman" w:hAnsi="Times New Roman"/>
                <w:kern w:val="0"/>
                <w:sz w:val="18"/>
                <w:szCs w:val="18"/>
              </w:rPr>
              <w:t>”</w:t>
            </w:r>
            <w:r w:rsidRPr="00B61B3F">
              <w:rPr>
                <w:rFonts w:ascii="Times New Roman" w:hAnsi="Times New Roman"/>
                <w:kern w:val="0"/>
                <w:sz w:val="18"/>
                <w:szCs w:val="18"/>
              </w:rPr>
              <w:t>不包括等于，如：区间（</w:t>
            </w:r>
            <w:r w:rsidRPr="00B61B3F">
              <w:rPr>
                <w:rFonts w:ascii="Times New Roman" w:hAnsi="Times New Roman"/>
                <w:kern w:val="0"/>
                <w:sz w:val="18"/>
                <w:szCs w:val="18"/>
              </w:rPr>
              <w:t>0</w:t>
            </w:r>
            <w:r w:rsidRPr="00B61B3F">
              <w:rPr>
                <w:rFonts w:ascii="Times New Roman" w:hAnsi="Times New Roman"/>
                <w:kern w:val="0"/>
                <w:sz w:val="18"/>
                <w:szCs w:val="18"/>
              </w:rPr>
              <w:t>、</w:t>
            </w:r>
            <w:r w:rsidRPr="00B61B3F">
              <w:rPr>
                <w:rFonts w:ascii="Times New Roman" w:hAnsi="Times New Roman"/>
                <w:kern w:val="0"/>
                <w:sz w:val="18"/>
                <w:szCs w:val="18"/>
              </w:rPr>
              <w:t>5]</w:t>
            </w:r>
            <w:r w:rsidRPr="00B61B3F">
              <w:rPr>
                <w:rFonts w:ascii="Times New Roman" w:hAnsi="Times New Roman"/>
                <w:kern w:val="0"/>
                <w:sz w:val="18"/>
                <w:szCs w:val="18"/>
              </w:rPr>
              <w:t>表示</w:t>
            </w:r>
            <w:r w:rsidRPr="00B61B3F">
              <w:rPr>
                <w:rFonts w:ascii="Times New Roman" w:hAnsi="Times New Roman"/>
                <w:kern w:val="0"/>
                <w:sz w:val="18"/>
                <w:szCs w:val="18"/>
              </w:rPr>
              <w:t>0&lt;</w:t>
            </w:r>
            <w:r w:rsidRPr="00B61B3F">
              <w:rPr>
                <w:rFonts w:ascii="Times New Roman" w:hAnsi="Times New Roman"/>
                <w:kern w:val="0"/>
                <w:sz w:val="18"/>
                <w:szCs w:val="18"/>
              </w:rPr>
              <w:t>取值</w:t>
            </w:r>
            <w:r w:rsidRPr="00B61B3F">
              <w:rPr>
                <w:rFonts w:ascii="Times New Roman" w:hAnsi="Times New Roman"/>
                <w:kern w:val="0"/>
                <w:sz w:val="18"/>
                <w:szCs w:val="18"/>
              </w:rPr>
              <w:t>≤5</w:t>
            </w:r>
            <w:r w:rsidRPr="00B61B3F">
              <w:rPr>
                <w:rFonts w:ascii="Times New Roman" w:hAnsi="Times New Roman"/>
                <w:kern w:val="0"/>
                <w:sz w:val="18"/>
                <w:szCs w:val="18"/>
              </w:rPr>
              <w:t>。</w:t>
            </w:r>
          </w:p>
          <w:p w14:paraId="0FDAD4E7" w14:textId="77777777" w:rsidR="007D1490" w:rsidRPr="00B61B3F" w:rsidRDefault="006B13D6">
            <w:pPr>
              <w:autoSpaceDE w:val="0"/>
              <w:autoSpaceDN w:val="0"/>
              <w:adjustRightInd/>
              <w:spacing w:line="240" w:lineRule="auto"/>
              <w:jc w:val="left"/>
              <w:rPr>
                <w:rFonts w:ascii="Times New Roman" w:hAnsi="Times New Roman"/>
                <w:spacing w:val="-17"/>
                <w:kern w:val="0"/>
                <w:sz w:val="18"/>
                <w:szCs w:val="18"/>
              </w:rPr>
            </w:pPr>
            <w:r w:rsidRPr="00B61B3F">
              <w:rPr>
                <w:rFonts w:ascii="Times New Roman" w:eastAsia="黑体" w:hAnsi="Times New Roman"/>
                <w:kern w:val="0"/>
                <w:sz w:val="18"/>
                <w:szCs w:val="18"/>
              </w:rPr>
              <w:t>注</w:t>
            </w:r>
            <w:r w:rsidRPr="00B61B3F">
              <w:rPr>
                <w:rFonts w:ascii="Times New Roman" w:hAnsi="Times New Roman"/>
                <w:kern w:val="0"/>
                <w:sz w:val="18"/>
                <w:szCs w:val="18"/>
              </w:rPr>
              <w:t>2</w:t>
            </w:r>
            <w:r w:rsidRPr="00B61B3F">
              <w:rPr>
                <w:rFonts w:ascii="Times New Roman" w:eastAsia="黑体" w:hAnsi="Times New Roman"/>
                <w:kern w:val="0"/>
                <w:sz w:val="18"/>
                <w:szCs w:val="18"/>
              </w:rPr>
              <w:t>：</w:t>
            </w:r>
            <w:r w:rsidRPr="00B61B3F">
              <w:rPr>
                <w:rFonts w:ascii="Times New Roman" w:hAnsi="Times New Roman"/>
                <w:spacing w:val="-17"/>
                <w:kern w:val="0"/>
                <w:sz w:val="18"/>
                <w:szCs w:val="18"/>
              </w:rPr>
              <w:t>风险管控措施实施前应针对以下内容进行审查：可行性和有效性、是否使风险处于可接受范围、是否产生新风险、是否是最佳解决方案。</w:t>
            </w:r>
          </w:p>
          <w:p w14:paraId="0FDAD4E8" w14:textId="77777777" w:rsidR="007D1490" w:rsidRPr="00B61B3F" w:rsidRDefault="006B13D6">
            <w:pPr>
              <w:pStyle w:val="afffffe"/>
              <w:ind w:firstLineChars="0" w:firstLine="0"/>
              <w:rPr>
                <w:rFonts w:ascii="Times New Roman"/>
                <w:sz w:val="18"/>
                <w:szCs w:val="18"/>
              </w:rPr>
            </w:pPr>
            <w:r w:rsidRPr="00B61B3F">
              <w:rPr>
                <w:rFonts w:ascii="Times New Roman" w:eastAsia="黑体"/>
                <w:sz w:val="18"/>
                <w:szCs w:val="18"/>
              </w:rPr>
              <w:t>注</w:t>
            </w:r>
            <w:r w:rsidRPr="00B61B3F">
              <w:rPr>
                <w:rFonts w:ascii="Times New Roman"/>
                <w:sz w:val="18"/>
                <w:szCs w:val="18"/>
              </w:rPr>
              <w:t>3</w:t>
            </w:r>
            <w:r w:rsidRPr="00B61B3F">
              <w:rPr>
                <w:rFonts w:ascii="Times New Roman" w:eastAsia="黑体"/>
                <w:sz w:val="18"/>
                <w:szCs w:val="18"/>
              </w:rPr>
              <w:t>：</w:t>
            </w:r>
            <w:r w:rsidRPr="00B61B3F">
              <w:rPr>
                <w:rFonts w:ascii="Times New Roman"/>
                <w:sz w:val="18"/>
                <w:szCs w:val="18"/>
              </w:rPr>
              <w:t>管</w:t>
            </w:r>
            <w:r w:rsidRPr="00B61B3F">
              <w:rPr>
                <w:rFonts w:ascii="Times New Roman"/>
                <w:sz w:val="18"/>
                <w:szCs w:val="16"/>
              </w:rPr>
              <w:t>控措施有效性审查后，认为风险不可接受的，应调整或者补充。</w:t>
            </w:r>
          </w:p>
        </w:tc>
      </w:tr>
    </w:tbl>
    <w:p w14:paraId="0FDAD4EA"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应建立安全生产风险分级防控的常态化机制，及时针对变化范围开展风险分析，更新风险信息。</w:t>
      </w:r>
    </w:p>
    <w:p w14:paraId="0FDAD4EB" w14:textId="77777777" w:rsidR="007D1490" w:rsidRDefault="006B13D6">
      <w:pPr>
        <w:pStyle w:val="afff"/>
        <w:spacing w:beforeLines="0" w:afterLines="0"/>
        <w:ind w:left="0"/>
        <w:rPr>
          <w:rFonts w:ascii="宋体" w:eastAsia="宋体" w:hAnsi="宋体" w:cs="宋体" w:hint="eastAsia"/>
        </w:rPr>
      </w:pPr>
      <w:r>
        <w:rPr>
          <w:rFonts w:ascii="宋体" w:eastAsia="宋体" w:hAnsi="宋体" w:cs="宋体" w:hint="eastAsia"/>
        </w:rPr>
        <w:t>应对风险实施分级管理，针对不同等级的风险采取不同的管控措施。各单位应建立风险动态监控机制，及时掌握风险的状态和变化趋势，并严格落实风险管控措施，保障必要的投入，将风险控制在可接受范围内。</w:t>
      </w:r>
    </w:p>
    <w:p w14:paraId="0FDAD4EC"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Ⅰ、Ⅱ级重点管</w:t>
      </w:r>
      <w:proofErr w:type="gramStart"/>
      <w:r>
        <w:rPr>
          <w:rFonts w:ascii="宋体" w:eastAsia="宋体" w:hAnsi="宋体" w:cs="宋体" w:hint="eastAsia"/>
          <w:szCs w:val="21"/>
        </w:rPr>
        <w:t>控风险</w:t>
      </w:r>
      <w:proofErr w:type="gramEnd"/>
      <w:r>
        <w:rPr>
          <w:rFonts w:ascii="宋体" w:eastAsia="宋体" w:hAnsi="宋体" w:cs="宋体" w:hint="eastAsia"/>
          <w:szCs w:val="21"/>
        </w:rPr>
        <w:t>应在制定管控措施后，再针对管控措施实行后预期的风险综合值进行再评估，再评估的风险等级原则上应降至Ⅲ级（含）以下。</w:t>
      </w:r>
    </w:p>
    <w:p w14:paraId="0FDAD4ED"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高速公路运营企业应在每一轮风险辨识和评估后，编制风险分级管</w:t>
      </w:r>
      <w:proofErr w:type="gramStart"/>
      <w:r>
        <w:rPr>
          <w:rFonts w:ascii="宋体" w:eastAsia="宋体" w:hAnsi="宋体" w:cs="宋体" w:hint="eastAsia"/>
          <w:szCs w:val="21"/>
        </w:rPr>
        <w:t>控信息</w:t>
      </w:r>
      <w:proofErr w:type="gramEnd"/>
      <w:r>
        <w:rPr>
          <w:rFonts w:ascii="宋体" w:eastAsia="宋体" w:hAnsi="宋体" w:cs="宋体" w:hint="eastAsia"/>
          <w:szCs w:val="21"/>
        </w:rPr>
        <w:t>台账，经高速公路运营企业主要负责人审批后发布实施，并按规定及时更新。</w:t>
      </w:r>
    </w:p>
    <w:p w14:paraId="0FDAD4EE" w14:textId="77777777" w:rsidR="007D1490" w:rsidRDefault="006B13D6">
      <w:pPr>
        <w:pStyle w:val="affe"/>
        <w:spacing w:before="156" w:after="156"/>
        <w:rPr>
          <w:szCs w:val="21"/>
        </w:rPr>
      </w:pPr>
      <w:bookmarkStart w:id="95" w:name="_Toc203640630"/>
      <w:r>
        <w:rPr>
          <w:rFonts w:hint="eastAsia"/>
          <w:szCs w:val="21"/>
        </w:rPr>
        <w:lastRenderedPageBreak/>
        <w:t>风险告知</w:t>
      </w:r>
      <w:bookmarkEnd w:id="95"/>
    </w:p>
    <w:p w14:paraId="0FDAD4EF" w14:textId="77777777" w:rsidR="007D1490" w:rsidRDefault="006B13D6">
      <w:pPr>
        <w:pStyle w:val="afff"/>
        <w:autoSpaceDE w:val="0"/>
        <w:autoSpaceDN w:val="0"/>
        <w:spacing w:beforeLines="0" w:afterLines="0"/>
        <w:ind w:left="0"/>
        <w:jc w:val="left"/>
        <w:rPr>
          <w:rFonts w:ascii="宋体" w:hAnsi="宋体" w:cs="宋体" w:hint="eastAsia"/>
          <w:spacing w:val="-11"/>
        </w:rPr>
      </w:pPr>
      <w:r w:rsidRPr="008D374D">
        <w:rPr>
          <w:rFonts w:ascii="宋体" w:eastAsia="宋体" w:hAnsi="宋体" w:cs="宋体" w:hint="eastAsia"/>
          <w:szCs w:val="21"/>
        </w:rPr>
        <w:t>风险告知可分为重点区域风险公示、重点场所（设备）风险公告、重点岗位风险告知和重大风险告知栏（</w:t>
      </w:r>
      <w:r w:rsidRPr="008D374D">
        <w:rPr>
          <w:rFonts w:ascii="Times New Roman" w:eastAsia="宋体"/>
          <w:szCs w:val="21"/>
        </w:rPr>
        <w:t>见附录</w:t>
      </w:r>
      <w:r w:rsidRPr="008D374D">
        <w:rPr>
          <w:rFonts w:ascii="Times New Roman" w:eastAsia="宋体"/>
          <w:szCs w:val="21"/>
        </w:rPr>
        <w:t>B</w:t>
      </w:r>
      <w:r w:rsidRPr="008D374D">
        <w:rPr>
          <w:rFonts w:ascii="宋体" w:eastAsia="宋体" w:hAnsi="宋体" w:cs="宋体" w:hint="eastAsia"/>
          <w:szCs w:val="21"/>
        </w:rPr>
        <w:t>）</w:t>
      </w:r>
      <w:r>
        <w:rPr>
          <w:rFonts w:ascii="宋体" w:eastAsia="宋体" w:hAnsi="宋体" w:cs="宋体" w:hint="eastAsia"/>
          <w:spacing w:val="-11"/>
          <w:szCs w:val="21"/>
        </w:rPr>
        <w:t>。</w:t>
      </w:r>
    </w:p>
    <w:p w14:paraId="0FDAD4F0" w14:textId="77777777" w:rsidR="007D1490" w:rsidRDefault="006B13D6">
      <w:pPr>
        <w:pStyle w:val="afff"/>
        <w:autoSpaceDE w:val="0"/>
        <w:autoSpaceDN w:val="0"/>
        <w:spacing w:beforeLines="0" w:afterLines="0"/>
        <w:ind w:left="0"/>
        <w:jc w:val="left"/>
        <w:rPr>
          <w:rFonts w:ascii="宋体" w:hAnsi="宋体" w:cs="宋体" w:hint="eastAsia"/>
        </w:rPr>
      </w:pPr>
      <w:r>
        <w:rPr>
          <w:rFonts w:ascii="宋体" w:eastAsia="宋体" w:hAnsi="宋体" w:cs="宋体" w:hint="eastAsia"/>
          <w:szCs w:val="21"/>
        </w:rPr>
        <w:t>重点区域风险公示是指根据风险评估结果绘制“红、橙、黄、蓝”安全风险四色分布图，以收费站（所）、隧道管理站（所）、清障施救监控中心、养护项目等场站作为重点区域，将区域内所有重点场所、重点设备在总平面布置图或地理坐标图中标识，重点场所、重点设备颜色与该风险点内最高等级风险颜色一致。安全风险四色分布图应设置在本区域醒目位置，并进行长期公示。</w:t>
      </w:r>
    </w:p>
    <w:p w14:paraId="0FDAD4F1" w14:textId="77777777" w:rsidR="007D1490" w:rsidRDefault="006B13D6">
      <w:pPr>
        <w:pStyle w:val="afff"/>
        <w:autoSpaceDE w:val="0"/>
        <w:autoSpaceDN w:val="0"/>
        <w:spacing w:beforeLines="0" w:afterLines="0"/>
        <w:ind w:left="0"/>
        <w:jc w:val="left"/>
        <w:rPr>
          <w:rFonts w:ascii="仿宋_GB2312" w:eastAsia="仿宋_GB2312" w:cs="仿宋_GB2312"/>
          <w:sz w:val="28"/>
          <w:szCs w:val="28"/>
        </w:rPr>
      </w:pPr>
      <w:r>
        <w:rPr>
          <w:rFonts w:ascii="宋体" w:eastAsia="宋体" w:hAnsi="宋体" w:cs="宋体" w:hint="eastAsia"/>
          <w:kern w:val="2"/>
          <w:szCs w:val="21"/>
        </w:rPr>
        <w:t>重点场所（设备）风险公告是指在重点场所（设备）醒目位置设置风险公告牌，标明主要风险事件、风险等级、后果、管控措施、安全标志、应急措施等</w:t>
      </w:r>
      <w:r>
        <w:rPr>
          <w:rFonts w:ascii="宋体" w:hAnsi="宋体" w:cs="宋体" w:hint="eastAsia"/>
        </w:rPr>
        <w:t>。</w:t>
      </w:r>
    </w:p>
    <w:p w14:paraId="0FDAD4F2" w14:textId="77777777" w:rsidR="007D1490" w:rsidRDefault="006B13D6">
      <w:pPr>
        <w:pStyle w:val="afff"/>
        <w:autoSpaceDE w:val="0"/>
        <w:autoSpaceDN w:val="0"/>
        <w:spacing w:beforeLines="0" w:afterLines="0"/>
        <w:ind w:left="0"/>
        <w:jc w:val="left"/>
        <w:rPr>
          <w:rFonts w:ascii="仿宋_GB2312" w:eastAsia="仿宋_GB2312" w:cs="仿宋_GB2312"/>
          <w:sz w:val="28"/>
          <w:szCs w:val="28"/>
        </w:rPr>
      </w:pPr>
      <w:r>
        <w:rPr>
          <w:rFonts w:ascii="宋体" w:eastAsia="宋体" w:hAnsi="宋体" w:cs="宋体" w:hint="eastAsia"/>
          <w:szCs w:val="21"/>
        </w:rPr>
        <w:t>重点岗位风险告知是</w:t>
      </w:r>
      <w:proofErr w:type="gramStart"/>
      <w:r>
        <w:rPr>
          <w:rFonts w:ascii="宋体" w:eastAsia="宋体" w:hAnsi="宋体" w:cs="宋体" w:hint="eastAsia"/>
          <w:szCs w:val="21"/>
        </w:rPr>
        <w:t>指重点</w:t>
      </w:r>
      <w:proofErr w:type="gramEnd"/>
      <w:r>
        <w:rPr>
          <w:rFonts w:ascii="宋体" w:eastAsia="宋体" w:hAnsi="宋体" w:cs="宋体" w:hint="eastAsia"/>
          <w:szCs w:val="21"/>
        </w:rPr>
        <w:t>作业岗位应发放岗位风险告知卡，告知从业人员</w:t>
      </w:r>
      <w:proofErr w:type="gramStart"/>
      <w:r>
        <w:rPr>
          <w:rFonts w:ascii="宋体" w:eastAsia="宋体" w:hAnsi="宋体" w:cs="宋体" w:hint="eastAsia"/>
          <w:szCs w:val="21"/>
        </w:rPr>
        <w:t>该岗位</w:t>
      </w:r>
      <w:proofErr w:type="gramEnd"/>
      <w:r>
        <w:rPr>
          <w:rFonts w:ascii="宋体" w:eastAsia="宋体" w:hAnsi="宋体" w:cs="宋体" w:hint="eastAsia"/>
          <w:szCs w:val="21"/>
        </w:rPr>
        <w:t>存在的主要风险事件、后果、管控措施、安全标志、应急措施等。</w:t>
      </w:r>
    </w:p>
    <w:p w14:paraId="0FDAD4F3" w14:textId="77777777" w:rsidR="007D1490" w:rsidRDefault="006B13D6">
      <w:pPr>
        <w:pStyle w:val="afff"/>
        <w:autoSpaceDE w:val="0"/>
        <w:autoSpaceDN w:val="0"/>
        <w:spacing w:beforeLines="0" w:afterLines="0"/>
        <w:ind w:left="0"/>
        <w:jc w:val="left"/>
        <w:rPr>
          <w:rFonts w:ascii="仿宋_GB2312" w:eastAsia="仿宋_GB2312" w:cs="仿宋_GB2312"/>
          <w:sz w:val="28"/>
          <w:szCs w:val="28"/>
        </w:rPr>
      </w:pPr>
      <w:r>
        <w:rPr>
          <w:rFonts w:ascii="宋体" w:eastAsia="宋体" w:hAnsi="宋体" w:cs="宋体" w:hint="eastAsia"/>
          <w:szCs w:val="21"/>
        </w:rPr>
        <w:t>重大风险告知栏是指对存在重大风险的场所和岗位，要设置明显警示标志，将重大风控措施和应急措施告知直接影响范围内的相关单位或人员。应在风险影响的场所（区域、设备）入口处，给出明显的警示标识，并以文字或图像等方式，给出进入重大风险区域注意事项提示。</w:t>
      </w:r>
    </w:p>
    <w:p w14:paraId="0FDAD4F4" w14:textId="77777777" w:rsidR="007D1490" w:rsidRDefault="006B13D6">
      <w:pPr>
        <w:pStyle w:val="affe"/>
        <w:spacing w:before="156" w:after="156"/>
        <w:rPr>
          <w:szCs w:val="21"/>
        </w:rPr>
      </w:pPr>
      <w:bookmarkStart w:id="96" w:name="_Toc203640631"/>
      <w:r>
        <w:rPr>
          <w:rFonts w:hint="eastAsia"/>
          <w:szCs w:val="21"/>
        </w:rPr>
        <w:t>档案文件管理</w:t>
      </w:r>
      <w:bookmarkEnd w:id="96"/>
    </w:p>
    <w:p w14:paraId="0FDAD4F5" w14:textId="77777777" w:rsidR="007D1490" w:rsidRDefault="006B13D6">
      <w:pPr>
        <w:pStyle w:val="afff"/>
        <w:autoSpaceDE w:val="0"/>
        <w:autoSpaceDN w:val="0"/>
        <w:spacing w:beforeLines="0" w:afterLines="0"/>
        <w:ind w:left="0"/>
        <w:jc w:val="left"/>
        <w:rPr>
          <w:rFonts w:ascii="宋体" w:eastAsia="宋体" w:hAnsi="宋体" w:cs="宋体" w:hint="eastAsia"/>
          <w:szCs w:val="21"/>
        </w:rPr>
      </w:pPr>
      <w:r>
        <w:rPr>
          <w:rFonts w:ascii="宋体" w:eastAsia="宋体" w:hAnsi="宋体" w:cs="宋体" w:hint="eastAsia"/>
          <w:szCs w:val="21"/>
        </w:rPr>
        <w:t>档案文件管理应完整保存风险分级管</w:t>
      </w:r>
      <w:proofErr w:type="gramStart"/>
      <w:r>
        <w:rPr>
          <w:rFonts w:ascii="宋体" w:eastAsia="宋体" w:hAnsi="宋体" w:cs="宋体" w:hint="eastAsia"/>
          <w:szCs w:val="21"/>
        </w:rPr>
        <w:t>控实施</w:t>
      </w:r>
      <w:proofErr w:type="gramEnd"/>
      <w:r>
        <w:rPr>
          <w:rFonts w:ascii="宋体" w:eastAsia="宋体" w:hAnsi="宋体" w:cs="宋体" w:hint="eastAsia"/>
          <w:szCs w:val="21"/>
        </w:rPr>
        <w:t>过程中的各项文件、记录、资料，分类建档管理。</w:t>
      </w:r>
    </w:p>
    <w:p w14:paraId="0FDAD4F6" w14:textId="77777777" w:rsidR="007D1490" w:rsidRDefault="006B13D6">
      <w:pPr>
        <w:pStyle w:val="afff"/>
        <w:autoSpaceDE w:val="0"/>
        <w:autoSpaceDN w:val="0"/>
        <w:spacing w:beforeLines="0" w:afterLines="0"/>
        <w:ind w:left="0"/>
        <w:jc w:val="left"/>
        <w:rPr>
          <w:rFonts w:ascii="宋体" w:eastAsia="宋体" w:hAnsi="宋体" w:cs="宋体" w:hint="eastAsia"/>
          <w:szCs w:val="21"/>
        </w:rPr>
      </w:pPr>
      <w:r>
        <w:rPr>
          <w:rFonts w:ascii="宋体" w:eastAsia="宋体" w:hAnsi="宋体" w:cs="宋体" w:hint="eastAsia"/>
          <w:szCs w:val="21"/>
        </w:rPr>
        <w:t>风险分级管控体系建设档案文件应包括风险分级管</w:t>
      </w:r>
      <w:proofErr w:type="gramStart"/>
      <w:r>
        <w:rPr>
          <w:rFonts w:ascii="宋体" w:eastAsia="宋体" w:hAnsi="宋体" w:cs="宋体" w:hint="eastAsia"/>
          <w:szCs w:val="21"/>
        </w:rPr>
        <w:t>控组织</w:t>
      </w:r>
      <w:proofErr w:type="gramEnd"/>
      <w:r>
        <w:rPr>
          <w:rFonts w:ascii="宋体" w:eastAsia="宋体" w:hAnsi="宋体" w:cs="宋体" w:hint="eastAsia"/>
          <w:szCs w:val="21"/>
        </w:rPr>
        <w:t>机构成立文件；风险分级管控制度；教育培训记录；风险辨识与评估过程记录；风险分级管</w:t>
      </w:r>
      <w:proofErr w:type="gramStart"/>
      <w:r>
        <w:rPr>
          <w:rFonts w:ascii="宋体" w:eastAsia="宋体" w:hAnsi="宋体" w:cs="宋体" w:hint="eastAsia"/>
          <w:szCs w:val="21"/>
        </w:rPr>
        <w:t>控信息</w:t>
      </w:r>
      <w:proofErr w:type="gramEnd"/>
      <w:r>
        <w:rPr>
          <w:rFonts w:ascii="宋体" w:eastAsia="宋体" w:hAnsi="宋体" w:cs="宋体" w:hint="eastAsia"/>
          <w:szCs w:val="21"/>
        </w:rPr>
        <w:t>台账、风险监测和预警记录、风险警示和告知记录；重大风险清单、重大风险管控方案、重大风险动态监控记录（见附录</w:t>
      </w:r>
      <w:r w:rsidRPr="008D374D">
        <w:rPr>
          <w:rFonts w:ascii="Times New Roman" w:eastAsia="宋体"/>
          <w:szCs w:val="21"/>
        </w:rPr>
        <w:t>E</w:t>
      </w:r>
      <w:r>
        <w:rPr>
          <w:rFonts w:ascii="宋体" w:eastAsia="宋体" w:hAnsi="宋体" w:cs="宋体" w:hint="eastAsia"/>
          <w:szCs w:val="21"/>
        </w:rPr>
        <w:t>）；应急预案、应急物资清单、应急演练记录、风险事件处置记录。</w:t>
      </w:r>
    </w:p>
    <w:p w14:paraId="0FDAD4F7" w14:textId="77777777" w:rsidR="007D1490" w:rsidRDefault="006B13D6">
      <w:pPr>
        <w:pStyle w:val="affe"/>
        <w:spacing w:before="156" w:after="156"/>
        <w:rPr>
          <w:szCs w:val="21"/>
        </w:rPr>
      </w:pPr>
      <w:bookmarkStart w:id="97" w:name="_Toc203640632"/>
      <w:r>
        <w:rPr>
          <w:rFonts w:hint="eastAsia"/>
          <w:szCs w:val="21"/>
        </w:rPr>
        <w:t>持续改进</w:t>
      </w:r>
      <w:bookmarkEnd w:id="97"/>
    </w:p>
    <w:p w14:paraId="0FDAD4F8"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每年应与安全标准化自评结合，对双重预防机制建设情况进行自评，对风险管控工作进行检查，提出进一步改进、完善风险管控工作机制的措施。同时评审结果应进行公示和培训。</w:t>
      </w:r>
    </w:p>
    <w:p w14:paraId="0FDAD4F9" w14:textId="77777777" w:rsidR="007D1490" w:rsidRDefault="006B13D6">
      <w:pPr>
        <w:pStyle w:val="afff"/>
        <w:spacing w:beforeLines="0" w:afterLines="0"/>
        <w:ind w:left="0"/>
        <w:rPr>
          <w:rFonts w:ascii="宋体" w:eastAsia="宋体" w:hAnsi="宋体" w:cs="宋体" w:hint="eastAsia"/>
          <w:szCs w:val="21"/>
        </w:rPr>
      </w:pPr>
      <w:r>
        <w:rPr>
          <w:rFonts w:ascii="宋体" w:eastAsia="宋体" w:hAnsi="宋体" w:cs="宋体" w:hint="eastAsia"/>
          <w:szCs w:val="21"/>
        </w:rPr>
        <w:t>应建立安全生产风险分级防控的常态化机制，及时针对变化范围开展风险分析，更新风险信息。</w:t>
      </w:r>
    </w:p>
    <w:p w14:paraId="0FDAD4FA" w14:textId="77777777" w:rsidR="007D1490" w:rsidRPr="008D374D" w:rsidRDefault="006B13D6">
      <w:pPr>
        <w:pStyle w:val="afff"/>
        <w:spacing w:beforeLines="0" w:afterLines="0"/>
        <w:ind w:left="0"/>
        <w:rPr>
          <w:rFonts w:ascii="宋体" w:eastAsia="宋体" w:hAnsi="宋体" w:cs="宋体" w:hint="eastAsia"/>
          <w:szCs w:val="21"/>
        </w:rPr>
      </w:pPr>
      <w:r w:rsidRPr="008D374D">
        <w:rPr>
          <w:rFonts w:ascii="宋体" w:eastAsia="宋体" w:hAnsi="宋体" w:cs="宋体" w:hint="eastAsia"/>
          <w:szCs w:val="21"/>
        </w:rPr>
        <w:t>应建立不同职能和层级间的内部沟通和用于与相关方外部风险管控的沟通机制，及时有效传递风险信息，树立内外部风险管控信心，提高风险管</w:t>
      </w:r>
      <w:proofErr w:type="gramStart"/>
      <w:r w:rsidRPr="008D374D">
        <w:rPr>
          <w:rFonts w:ascii="宋体" w:eastAsia="宋体" w:hAnsi="宋体" w:cs="宋体" w:hint="eastAsia"/>
          <w:szCs w:val="21"/>
        </w:rPr>
        <w:t>控效果</w:t>
      </w:r>
      <w:proofErr w:type="gramEnd"/>
      <w:r w:rsidRPr="008D374D">
        <w:rPr>
          <w:rFonts w:ascii="宋体" w:eastAsia="宋体" w:hAnsi="宋体" w:cs="宋体" w:hint="eastAsia"/>
          <w:szCs w:val="21"/>
        </w:rPr>
        <w:t>和效率。重大风险信息更新后应及时组织相关人员进行培训。</w:t>
      </w:r>
    </w:p>
    <w:p w14:paraId="0FDAD4FB" w14:textId="77777777" w:rsidR="007D1490" w:rsidRDefault="006B13D6">
      <w:pPr>
        <w:pStyle w:val="affd"/>
        <w:spacing w:before="312" w:after="312"/>
      </w:pPr>
      <w:bookmarkStart w:id="98" w:name="_Toc25463"/>
      <w:bookmarkStart w:id="99" w:name="_Toc203640633"/>
      <w:r>
        <w:rPr>
          <w:rFonts w:hint="eastAsia"/>
        </w:rPr>
        <w:t>隐患排查治理</w:t>
      </w:r>
      <w:bookmarkEnd w:id="98"/>
      <w:bookmarkEnd w:id="99"/>
    </w:p>
    <w:p w14:paraId="0FDAD4FC" w14:textId="77777777" w:rsidR="007D1490" w:rsidRDefault="006B13D6">
      <w:pPr>
        <w:pStyle w:val="affe"/>
        <w:tabs>
          <w:tab w:val="left" w:pos="5952"/>
        </w:tabs>
        <w:spacing w:before="156" w:after="156"/>
      </w:pPr>
      <w:bookmarkStart w:id="100" w:name="_Toc203640634"/>
      <w:r>
        <w:rPr>
          <w:rFonts w:hint="eastAsia"/>
        </w:rPr>
        <w:t>隐患排查</w:t>
      </w:r>
      <w:bookmarkEnd w:id="100"/>
    </w:p>
    <w:p w14:paraId="0FDAD4FD" w14:textId="77777777" w:rsidR="007D1490" w:rsidRPr="00F72F9B" w:rsidRDefault="006B13D6" w:rsidP="00F72F9B">
      <w:pPr>
        <w:pStyle w:val="afffffffffa"/>
        <w:ind w:left="0"/>
        <w:rPr>
          <w:rFonts w:ascii="Times New Roman"/>
        </w:rPr>
      </w:pPr>
      <w:r>
        <w:rPr>
          <w:rFonts w:hint="eastAsia"/>
        </w:rPr>
        <w:t>隐患</w:t>
      </w:r>
      <w:r w:rsidRPr="00F72F9B">
        <w:rPr>
          <w:rFonts w:hint="eastAsia"/>
        </w:rPr>
        <w:t>排查一般程序包括：编制排查清单、制定排查计划、开展现场排查及隐患分类分级。</w:t>
      </w:r>
    </w:p>
    <w:p w14:paraId="0FDAD4FE" w14:textId="77777777" w:rsidR="007D1490" w:rsidRPr="00F72F9B" w:rsidRDefault="006B13D6" w:rsidP="00F72F9B">
      <w:pPr>
        <w:pStyle w:val="afffffffffa"/>
        <w:ind w:left="0"/>
        <w:rPr>
          <w:rFonts w:ascii="Times New Roman"/>
        </w:rPr>
      </w:pPr>
      <w:r w:rsidRPr="00F72F9B">
        <w:rPr>
          <w:rFonts w:hint="eastAsia"/>
        </w:rPr>
        <w:t>编制事故隐患排查清单应依据风险管控措施，综合考虑措施未落实或失效的情形。隐患排查清单中所列事项应与管控措施一一对应，同时明确相关法律法规、各单位安全生产规章制度等相关文件具体要求、量化标准，便于岗位人员开展日常隐患排查。</w:t>
      </w:r>
    </w:p>
    <w:p w14:paraId="0FDAD4FF" w14:textId="77777777" w:rsidR="007D1490" w:rsidRPr="00F72F9B" w:rsidRDefault="006B13D6" w:rsidP="00F72F9B">
      <w:pPr>
        <w:pStyle w:val="afffffffffa"/>
        <w:ind w:left="0"/>
        <w:rPr>
          <w:rFonts w:ascii="Times New Roman"/>
        </w:rPr>
      </w:pPr>
      <w:r w:rsidRPr="00F72F9B">
        <w:rPr>
          <w:rFonts w:hint="eastAsia"/>
        </w:rPr>
        <w:t>隐患排查分为周期性排查和临时性排查。</w:t>
      </w:r>
    </w:p>
    <w:p w14:paraId="0FDAD500" w14:textId="77777777" w:rsidR="007D1490" w:rsidRPr="00F72F9B" w:rsidRDefault="006B13D6" w:rsidP="00F72F9B">
      <w:pPr>
        <w:pStyle w:val="afffffffffa"/>
        <w:ind w:left="0"/>
      </w:pPr>
      <w:r w:rsidRPr="00F72F9B">
        <w:rPr>
          <w:rFonts w:hint="eastAsia"/>
        </w:rPr>
        <w:t>隐患排查分为日常隐患排查、定期隐患排查和专项隐患排查。定期隐患排查分为综合性隐患排查和专业性隐患排查。</w:t>
      </w:r>
    </w:p>
    <w:p w14:paraId="0FDAD501" w14:textId="77777777" w:rsidR="007D1490" w:rsidRPr="00F72F9B" w:rsidRDefault="006B13D6" w:rsidP="00F72F9B">
      <w:pPr>
        <w:pStyle w:val="afffffffffa"/>
        <w:ind w:left="0"/>
      </w:pPr>
      <w:r w:rsidRPr="00F72F9B">
        <w:rPr>
          <w:rFonts w:hint="eastAsia"/>
        </w:rPr>
        <w:t>隐患排查应做到定期排查与日常排查相结合、专业排查与综合排查相结合、一般排查与重点排查相结合。对存在重大风险和较大风险的场所、环节、部位及其管控措施应重点排查。</w:t>
      </w:r>
    </w:p>
    <w:p w14:paraId="0FDAD502" w14:textId="77777777" w:rsidR="007D1490" w:rsidRPr="00F72F9B" w:rsidRDefault="006B13D6" w:rsidP="00F72F9B">
      <w:pPr>
        <w:pStyle w:val="afffffffffa"/>
        <w:ind w:left="0"/>
      </w:pPr>
      <w:r w:rsidRPr="00F72F9B">
        <w:rPr>
          <w:rFonts w:hint="eastAsia"/>
        </w:rPr>
        <w:t>隐患排查记录表应明确检查内容，检查方法，检查频次，检查层级等内容。</w:t>
      </w:r>
    </w:p>
    <w:p w14:paraId="0FDAD503" w14:textId="77777777" w:rsidR="007D1490" w:rsidRPr="00F72F9B" w:rsidRDefault="006B13D6" w:rsidP="00F72F9B">
      <w:pPr>
        <w:pStyle w:val="afffffffffa"/>
        <w:ind w:left="0"/>
      </w:pPr>
      <w:r w:rsidRPr="00F72F9B">
        <w:rPr>
          <w:rFonts w:hint="eastAsia"/>
        </w:rPr>
        <w:lastRenderedPageBreak/>
        <w:t>隐患排查清单内容应包括：排查内容、排查标准、排查方法、排查周期、排查责任。隐患排查清单的编制要按部门、分岗位编制，突出</w:t>
      </w:r>
      <w:proofErr w:type="gramStart"/>
      <w:r w:rsidRPr="00F72F9B">
        <w:rPr>
          <w:rFonts w:hint="eastAsia"/>
        </w:rPr>
        <w:t>层级管</w:t>
      </w:r>
      <w:proofErr w:type="gramEnd"/>
      <w:r w:rsidRPr="00F72F9B">
        <w:rPr>
          <w:rFonts w:hint="eastAsia"/>
        </w:rPr>
        <w:t>控责任，层层压实责任。</w:t>
      </w:r>
    </w:p>
    <w:p w14:paraId="0FDAD504" w14:textId="77777777" w:rsidR="007D1490" w:rsidRPr="00F72F9B" w:rsidRDefault="006B13D6" w:rsidP="00F72F9B">
      <w:pPr>
        <w:pStyle w:val="afffffffffa"/>
        <w:ind w:left="0"/>
      </w:pPr>
      <w:r w:rsidRPr="00F72F9B">
        <w:rPr>
          <w:rFonts w:hint="eastAsia"/>
        </w:rPr>
        <w:t>隐患分类按种类一般分为四类，分别为人的不安全行为、物的不安全状态、不良的生产作业环境和管理上的缺陷。</w:t>
      </w:r>
    </w:p>
    <w:p w14:paraId="0FDAD505" w14:textId="77777777" w:rsidR="007D1490" w:rsidRPr="00F72F9B" w:rsidRDefault="006B13D6" w:rsidP="00F72F9B">
      <w:pPr>
        <w:pStyle w:val="afffffffffa"/>
        <w:ind w:left="0"/>
      </w:pPr>
      <w:r w:rsidRPr="00F72F9B">
        <w:rPr>
          <w:rFonts w:hint="eastAsia"/>
        </w:rPr>
        <w:t>隐患分类按隐患现场一般分为两类，分别为基础管理类隐患和生产现场类隐患。</w:t>
      </w:r>
    </w:p>
    <w:p w14:paraId="0FDAD506" w14:textId="77777777" w:rsidR="007D1490" w:rsidRPr="00F72F9B" w:rsidRDefault="006B13D6" w:rsidP="00F72F9B">
      <w:pPr>
        <w:pStyle w:val="afffffffffa"/>
        <w:ind w:left="0"/>
      </w:pPr>
      <w:r w:rsidRPr="00F72F9B">
        <w:rPr>
          <w:rFonts w:hint="eastAsia"/>
        </w:rPr>
        <w:t>隐患分级一般分为两级，分别为一般事故隐患和重大事故隐患。</w:t>
      </w:r>
    </w:p>
    <w:p w14:paraId="0FDAD507" w14:textId="77777777" w:rsidR="007D1490" w:rsidRPr="00F72F9B" w:rsidRDefault="006B13D6" w:rsidP="00F72F9B">
      <w:pPr>
        <w:pStyle w:val="afffffffffa"/>
        <w:ind w:left="0"/>
      </w:pPr>
      <w:r w:rsidRPr="00F72F9B">
        <w:rPr>
          <w:rFonts w:hint="eastAsia"/>
        </w:rPr>
        <w:t>一般事故隐患，应由岗位人员及各级管理人员根据安全生产事故隐患排查清单，结合现场情况予以判定。</w:t>
      </w:r>
    </w:p>
    <w:p w14:paraId="0FDAD508" w14:textId="77777777" w:rsidR="007D1490" w:rsidRPr="00F72F9B" w:rsidRDefault="006B13D6" w:rsidP="00F72F9B">
      <w:pPr>
        <w:pStyle w:val="afffffffffa"/>
        <w:ind w:left="0"/>
      </w:pPr>
      <w:r w:rsidRPr="00F72F9B">
        <w:rPr>
          <w:rFonts w:hint="eastAsia"/>
        </w:rPr>
        <w:t>应将存在重大风险的场所、环节、部位及其管控措施作为隐患排查治理工作的重点。</w:t>
      </w:r>
    </w:p>
    <w:p w14:paraId="0FDAD509" w14:textId="77777777" w:rsidR="007D1490" w:rsidRPr="00F72F9B" w:rsidRDefault="006B13D6" w:rsidP="00F72F9B">
      <w:pPr>
        <w:pStyle w:val="afffffffffa"/>
        <w:ind w:left="0"/>
      </w:pPr>
      <w:r w:rsidRPr="00F72F9B">
        <w:rPr>
          <w:rFonts w:hint="eastAsia"/>
        </w:rPr>
        <w:t>重大事故隐患排查应从人员配置、设施、设备、工艺、作业活动、公路保护、安全管理、其他等方面重点排查。</w:t>
      </w:r>
    </w:p>
    <w:p w14:paraId="0FDAD50A" w14:textId="77777777" w:rsidR="007D1490" w:rsidRPr="00F72F9B" w:rsidRDefault="006B13D6" w:rsidP="00F72F9B">
      <w:pPr>
        <w:pStyle w:val="afffffffffa"/>
        <w:ind w:left="0"/>
      </w:pPr>
      <w:r w:rsidRPr="00F72F9B">
        <w:rPr>
          <w:rFonts w:hint="eastAsia"/>
        </w:rPr>
        <w:t>隐患排查治理工作包括计划、排查、备案、治理、评估和验收环节，形成闭环管理。</w:t>
      </w:r>
    </w:p>
    <w:p w14:paraId="0FDAD50B" w14:textId="77777777" w:rsidR="007D1490" w:rsidRDefault="006B13D6" w:rsidP="00F72F9B">
      <w:pPr>
        <w:pStyle w:val="afffffffffa"/>
        <w:ind w:left="0"/>
        <w:rPr>
          <w:rFonts w:cs="宋体"/>
        </w:rPr>
      </w:pPr>
      <w:r w:rsidRPr="00F72F9B">
        <w:rPr>
          <w:rFonts w:hint="eastAsia"/>
        </w:rPr>
        <w:t>超过一般等级的事故隐患或岗位人员无法自主判定时，应根据实际情况逐层上报至高速公路运营企业安全管理部门。初步判定达到重大事故隐患等级的，报高速公路运营企业分管负责人、主要负责人，并经高速公路运营企</w:t>
      </w:r>
      <w:r>
        <w:rPr>
          <w:rFonts w:hint="eastAsia"/>
        </w:rPr>
        <w:t>业安全生产领导机构审议后认定，并按照行业有关要求报备、建档。</w:t>
      </w:r>
    </w:p>
    <w:p w14:paraId="0FDAD50C" w14:textId="77777777" w:rsidR="007D1490" w:rsidRDefault="006B13D6">
      <w:pPr>
        <w:pStyle w:val="affe"/>
        <w:tabs>
          <w:tab w:val="left" w:pos="5952"/>
        </w:tabs>
        <w:spacing w:before="156" w:after="156"/>
      </w:pPr>
      <w:bookmarkStart w:id="101" w:name="_Toc203640635"/>
      <w:r>
        <w:rPr>
          <w:rFonts w:hint="eastAsia"/>
        </w:rPr>
        <w:t>隐患整改</w:t>
      </w:r>
      <w:bookmarkEnd w:id="101"/>
    </w:p>
    <w:p w14:paraId="0FDAD50D" w14:textId="77777777" w:rsidR="007D1490" w:rsidRPr="00A75D9B" w:rsidRDefault="006B13D6">
      <w:pPr>
        <w:pStyle w:val="afff"/>
        <w:spacing w:beforeLines="0" w:afterLines="0"/>
        <w:ind w:left="0"/>
        <w:rPr>
          <w:rFonts w:ascii="宋体" w:eastAsia="宋体" w:hAnsi="宋体" w:hint="eastAsia"/>
        </w:rPr>
      </w:pPr>
      <w:r w:rsidRPr="00A75D9B">
        <w:rPr>
          <w:rFonts w:ascii="宋体" w:eastAsia="宋体" w:hAnsi="宋体" w:hint="eastAsia"/>
        </w:rPr>
        <w:t>隐患整改能立即整改的隐患必须立即整改，无法立即整改的隐患，整改前应制定防范措施，落实监控责任，防止隐患发展为事故。</w:t>
      </w:r>
    </w:p>
    <w:p w14:paraId="0FDAD50E" w14:textId="77777777" w:rsidR="007D1490" w:rsidRPr="00A75D9B" w:rsidRDefault="006B13D6">
      <w:pPr>
        <w:pStyle w:val="afff"/>
        <w:spacing w:beforeLines="0" w:afterLines="0"/>
        <w:ind w:left="0"/>
        <w:rPr>
          <w:rFonts w:ascii="宋体" w:eastAsia="宋体" w:hAnsi="宋体" w:hint="eastAsia"/>
        </w:rPr>
      </w:pPr>
      <w:r w:rsidRPr="00A75D9B">
        <w:rPr>
          <w:rFonts w:ascii="宋体" w:eastAsia="宋体" w:hAnsi="宋体" w:hint="eastAsia"/>
        </w:rPr>
        <w:t>一般事故隐患能够立即整改的，应由各责任归口单位或处室立即组织整改，并做好相关记录。需限期整改，应由各责任归口单位或处室确认整改，制定整改措施，列明整改期限、责任人及临时措施，整改完成后现场验收并做好记录。</w:t>
      </w:r>
    </w:p>
    <w:p w14:paraId="0FDAD50F" w14:textId="77777777" w:rsidR="007D1490" w:rsidRPr="00A75D9B" w:rsidRDefault="006B13D6">
      <w:pPr>
        <w:pStyle w:val="afff"/>
        <w:spacing w:beforeLines="0" w:afterLines="0"/>
        <w:ind w:left="0"/>
        <w:rPr>
          <w:rFonts w:hAnsi="宋体" w:cs="宋体" w:hint="eastAsia"/>
        </w:rPr>
      </w:pPr>
      <w:r w:rsidRPr="00A75D9B">
        <w:rPr>
          <w:rFonts w:ascii="宋体" w:eastAsia="宋体" w:hAnsi="宋体" w:hint="eastAsia"/>
        </w:rPr>
        <w:t>重大事故隐患整改应由高速公路运营企业主要负责人组织制定并实施重大事故隐患治理方案，做到措施、责任、资金、时限和预案“五落实”，安全管理部门负责组织、督促各处室、单位严格按照方案要求实施整改治理。</w:t>
      </w:r>
    </w:p>
    <w:p w14:paraId="0FDAD510" w14:textId="77777777" w:rsidR="007D1490" w:rsidRPr="00A75D9B" w:rsidRDefault="006B13D6">
      <w:pPr>
        <w:pStyle w:val="afff"/>
        <w:spacing w:beforeLines="0" w:afterLines="0"/>
        <w:ind w:left="0"/>
        <w:rPr>
          <w:rFonts w:ascii="宋体" w:eastAsia="宋体" w:hAnsi="宋体" w:hint="eastAsia"/>
        </w:rPr>
      </w:pPr>
      <w:r w:rsidRPr="00A75D9B">
        <w:rPr>
          <w:rFonts w:ascii="宋体" w:eastAsia="宋体" w:hAnsi="宋体" w:hint="eastAsia"/>
        </w:rPr>
        <w:t>对于可能影响通行安全的重大隐患，应及时组织专家评估并编写重大隐患评估报告书，制定重大隐患治理方案，应落实责任、落实措施、落实资金、落实时限、落实预案，确保隐患治理到位。</w:t>
      </w:r>
    </w:p>
    <w:p w14:paraId="0FDAD511" w14:textId="77777777" w:rsidR="007D1490" w:rsidRPr="00A75D9B" w:rsidRDefault="006B13D6">
      <w:pPr>
        <w:pStyle w:val="affe"/>
        <w:tabs>
          <w:tab w:val="left" w:pos="5952"/>
        </w:tabs>
        <w:spacing w:before="156" w:after="156"/>
      </w:pPr>
      <w:bookmarkStart w:id="102" w:name="_Toc203640636"/>
      <w:r w:rsidRPr="00A75D9B">
        <w:rPr>
          <w:rFonts w:hint="eastAsia"/>
        </w:rPr>
        <w:t>复查验收</w:t>
      </w:r>
      <w:bookmarkEnd w:id="102"/>
    </w:p>
    <w:p w14:paraId="0FDAD512" w14:textId="77777777" w:rsidR="007D1490" w:rsidRPr="00A75D9B" w:rsidRDefault="006B13D6">
      <w:pPr>
        <w:pStyle w:val="afff"/>
        <w:spacing w:beforeLines="0" w:afterLines="0"/>
        <w:ind w:left="0"/>
        <w:rPr>
          <w:rFonts w:ascii="宋体" w:eastAsia="宋体" w:hAnsi="宋体" w:hint="eastAsia"/>
        </w:rPr>
      </w:pPr>
      <w:r w:rsidRPr="00A75D9B">
        <w:rPr>
          <w:rFonts w:ascii="宋体" w:eastAsia="宋体" w:hAnsi="宋体" w:hint="eastAsia"/>
        </w:rPr>
        <w:t>一般事故隐患能够及时整改的应由责任单位整改完成后自行核销；对需要高速公路运营企业协调解决才能整改的一般事故隐患整改完成后，应由相关业务处室进行验收。</w:t>
      </w:r>
    </w:p>
    <w:p w14:paraId="0FDAD513" w14:textId="77777777" w:rsidR="007D1490" w:rsidRPr="00A75D9B" w:rsidRDefault="006B13D6">
      <w:pPr>
        <w:pStyle w:val="afff"/>
        <w:spacing w:beforeLines="0" w:afterLines="0"/>
        <w:ind w:left="0"/>
        <w:rPr>
          <w:rFonts w:ascii="宋体" w:eastAsia="宋体" w:hAnsi="宋体" w:hint="eastAsia"/>
        </w:rPr>
      </w:pPr>
      <w:r w:rsidRPr="00A75D9B">
        <w:rPr>
          <w:rFonts w:ascii="宋体" w:eastAsia="宋体" w:hAnsi="宋体" w:hint="eastAsia"/>
        </w:rPr>
        <w:t>重大事故隐患整改完成后，应由各单位成立隐患整改验收组进行专项验收，必要时邀请外部专家参与，其中成立的隐患整改验收组成员应包括高速公路运营企业主要领导、分管领导、安全管理部门负责人、相关业务部门负责人</w:t>
      </w:r>
      <w:r w:rsidRPr="00A75D9B">
        <w:rPr>
          <w:rFonts w:ascii="Times New Roman" w:eastAsia="宋体"/>
        </w:rPr>
        <w:t>和</w:t>
      </w:r>
      <w:r w:rsidRPr="00A75D9B">
        <w:rPr>
          <w:rFonts w:ascii="Times New Roman" w:eastAsia="宋体"/>
        </w:rPr>
        <w:t>2</w:t>
      </w:r>
      <w:r w:rsidRPr="00A75D9B">
        <w:rPr>
          <w:rFonts w:ascii="Times New Roman" w:eastAsia="宋体"/>
        </w:rPr>
        <w:t>名</w:t>
      </w:r>
      <w:r w:rsidRPr="00A75D9B">
        <w:rPr>
          <w:rFonts w:ascii="宋体" w:eastAsia="宋体" w:hAnsi="宋体" w:hint="eastAsia"/>
        </w:rPr>
        <w:t>以上相关专业领域具有一定从业经历的专业技术人员。</w:t>
      </w:r>
    </w:p>
    <w:p w14:paraId="0FDAD514" w14:textId="77777777" w:rsidR="007D1490" w:rsidRPr="00A75D9B" w:rsidRDefault="006B13D6">
      <w:pPr>
        <w:pStyle w:val="afff"/>
        <w:spacing w:beforeLines="0" w:afterLines="0"/>
        <w:ind w:left="0"/>
        <w:rPr>
          <w:rFonts w:ascii="宋体" w:eastAsia="宋体" w:hAnsi="宋体" w:hint="eastAsia"/>
        </w:rPr>
      </w:pPr>
      <w:r w:rsidRPr="00A75D9B">
        <w:rPr>
          <w:rFonts w:ascii="宋体" w:eastAsia="宋体" w:hAnsi="宋体" w:hint="eastAsia"/>
        </w:rPr>
        <w:t>重大隐患整改验收完成后，各单位应对隐患形成原因及整改工作进行分析评估，及时完善相关制度和措施，开展有针对性的培训教育。</w:t>
      </w:r>
    </w:p>
    <w:p w14:paraId="0FDAD515" w14:textId="77777777" w:rsidR="007D1490" w:rsidRPr="00A75D9B" w:rsidRDefault="006B13D6">
      <w:pPr>
        <w:pStyle w:val="afff"/>
        <w:spacing w:beforeLines="0" w:afterLines="0"/>
        <w:ind w:left="0"/>
        <w:rPr>
          <w:rFonts w:ascii="宋体" w:eastAsia="宋体" w:hAnsi="宋体" w:hint="eastAsia"/>
        </w:rPr>
      </w:pPr>
      <w:r w:rsidRPr="00A75D9B">
        <w:rPr>
          <w:rFonts w:ascii="宋体" w:eastAsia="宋体" w:hAnsi="宋体" w:hint="eastAsia"/>
        </w:rPr>
        <w:t>重大事故隐患通过治理后，应及时向交通、应急等政府部门提出复查验收申请报告，申请报告应当包括治理方案的内容、项目和安全评估机构出具的评估报告等。</w:t>
      </w:r>
    </w:p>
    <w:p w14:paraId="0FDAD516" w14:textId="77777777" w:rsidR="007D1490" w:rsidRPr="00A75D9B" w:rsidRDefault="006B13D6">
      <w:pPr>
        <w:pStyle w:val="affe"/>
        <w:tabs>
          <w:tab w:val="left" w:pos="5952"/>
        </w:tabs>
        <w:spacing w:before="156" w:after="156"/>
      </w:pPr>
      <w:bookmarkStart w:id="103" w:name="_Toc203640637"/>
      <w:r w:rsidRPr="00A75D9B">
        <w:rPr>
          <w:rFonts w:hint="eastAsia"/>
        </w:rPr>
        <w:t>统计分析</w:t>
      </w:r>
      <w:bookmarkEnd w:id="103"/>
    </w:p>
    <w:p w14:paraId="0FDAD517" w14:textId="77777777" w:rsidR="007D1490" w:rsidRDefault="006B13D6">
      <w:pPr>
        <w:pStyle w:val="afff"/>
        <w:spacing w:beforeLines="0" w:afterLines="0"/>
        <w:ind w:left="0"/>
        <w:rPr>
          <w:rFonts w:ascii="宋体" w:eastAsia="宋体" w:hAnsi="宋体" w:hint="eastAsia"/>
        </w:rPr>
      </w:pPr>
      <w:r w:rsidRPr="00A75D9B">
        <w:rPr>
          <w:rFonts w:ascii="宋体" w:eastAsia="宋体" w:hAnsi="宋体" w:hint="eastAsia"/>
        </w:rPr>
        <w:t>各单位应每月开展事故隐患排查治理情况的统计分析，并报高速公路运营企业安全管理部门。安全管理部门定期汇总隐患排查治理统计数据信息，分析隐患形成原因、特点及规律，提出隐患长效治理措施，不断健全事故隐患排查</w:t>
      </w:r>
      <w:r>
        <w:rPr>
          <w:rFonts w:ascii="宋体" w:eastAsia="宋体" w:hAnsi="宋体" w:hint="eastAsia"/>
        </w:rPr>
        <w:t>治理长效机制。</w:t>
      </w:r>
    </w:p>
    <w:p w14:paraId="0FDAD518" w14:textId="77777777" w:rsidR="007D1490" w:rsidRDefault="006B13D6">
      <w:pPr>
        <w:pStyle w:val="affe"/>
        <w:tabs>
          <w:tab w:val="left" w:pos="5952"/>
        </w:tabs>
        <w:spacing w:before="156" w:after="156"/>
      </w:pPr>
      <w:bookmarkStart w:id="104" w:name="_Toc203640638"/>
      <w:r>
        <w:rPr>
          <w:rFonts w:hint="eastAsia"/>
        </w:rPr>
        <w:lastRenderedPageBreak/>
        <w:t>信息报告</w:t>
      </w:r>
      <w:bookmarkEnd w:id="104"/>
    </w:p>
    <w:p w14:paraId="0FDAD519" w14:textId="77777777" w:rsidR="007D1490" w:rsidRDefault="006B13D6">
      <w:pPr>
        <w:pStyle w:val="afff"/>
        <w:spacing w:beforeLines="0" w:afterLines="0"/>
        <w:ind w:left="0"/>
        <w:rPr>
          <w:rFonts w:ascii="宋体" w:eastAsia="宋体" w:hAnsi="宋体" w:hint="eastAsia"/>
        </w:rPr>
      </w:pPr>
      <w:r>
        <w:rPr>
          <w:rFonts w:ascii="宋体" w:eastAsia="宋体" w:hAnsi="宋体" w:hint="eastAsia"/>
        </w:rPr>
        <w:t>高速公路运营企业应将隐患排查结果和所采取的治理措施告知相关从业人员，使其熟悉工作岗位和作业环境中存在的事故隐患，掌握、落实应采取的控制措施。对重大隐患治理情况应当向行业管理部门和职工代表大会报告。</w:t>
      </w:r>
    </w:p>
    <w:p w14:paraId="0FDAD51A" w14:textId="77777777" w:rsidR="007D1490" w:rsidRDefault="006B13D6">
      <w:pPr>
        <w:pStyle w:val="afff"/>
        <w:spacing w:beforeLines="0" w:afterLines="0"/>
        <w:ind w:left="0"/>
        <w:rPr>
          <w:rFonts w:ascii="宋体" w:eastAsia="宋体" w:hAnsi="宋体" w:hint="eastAsia"/>
        </w:rPr>
      </w:pPr>
      <w:r>
        <w:rPr>
          <w:rFonts w:ascii="宋体" w:eastAsia="宋体" w:hAnsi="宋体" w:hint="eastAsia"/>
        </w:rPr>
        <w:t>应定期对事故隐患排查治理情况进行评审，每年应不少于一次。高速公路运营企业主要负责人应全面负责组织评审工作，并将评审结果向所有部门、单位和从业人员通报。</w:t>
      </w:r>
    </w:p>
    <w:p w14:paraId="0FDAD51B" w14:textId="77777777" w:rsidR="007D1490" w:rsidRDefault="006B13D6">
      <w:pPr>
        <w:pStyle w:val="afff"/>
        <w:spacing w:beforeLines="0" w:afterLines="0"/>
        <w:ind w:left="0"/>
        <w:rPr>
          <w:rFonts w:ascii="宋体" w:eastAsia="宋体" w:hAnsi="宋体" w:hint="eastAsia"/>
        </w:rPr>
      </w:pPr>
      <w:r>
        <w:rPr>
          <w:rFonts w:ascii="宋体" w:eastAsia="宋体" w:hAnsi="宋体" w:hint="eastAsia"/>
        </w:rPr>
        <w:t>高速公路运营企业应积极运用隐患自查、自改、自报信息系统，建立健全安全生产预测预警体系，并按照行业管理部门、上级单位要求，定期或实时报送隐患排查治理情况。</w:t>
      </w:r>
    </w:p>
    <w:p w14:paraId="0FDAD51C" w14:textId="77777777" w:rsidR="007D1490" w:rsidRDefault="006B13D6">
      <w:pPr>
        <w:pStyle w:val="affe"/>
        <w:tabs>
          <w:tab w:val="left" w:pos="5952"/>
        </w:tabs>
        <w:spacing w:before="156" w:after="156"/>
      </w:pPr>
      <w:bookmarkStart w:id="105" w:name="_Toc203640639"/>
      <w:r>
        <w:rPr>
          <w:rFonts w:hint="eastAsia"/>
        </w:rPr>
        <w:t>档案文件管理</w:t>
      </w:r>
      <w:bookmarkEnd w:id="105"/>
    </w:p>
    <w:p w14:paraId="0FDAD51D" w14:textId="77777777" w:rsidR="007D1490" w:rsidRDefault="006B13D6">
      <w:pPr>
        <w:pStyle w:val="afff"/>
        <w:spacing w:beforeLines="0" w:afterLines="0"/>
        <w:ind w:left="0"/>
        <w:rPr>
          <w:rFonts w:ascii="宋体" w:hAnsi="宋体" w:hint="eastAsia"/>
        </w:rPr>
      </w:pPr>
      <w:r>
        <w:rPr>
          <w:rFonts w:ascii="宋体" w:eastAsia="宋体" w:hAnsi="宋体" w:hint="eastAsia"/>
        </w:rPr>
        <w:t>在隐患排查治理体系策划、实施及持续改进过程中，应完整保存体现隐患排查治理全过程的记录资料，并分类建档管理，</w:t>
      </w:r>
      <w:r>
        <w:rPr>
          <w:rFonts w:ascii="宋体" w:eastAsia="宋体" w:hAnsi="宋体" w:cs="宋体" w:hint="eastAsia"/>
        </w:rPr>
        <w:t>重大事故隐患相关资料应单独建档管理。</w:t>
      </w:r>
    </w:p>
    <w:p w14:paraId="0FDAD51E" w14:textId="77777777" w:rsidR="007D1490" w:rsidRDefault="006B13D6">
      <w:pPr>
        <w:pStyle w:val="affd"/>
        <w:spacing w:before="312" w:after="312"/>
      </w:pPr>
      <w:bookmarkStart w:id="106" w:name="_Toc203640640"/>
      <w:r>
        <w:rPr>
          <w:rFonts w:hint="eastAsia"/>
        </w:rPr>
        <w:t>数字化</w:t>
      </w:r>
      <w:bookmarkEnd w:id="106"/>
      <w:r>
        <w:rPr>
          <w:rFonts w:hint="eastAsia"/>
        </w:rPr>
        <w:t>建设</w:t>
      </w:r>
    </w:p>
    <w:p w14:paraId="0FDAD51F" w14:textId="77777777" w:rsidR="007D1490" w:rsidRDefault="006B13D6">
      <w:pPr>
        <w:pStyle w:val="affe"/>
        <w:tabs>
          <w:tab w:val="left" w:pos="5952"/>
        </w:tabs>
        <w:spacing w:before="156" w:after="156"/>
      </w:pPr>
      <w:r>
        <w:rPr>
          <w:rFonts w:hint="eastAsia"/>
        </w:rPr>
        <w:t>基本要求</w:t>
      </w:r>
    </w:p>
    <w:p w14:paraId="0FDAD520" w14:textId="77777777" w:rsidR="007D1490" w:rsidRDefault="006B13D6">
      <w:pPr>
        <w:pStyle w:val="afff"/>
        <w:spacing w:beforeLines="0" w:afterLines="0"/>
        <w:ind w:left="0"/>
        <w:rPr>
          <w:rFonts w:ascii="宋体" w:eastAsia="宋体" w:hAnsi="宋体" w:hint="eastAsia"/>
        </w:rPr>
      </w:pPr>
      <w:r>
        <w:rPr>
          <w:rFonts w:ascii="宋体" w:eastAsia="宋体" w:hAnsi="宋体" w:hint="eastAsia"/>
        </w:rPr>
        <w:t>双重预防机制建设推荐搭建数字化平台，可多终端协同与行为管控，适</w:t>
      </w:r>
      <w:r w:rsidRPr="002A3365">
        <w:rPr>
          <w:rFonts w:ascii="Times New Roman" w:eastAsia="宋体"/>
        </w:rPr>
        <w:t>用</w:t>
      </w:r>
      <w:r w:rsidRPr="002A3365">
        <w:rPr>
          <w:rFonts w:ascii="Times New Roman" w:eastAsia="宋体"/>
        </w:rPr>
        <w:t>PC</w:t>
      </w:r>
      <w:r w:rsidRPr="002A3365">
        <w:rPr>
          <w:rFonts w:ascii="Times New Roman" w:eastAsia="宋体"/>
        </w:rPr>
        <w:t>、</w:t>
      </w:r>
      <w:r>
        <w:rPr>
          <w:rFonts w:ascii="宋体" w:eastAsia="宋体" w:hAnsi="宋体" w:hint="eastAsia"/>
        </w:rPr>
        <w:t>手持终端、手机等多设备接入，可实时有效进行隐患排查。</w:t>
      </w:r>
    </w:p>
    <w:p w14:paraId="0FDAD521" w14:textId="77777777" w:rsidR="007D1490" w:rsidRDefault="006B13D6">
      <w:pPr>
        <w:pStyle w:val="affe"/>
        <w:tabs>
          <w:tab w:val="left" w:pos="5952"/>
        </w:tabs>
        <w:spacing w:before="156" w:after="156"/>
      </w:pPr>
      <w:r>
        <w:rPr>
          <w:rFonts w:hint="eastAsia"/>
        </w:rPr>
        <w:t>功能</w:t>
      </w:r>
    </w:p>
    <w:p w14:paraId="0FDAD522" w14:textId="77777777" w:rsidR="007D1490" w:rsidRDefault="006B13D6">
      <w:pPr>
        <w:pStyle w:val="afff"/>
        <w:spacing w:beforeLines="0" w:afterLines="0"/>
        <w:ind w:left="0"/>
        <w:rPr>
          <w:rFonts w:ascii="宋体" w:eastAsia="宋体" w:hAnsi="宋体" w:hint="eastAsia"/>
        </w:rPr>
      </w:pPr>
      <w:r>
        <w:rPr>
          <w:rFonts w:ascii="宋体" w:eastAsia="宋体" w:hAnsi="宋体" w:hint="eastAsia"/>
        </w:rPr>
        <w:t>高速运营企业数字化平台内容建议平台首页可直观体现双重预防机制各级风险数量及隐患排查数量。</w:t>
      </w:r>
    </w:p>
    <w:p w14:paraId="0FDAD523" w14:textId="77777777" w:rsidR="007D1490" w:rsidRDefault="006B13D6">
      <w:pPr>
        <w:pStyle w:val="afff"/>
        <w:spacing w:beforeLines="0" w:afterLines="0"/>
        <w:ind w:left="0"/>
        <w:rPr>
          <w:rFonts w:ascii="宋体" w:eastAsia="宋体" w:hAnsi="宋体" w:hint="eastAsia"/>
        </w:rPr>
      </w:pPr>
      <w:r>
        <w:rPr>
          <w:rFonts w:ascii="宋体" w:eastAsia="宋体" w:hAnsi="宋体" w:hint="eastAsia"/>
        </w:rPr>
        <w:t>高速运营企业数字化平台可具有多终端登录，随时查询场所、作业活动的风险分级、分布、管控和隐患排查情况等功能；具有风险统计功能，可直观显示各级风险的数量；风险清单可具有新增、筛选、查询、编辑、删除等功能。</w:t>
      </w:r>
    </w:p>
    <w:p w14:paraId="0FDAD524" w14:textId="77777777" w:rsidR="007D1490" w:rsidRDefault="006B13D6">
      <w:pPr>
        <w:pStyle w:val="afff"/>
        <w:spacing w:beforeLines="0" w:afterLines="0"/>
        <w:ind w:left="0"/>
        <w:rPr>
          <w:rFonts w:ascii="宋体" w:eastAsia="宋体" w:hAnsi="宋体" w:hint="eastAsia"/>
        </w:rPr>
      </w:pPr>
      <w:r>
        <w:rPr>
          <w:rFonts w:ascii="宋体" w:eastAsia="宋体" w:hAnsi="宋体" w:hint="eastAsia"/>
        </w:rPr>
        <w:t>高速运营企业数字化平台可与政府安全生产管理平台进行数据对接，实现互联互通，信息共享。</w:t>
      </w:r>
    </w:p>
    <w:p w14:paraId="0FDAD525" w14:textId="77777777" w:rsidR="007D1490" w:rsidRDefault="006B13D6">
      <w:pPr>
        <w:pStyle w:val="afff"/>
        <w:spacing w:beforeLines="0" w:afterLines="0"/>
        <w:ind w:left="0"/>
        <w:rPr>
          <w:rFonts w:ascii="宋体" w:eastAsia="宋体" w:hAnsi="宋体" w:hint="eastAsia"/>
        </w:rPr>
      </w:pPr>
      <w:r>
        <w:rPr>
          <w:rFonts w:ascii="宋体" w:eastAsia="宋体" w:hAnsi="宋体" w:hint="eastAsia"/>
        </w:rPr>
        <w:t>高速运营企业数字化平台可利用</w:t>
      </w:r>
      <w:r>
        <w:rPr>
          <w:rFonts w:ascii="宋体" w:eastAsia="宋体" w:hAnsi="宋体" w:hint="eastAsia"/>
        </w:rPr>
        <w:t>AI</w:t>
      </w:r>
      <w:r>
        <w:rPr>
          <w:rFonts w:ascii="宋体" w:eastAsia="宋体" w:hAnsi="宋体" w:hint="eastAsia"/>
        </w:rPr>
        <w:t>智能或算法计算，对历史数据隐患复发数据分析，做到隐患智能预警。</w:t>
      </w:r>
    </w:p>
    <w:p w14:paraId="0FDAD526" w14:textId="77777777" w:rsidR="007D1490" w:rsidRDefault="007D1490">
      <w:pPr>
        <w:pStyle w:val="afffffe"/>
        <w:ind w:firstLineChars="0" w:firstLine="0"/>
      </w:pPr>
    </w:p>
    <w:p w14:paraId="0FDAD527" w14:textId="77777777" w:rsidR="007D1490" w:rsidRDefault="007D1490">
      <w:pPr>
        <w:pStyle w:val="afffffe"/>
        <w:ind w:firstLineChars="0" w:firstLine="0"/>
        <w:sectPr w:rsidR="007D1490" w:rsidSect="00046AAD">
          <w:footerReference w:type="default" r:id="rId18"/>
          <w:pgSz w:w="11906" w:h="16838"/>
          <w:pgMar w:top="1871" w:right="1134" w:bottom="1134" w:left="1134" w:header="1418" w:footer="850" w:gutter="284"/>
          <w:cols w:space="425"/>
          <w:formProt w:val="0"/>
          <w:docGrid w:type="lines" w:linePitch="312"/>
        </w:sectPr>
      </w:pPr>
    </w:p>
    <w:p w14:paraId="0FDAD528" w14:textId="77777777" w:rsidR="007D1490" w:rsidRDefault="006B13D6">
      <w:pPr>
        <w:pStyle w:val="afffffe"/>
        <w:ind w:firstLineChars="0" w:firstLine="0"/>
        <w:jc w:val="center"/>
        <w:outlineLvl w:val="0"/>
        <w:rPr>
          <w:rFonts w:ascii="黑体" w:eastAsia="黑体" w:hAnsi="黑体" w:cs="黑体" w:hint="eastAsia"/>
        </w:rPr>
      </w:pPr>
      <w:bookmarkStart w:id="107" w:name="_Toc203640641"/>
      <w:r>
        <w:rPr>
          <w:rFonts w:ascii="黑体" w:eastAsia="黑体" w:hAnsi="黑体" w:cs="黑体" w:hint="eastAsia"/>
        </w:rPr>
        <w:lastRenderedPageBreak/>
        <w:t>附</w:t>
      </w:r>
      <w:r>
        <w:rPr>
          <w:rFonts w:ascii="黑体" w:eastAsia="黑体" w:hAnsi="黑体" w:cs="黑体" w:hint="eastAsia"/>
        </w:rPr>
        <w:t xml:space="preserve"> </w:t>
      </w:r>
      <w:r>
        <w:rPr>
          <w:rFonts w:ascii="黑体" w:eastAsia="黑体" w:hAnsi="黑体" w:cs="黑体" w:hint="eastAsia"/>
        </w:rPr>
        <w:t>录</w:t>
      </w:r>
      <w:r>
        <w:rPr>
          <w:rFonts w:ascii="黑体" w:eastAsia="黑体" w:hAnsi="黑体" w:cs="黑体" w:hint="eastAsia"/>
        </w:rPr>
        <w:t xml:space="preserve"> </w:t>
      </w:r>
      <w:r>
        <w:rPr>
          <w:rFonts w:ascii="黑体" w:eastAsia="黑体" w:hAnsi="黑体" w:cs="黑体"/>
        </w:rPr>
        <w:t>A</w:t>
      </w:r>
      <w:bookmarkEnd w:id="107"/>
    </w:p>
    <w:p w14:paraId="0FDAD529" w14:textId="77777777" w:rsidR="007D1490" w:rsidRDefault="006B13D6">
      <w:pPr>
        <w:pStyle w:val="afffffe"/>
        <w:ind w:firstLineChars="0" w:firstLine="0"/>
        <w:jc w:val="center"/>
        <w:outlineLvl w:val="0"/>
        <w:rPr>
          <w:rFonts w:ascii="黑体" w:eastAsia="黑体" w:hAnsi="黑体" w:cs="黑体" w:hint="eastAsia"/>
        </w:rPr>
      </w:pPr>
      <w:bookmarkStart w:id="108" w:name="_Toc203640642"/>
      <w:r>
        <w:rPr>
          <w:rFonts w:ascii="黑体" w:eastAsia="黑体" w:hAnsi="黑体" w:cs="黑体" w:hint="eastAsia"/>
        </w:rPr>
        <w:t>（资料性）</w:t>
      </w:r>
      <w:bookmarkEnd w:id="108"/>
    </w:p>
    <w:p w14:paraId="0FDAD52A" w14:textId="77777777" w:rsidR="007D1490" w:rsidRDefault="006B13D6">
      <w:pPr>
        <w:pStyle w:val="afffffe"/>
        <w:ind w:firstLineChars="0" w:firstLine="0"/>
        <w:jc w:val="center"/>
        <w:outlineLvl w:val="0"/>
        <w:rPr>
          <w:rFonts w:ascii="黑体" w:eastAsia="黑体" w:hAnsi="黑体" w:cs="黑体" w:hint="eastAsia"/>
        </w:rPr>
      </w:pPr>
      <w:bookmarkStart w:id="109" w:name="_Toc203640643"/>
      <w:r>
        <w:rPr>
          <w:rFonts w:ascii="黑体" w:eastAsia="黑体" w:hAnsi="黑体" w:cs="黑体" w:hint="eastAsia"/>
        </w:rPr>
        <w:t>风险分级管控和隐患排查治理机制工作流程图</w:t>
      </w:r>
      <w:bookmarkEnd w:id="109"/>
    </w:p>
    <w:p w14:paraId="0FDAD52B" w14:textId="77777777" w:rsidR="007D1490" w:rsidRDefault="006B13D6">
      <w:pPr>
        <w:pStyle w:val="afff"/>
        <w:numPr>
          <w:ilvl w:val="0"/>
          <w:numId w:val="0"/>
        </w:numPr>
        <w:spacing w:before="156" w:after="156"/>
        <w:outlineLvl w:val="9"/>
        <w:rPr>
          <w:rFonts w:hAnsi="黑体" w:cs="黑体" w:hint="eastAsia"/>
        </w:rPr>
      </w:pPr>
      <w:r>
        <w:rPr>
          <w:rFonts w:hAnsi="黑体" w:cs="黑体" w:hint="eastAsia"/>
        </w:rPr>
        <w:t>风险分级管</w:t>
      </w:r>
      <w:proofErr w:type="gramStart"/>
      <w:r>
        <w:rPr>
          <w:rFonts w:hAnsi="黑体" w:cs="黑体" w:hint="eastAsia"/>
        </w:rPr>
        <w:t>控风险</w:t>
      </w:r>
      <w:proofErr w:type="gramEnd"/>
      <w:r>
        <w:rPr>
          <w:rFonts w:hAnsi="黑体" w:cs="黑体" w:hint="eastAsia"/>
        </w:rPr>
        <w:t>流程图和隐患排查治理机制工作流程图如图</w:t>
      </w:r>
      <w:r>
        <w:rPr>
          <w:rFonts w:hAnsi="黑体" w:cs="黑体" w:hint="eastAsia"/>
        </w:rPr>
        <w:t>A</w:t>
      </w:r>
      <w:r>
        <w:rPr>
          <w:rFonts w:hAnsi="黑体" w:cs="黑体"/>
        </w:rPr>
        <w:t>.1</w:t>
      </w:r>
      <w:r>
        <w:rPr>
          <w:rFonts w:hAnsi="黑体" w:cs="黑体" w:hint="eastAsia"/>
        </w:rPr>
        <w:t>所示。</w:t>
      </w:r>
    </w:p>
    <w:p w14:paraId="0FDAD52C" w14:textId="77777777" w:rsidR="007D1490" w:rsidRDefault="006B13D6">
      <w:pPr>
        <w:pStyle w:val="afffffe"/>
        <w:widowControl w:val="0"/>
        <w:ind w:firstLineChars="0" w:firstLine="0"/>
        <w:jc w:val="center"/>
      </w:pPr>
      <w:r>
        <w:rPr>
          <w:noProof/>
        </w:rPr>
        <w:drawing>
          <wp:inline distT="0" distB="0" distL="0" distR="0" wp14:anchorId="0FDAD875" wp14:editId="0FDAD876">
            <wp:extent cx="2673985" cy="3349625"/>
            <wp:effectExtent l="0" t="0" r="8255" b="3175"/>
            <wp:docPr id="1308671276" name="图片 130867127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71276" name="图片 1308671276" descr="IMG_256"/>
                    <pic:cNvPicPr>
                      <a:picLocks noChangeAspect="1" noChangeArrowheads="1"/>
                    </pic:cNvPicPr>
                  </pic:nvPicPr>
                  <pic:blipFill>
                    <a:blip r:embed="rId19">
                      <a:extLst>
                        <a:ext uri="{28A0092B-C50C-407E-A947-70E740481C1C}">
                          <a14:useLocalDpi xmlns:a14="http://schemas.microsoft.com/office/drawing/2010/main" val="0"/>
                        </a:ext>
                      </a:extLst>
                    </a:blip>
                    <a:srcRect b="676"/>
                    <a:stretch>
                      <a:fillRect/>
                    </a:stretch>
                  </pic:blipFill>
                  <pic:spPr>
                    <a:xfrm>
                      <a:off x="0" y="0"/>
                      <a:ext cx="2673985" cy="3349625"/>
                    </a:xfrm>
                    <a:prstGeom prst="rect">
                      <a:avLst/>
                    </a:prstGeom>
                    <a:noFill/>
                    <a:ln>
                      <a:noFill/>
                    </a:ln>
                  </pic:spPr>
                </pic:pic>
              </a:graphicData>
            </a:graphic>
          </wp:inline>
        </w:drawing>
      </w:r>
      <w:r>
        <w:rPr>
          <w:noProof/>
        </w:rPr>
        <w:drawing>
          <wp:inline distT="0" distB="0" distL="0" distR="0" wp14:anchorId="0FDAD877" wp14:editId="0FDAD878">
            <wp:extent cx="2501900" cy="3578225"/>
            <wp:effectExtent l="0" t="0" r="12700" b="3175"/>
            <wp:docPr id="3007065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06524" name="图片 1"/>
                    <pic:cNvPicPr>
                      <a:picLocks noChangeAspect="1"/>
                    </pic:cNvPicPr>
                  </pic:nvPicPr>
                  <pic:blipFill>
                    <a:blip r:embed="rId20"/>
                    <a:stretch>
                      <a:fillRect/>
                    </a:stretch>
                  </pic:blipFill>
                  <pic:spPr>
                    <a:xfrm>
                      <a:off x="0" y="0"/>
                      <a:ext cx="2501900" cy="3578225"/>
                    </a:xfrm>
                    <a:prstGeom prst="rect">
                      <a:avLst/>
                    </a:prstGeom>
                  </pic:spPr>
                </pic:pic>
              </a:graphicData>
            </a:graphic>
          </wp:inline>
        </w:drawing>
      </w:r>
    </w:p>
    <w:p w14:paraId="0FDAD52D" w14:textId="77777777" w:rsidR="007D1490" w:rsidRDefault="006B13D6">
      <w:pPr>
        <w:pStyle w:val="a"/>
        <w:numPr>
          <w:ilvl w:val="0"/>
          <w:numId w:val="37"/>
        </w:numPr>
        <w:spacing w:before="156" w:after="156"/>
      </w:pPr>
      <w:r>
        <w:rPr>
          <w:rFonts w:hint="eastAsia"/>
        </w:rPr>
        <w:t>风险分级管控工作流程图</w:t>
      </w:r>
      <w:r>
        <w:rPr>
          <w:rFonts w:hint="eastAsia"/>
        </w:rPr>
        <w:t xml:space="preserve">            </w:t>
      </w:r>
      <w:r>
        <w:rPr>
          <w:rFonts w:cs="黑体" w:hint="eastAsia"/>
          <w:szCs w:val="21"/>
        </w:rPr>
        <w:t>隐患排查治理机制工作流程图</w:t>
      </w:r>
    </w:p>
    <w:p w14:paraId="0FDAD52E" w14:textId="77777777" w:rsidR="007D1490" w:rsidRDefault="007D1490">
      <w:pPr>
        <w:pStyle w:val="afffffe"/>
        <w:widowControl w:val="0"/>
        <w:ind w:firstLine="420"/>
        <w:jc w:val="center"/>
      </w:pPr>
    </w:p>
    <w:p w14:paraId="0FDAD52F" w14:textId="77777777" w:rsidR="007D1490" w:rsidRDefault="007D1490">
      <w:pPr>
        <w:pStyle w:val="afffffe"/>
        <w:ind w:firstLine="420"/>
      </w:pPr>
    </w:p>
    <w:p w14:paraId="0FDAD530" w14:textId="77777777" w:rsidR="007D1490" w:rsidRDefault="007D1490">
      <w:pPr>
        <w:pStyle w:val="afffffe"/>
        <w:ind w:firstLine="420"/>
        <w:sectPr w:rsidR="007D1490">
          <w:pgSz w:w="11906" w:h="16838"/>
          <w:pgMar w:top="1871" w:right="1134" w:bottom="1134" w:left="1134" w:header="1418" w:footer="1134" w:gutter="284"/>
          <w:cols w:space="425"/>
          <w:formProt w:val="0"/>
          <w:docGrid w:type="lines" w:linePitch="312"/>
        </w:sectPr>
      </w:pPr>
    </w:p>
    <w:p w14:paraId="0FDAD531" w14:textId="77777777" w:rsidR="007D1490" w:rsidRDefault="006B13D6">
      <w:pPr>
        <w:pStyle w:val="afffffe"/>
        <w:ind w:firstLineChars="0" w:firstLine="0"/>
        <w:jc w:val="center"/>
        <w:outlineLvl w:val="0"/>
        <w:rPr>
          <w:rFonts w:ascii="黑体" w:eastAsia="黑体" w:hAnsi="黑体" w:cs="黑体" w:hint="eastAsia"/>
        </w:rPr>
      </w:pPr>
      <w:bookmarkStart w:id="110" w:name="_Toc203640644"/>
      <w:r>
        <w:rPr>
          <w:rFonts w:ascii="黑体" w:eastAsia="黑体" w:hAnsi="黑体" w:cs="黑体" w:hint="eastAsia"/>
        </w:rPr>
        <w:lastRenderedPageBreak/>
        <w:t>附</w:t>
      </w:r>
      <w:r>
        <w:rPr>
          <w:rFonts w:ascii="黑体" w:eastAsia="黑体" w:hAnsi="黑体" w:cs="黑体" w:hint="eastAsia"/>
        </w:rPr>
        <w:t xml:space="preserve"> </w:t>
      </w:r>
      <w:r>
        <w:rPr>
          <w:rFonts w:ascii="黑体" w:eastAsia="黑体" w:hAnsi="黑体" w:cs="黑体" w:hint="eastAsia"/>
        </w:rPr>
        <w:t>录</w:t>
      </w:r>
      <w:r>
        <w:rPr>
          <w:rFonts w:ascii="黑体" w:eastAsia="黑体" w:hAnsi="黑体" w:cs="黑体" w:hint="eastAsia"/>
        </w:rPr>
        <w:t xml:space="preserve"> </w:t>
      </w:r>
      <w:r>
        <w:rPr>
          <w:rFonts w:ascii="黑体" w:eastAsia="黑体" w:hAnsi="黑体" w:cs="黑体"/>
        </w:rPr>
        <w:t>B</w:t>
      </w:r>
      <w:bookmarkEnd w:id="110"/>
    </w:p>
    <w:p w14:paraId="0FDAD532" w14:textId="77777777" w:rsidR="007D1490" w:rsidRDefault="006B13D6">
      <w:pPr>
        <w:pStyle w:val="afffffe"/>
        <w:ind w:firstLineChars="0" w:firstLine="0"/>
        <w:jc w:val="center"/>
        <w:outlineLvl w:val="0"/>
        <w:rPr>
          <w:rFonts w:ascii="黑体" w:eastAsia="黑体" w:hAnsi="黑体" w:cs="黑体" w:hint="eastAsia"/>
        </w:rPr>
      </w:pPr>
      <w:bookmarkStart w:id="111" w:name="_Toc203640645"/>
      <w:r>
        <w:rPr>
          <w:rFonts w:ascii="黑体" w:eastAsia="黑体" w:hAnsi="黑体" w:cs="黑体" w:hint="eastAsia"/>
        </w:rPr>
        <w:t>（资料性）</w:t>
      </w:r>
      <w:bookmarkEnd w:id="111"/>
    </w:p>
    <w:p w14:paraId="0FDAD533" w14:textId="77777777" w:rsidR="007D1490" w:rsidRDefault="006B13D6">
      <w:pPr>
        <w:pStyle w:val="afffffe"/>
        <w:ind w:firstLineChars="0" w:firstLine="0"/>
        <w:jc w:val="center"/>
        <w:outlineLvl w:val="0"/>
        <w:rPr>
          <w:rFonts w:ascii="黑体" w:eastAsia="黑体" w:hAnsi="黑体" w:cs="黑体" w:hint="eastAsia"/>
        </w:rPr>
      </w:pPr>
      <w:bookmarkStart w:id="112" w:name="_Toc203640646"/>
      <w:r>
        <w:rPr>
          <w:rFonts w:ascii="黑体" w:eastAsia="黑体" w:hAnsi="黑体" w:cs="黑体" w:hint="eastAsia"/>
        </w:rPr>
        <w:t>风险告知牌示例</w:t>
      </w:r>
      <w:bookmarkEnd w:id="112"/>
    </w:p>
    <w:p w14:paraId="0FDAD534" w14:textId="77777777" w:rsidR="007D1490" w:rsidRDefault="006B13D6">
      <w:pPr>
        <w:pStyle w:val="affe"/>
        <w:numPr>
          <w:ilvl w:val="0"/>
          <w:numId w:val="0"/>
        </w:numPr>
        <w:spacing w:beforeLines="0" w:afterLines="0"/>
        <w:outlineLvl w:val="9"/>
        <w:rPr>
          <w:szCs w:val="21"/>
        </w:rPr>
      </w:pPr>
      <w:r>
        <w:rPr>
          <w:rFonts w:hAnsi="黑体" w:cs="黑体"/>
        </w:rPr>
        <w:t>B</w:t>
      </w:r>
      <w:r>
        <w:rPr>
          <w:szCs w:val="21"/>
        </w:rPr>
        <w:t xml:space="preserve">.1 </w:t>
      </w:r>
      <w:r>
        <w:rPr>
          <w:rFonts w:hint="eastAsia"/>
          <w:szCs w:val="21"/>
        </w:rPr>
        <w:t>风险四色分布图</w:t>
      </w:r>
    </w:p>
    <w:p w14:paraId="0FDAD535" w14:textId="77777777" w:rsidR="007D1490" w:rsidRDefault="006B13D6">
      <w:pPr>
        <w:pStyle w:val="afff"/>
        <w:numPr>
          <w:ilvl w:val="0"/>
          <w:numId w:val="0"/>
        </w:numPr>
        <w:autoSpaceDE w:val="0"/>
        <w:autoSpaceDN w:val="0"/>
        <w:spacing w:beforeLines="0" w:afterLines="0"/>
        <w:ind w:firstLineChars="200" w:firstLine="420"/>
        <w:jc w:val="left"/>
        <w:outlineLvl w:val="9"/>
        <w:rPr>
          <w:rFonts w:ascii="宋体" w:eastAsia="宋体" w:hAnsi="宋体" w:hint="eastAsia"/>
          <w:szCs w:val="21"/>
        </w:rPr>
      </w:pPr>
      <w:r>
        <w:rPr>
          <w:rFonts w:ascii="宋体" w:eastAsia="宋体" w:hAnsi="宋体" w:hint="eastAsia"/>
          <w:szCs w:val="21"/>
        </w:rPr>
        <w:t>收费站风险四色分布图、服务区风险四色分布图和路线风险分布图示例如图</w:t>
      </w:r>
      <w:r>
        <w:rPr>
          <w:rFonts w:ascii="宋体" w:eastAsia="宋体" w:hAnsi="宋体" w:hint="eastAsia"/>
          <w:szCs w:val="21"/>
        </w:rPr>
        <w:t>B</w:t>
      </w:r>
      <w:r>
        <w:rPr>
          <w:rFonts w:ascii="宋体" w:eastAsia="宋体" w:hAnsi="宋体"/>
          <w:szCs w:val="21"/>
        </w:rPr>
        <w:t>.1</w:t>
      </w:r>
      <w:r>
        <w:rPr>
          <w:rFonts w:ascii="宋体" w:eastAsia="宋体" w:hAnsi="宋体" w:hint="eastAsia"/>
          <w:szCs w:val="21"/>
        </w:rPr>
        <w:t>所示。</w:t>
      </w:r>
    </w:p>
    <w:p w14:paraId="0FDAD536" w14:textId="77777777" w:rsidR="007D1490" w:rsidRDefault="006B13D6">
      <w:pPr>
        <w:pStyle w:val="afffffe"/>
        <w:ind w:firstLineChars="0" w:firstLine="0"/>
        <w:jc w:val="center"/>
      </w:pPr>
      <w:r>
        <w:rPr>
          <w:noProof/>
        </w:rPr>
        <w:drawing>
          <wp:inline distT="0" distB="0" distL="0" distR="0" wp14:anchorId="0FDAD879" wp14:editId="0FDAD87A">
            <wp:extent cx="1715770" cy="1151890"/>
            <wp:effectExtent l="0" t="0" r="6350" b="6350"/>
            <wp:docPr id="10529195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19556" name="图片 1"/>
                    <pic:cNvPicPr>
                      <a:picLocks noChangeAspect="1"/>
                    </pic:cNvPicPr>
                  </pic:nvPicPr>
                  <pic:blipFill>
                    <a:blip r:embed="rId21"/>
                    <a:stretch>
                      <a:fillRect/>
                    </a:stretch>
                  </pic:blipFill>
                  <pic:spPr>
                    <a:xfrm>
                      <a:off x="0" y="0"/>
                      <a:ext cx="1715770" cy="1151890"/>
                    </a:xfrm>
                    <a:prstGeom prst="rect">
                      <a:avLst/>
                    </a:prstGeom>
                  </pic:spPr>
                </pic:pic>
              </a:graphicData>
            </a:graphic>
          </wp:inline>
        </w:drawing>
      </w:r>
      <w:r>
        <w:rPr>
          <w:rFonts w:hint="eastAsia"/>
        </w:rPr>
        <w:t xml:space="preserve">    </w:t>
      </w:r>
      <w:r>
        <w:rPr>
          <w:noProof/>
        </w:rPr>
        <w:drawing>
          <wp:inline distT="0" distB="0" distL="0" distR="0" wp14:anchorId="0FDAD87B" wp14:editId="0FDAD87C">
            <wp:extent cx="1752600" cy="1137920"/>
            <wp:effectExtent l="0" t="0" r="0" b="5080"/>
            <wp:docPr id="1757604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04233" name="图片 1"/>
                    <pic:cNvPicPr>
                      <a:picLocks noChangeAspect="1"/>
                    </pic:cNvPicPr>
                  </pic:nvPicPr>
                  <pic:blipFill>
                    <a:blip r:embed="rId22"/>
                    <a:srcRect l="1223"/>
                    <a:stretch>
                      <a:fillRect/>
                    </a:stretch>
                  </pic:blipFill>
                  <pic:spPr>
                    <a:xfrm>
                      <a:off x="0" y="0"/>
                      <a:ext cx="1752600" cy="1137920"/>
                    </a:xfrm>
                    <a:prstGeom prst="rect">
                      <a:avLst/>
                    </a:prstGeom>
                  </pic:spPr>
                </pic:pic>
              </a:graphicData>
            </a:graphic>
          </wp:inline>
        </w:drawing>
      </w:r>
      <w:r>
        <w:rPr>
          <w:rFonts w:hint="eastAsia"/>
        </w:rPr>
        <w:t xml:space="preserve">    </w:t>
      </w:r>
      <w:r>
        <w:rPr>
          <w:noProof/>
        </w:rPr>
        <w:drawing>
          <wp:inline distT="0" distB="0" distL="0" distR="0" wp14:anchorId="0FDAD87D" wp14:editId="0FDAD87E">
            <wp:extent cx="1880235" cy="1127125"/>
            <wp:effectExtent l="0" t="0" r="9525" b="635"/>
            <wp:docPr id="536319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19677" name="图片 1"/>
                    <pic:cNvPicPr>
                      <a:picLocks noChangeAspect="1"/>
                    </pic:cNvPicPr>
                  </pic:nvPicPr>
                  <pic:blipFill>
                    <a:blip r:embed="rId23"/>
                    <a:stretch>
                      <a:fillRect/>
                    </a:stretch>
                  </pic:blipFill>
                  <pic:spPr>
                    <a:xfrm>
                      <a:off x="0" y="0"/>
                      <a:ext cx="1880235" cy="1127125"/>
                    </a:xfrm>
                    <a:prstGeom prst="rect">
                      <a:avLst/>
                    </a:prstGeom>
                  </pic:spPr>
                </pic:pic>
              </a:graphicData>
            </a:graphic>
          </wp:inline>
        </w:drawing>
      </w:r>
    </w:p>
    <w:p w14:paraId="0FDAD537" w14:textId="77777777" w:rsidR="007D1490" w:rsidRDefault="006B13D6">
      <w:pPr>
        <w:pStyle w:val="a"/>
        <w:numPr>
          <w:ilvl w:val="0"/>
          <w:numId w:val="38"/>
        </w:numPr>
        <w:spacing w:beforeLines="0" w:afterLines="0"/>
      </w:pPr>
      <w:r>
        <w:rPr>
          <w:rFonts w:hint="eastAsia"/>
        </w:rPr>
        <w:t>收费站风险四色分布图（示例）</w:t>
      </w:r>
      <w:r>
        <w:rPr>
          <w:rFonts w:hint="eastAsia"/>
        </w:rPr>
        <w:t xml:space="preserve"> </w:t>
      </w:r>
      <w:r>
        <w:rPr>
          <w:rFonts w:hint="eastAsia"/>
        </w:rPr>
        <w:t>服务区风险四色分布图（示例）</w:t>
      </w:r>
      <w:r>
        <w:rPr>
          <w:rFonts w:hint="eastAsia"/>
        </w:rPr>
        <w:t xml:space="preserve"> </w:t>
      </w:r>
      <w:r>
        <w:rPr>
          <w:rFonts w:hint="eastAsia"/>
        </w:rPr>
        <w:t>路线风险四色分布图（示例）</w:t>
      </w:r>
    </w:p>
    <w:p w14:paraId="0FDAD538" w14:textId="77777777" w:rsidR="007D1490" w:rsidRDefault="006B13D6">
      <w:pPr>
        <w:pStyle w:val="affe"/>
        <w:numPr>
          <w:ilvl w:val="0"/>
          <w:numId w:val="0"/>
        </w:numPr>
        <w:spacing w:beforeLines="0" w:afterLines="0"/>
        <w:outlineLvl w:val="9"/>
        <w:rPr>
          <w:rFonts w:hAnsi="黑体" w:cs="黑体" w:hint="eastAsia"/>
        </w:rPr>
      </w:pPr>
      <w:r>
        <w:rPr>
          <w:rFonts w:hAnsi="黑体" w:cs="黑体"/>
        </w:rPr>
        <w:t xml:space="preserve">B.2 </w:t>
      </w:r>
      <w:r>
        <w:rPr>
          <w:rFonts w:hAnsi="黑体" w:cs="黑体" w:hint="eastAsia"/>
        </w:rPr>
        <w:t>风险公示牌</w:t>
      </w:r>
    </w:p>
    <w:p w14:paraId="0FDAD539" w14:textId="77777777" w:rsidR="007D1490" w:rsidRDefault="006B13D6">
      <w:pPr>
        <w:pStyle w:val="afff"/>
        <w:numPr>
          <w:ilvl w:val="0"/>
          <w:numId w:val="0"/>
        </w:numPr>
        <w:autoSpaceDE w:val="0"/>
        <w:autoSpaceDN w:val="0"/>
        <w:spacing w:beforeLines="0" w:afterLines="0"/>
        <w:ind w:firstLineChars="200" w:firstLine="420"/>
        <w:jc w:val="left"/>
        <w:outlineLvl w:val="9"/>
        <w:rPr>
          <w:rFonts w:ascii="宋体" w:eastAsia="宋体" w:hAnsi="宋体" w:hint="eastAsia"/>
        </w:rPr>
      </w:pPr>
      <w:r>
        <w:rPr>
          <w:rFonts w:ascii="宋体" w:eastAsia="宋体" w:hAnsi="宋体" w:hint="eastAsia"/>
        </w:rPr>
        <w:t>存在突出风险的区域、设施设备及危险作业场所，应按照</w:t>
      </w:r>
      <w:r>
        <w:rPr>
          <w:rFonts w:ascii="宋体" w:eastAsia="宋体" w:hAnsi="宋体"/>
        </w:rPr>
        <w:t>GB/T 2893</w:t>
      </w:r>
      <w:r>
        <w:rPr>
          <w:rFonts w:ascii="宋体" w:eastAsia="宋体" w:hAnsi="宋体" w:hint="eastAsia"/>
        </w:rPr>
        <w:t>的要求，设置安全风险公示牌和安全警示标志。安全风险公示牌参考式样如表</w:t>
      </w:r>
      <w:r>
        <w:rPr>
          <w:rFonts w:ascii="宋体" w:eastAsia="宋体" w:hAnsi="宋体" w:hint="eastAsia"/>
        </w:rPr>
        <w:t>B</w:t>
      </w:r>
      <w:r>
        <w:rPr>
          <w:rFonts w:ascii="宋体" w:eastAsia="宋体" w:hAnsi="宋体"/>
        </w:rPr>
        <w:t>.1</w:t>
      </w:r>
      <w:r>
        <w:rPr>
          <w:rFonts w:ascii="宋体" w:eastAsia="宋体" w:hAnsi="宋体" w:hint="eastAsia"/>
        </w:rPr>
        <w:t>所示。</w:t>
      </w:r>
    </w:p>
    <w:p w14:paraId="0FDAD53A" w14:textId="77777777" w:rsidR="007D1490" w:rsidRDefault="006B13D6">
      <w:pPr>
        <w:pStyle w:val="aff3"/>
        <w:numPr>
          <w:ilvl w:val="0"/>
          <w:numId w:val="0"/>
        </w:numPr>
        <w:spacing w:beforeLines="0" w:after="156"/>
      </w:pPr>
      <w:r>
        <w:rPr>
          <w:rFonts w:hint="eastAsia"/>
        </w:rPr>
        <w:t>表</w:t>
      </w:r>
      <w:r>
        <w:rPr>
          <w:rFonts w:hint="eastAsia"/>
        </w:rPr>
        <w:t>B</w:t>
      </w:r>
      <w:r>
        <w:t xml:space="preserve">.1 </w:t>
      </w:r>
      <w:r>
        <w:rPr>
          <w:rFonts w:hint="eastAsia"/>
        </w:rPr>
        <w:t>安全风险公式牌（参考式样）</w:t>
      </w:r>
    </w:p>
    <w:tbl>
      <w:tblPr>
        <w:tblStyle w:val="afffff"/>
        <w:tblW w:w="5000" w:type="pct"/>
        <w:jc w:val="center"/>
        <w:tblLook w:val="04A0" w:firstRow="1" w:lastRow="0" w:firstColumn="1" w:lastColumn="0" w:noHBand="0" w:noVBand="1"/>
      </w:tblPr>
      <w:tblGrid>
        <w:gridCol w:w="1697"/>
        <w:gridCol w:w="2975"/>
        <w:gridCol w:w="2336"/>
        <w:gridCol w:w="2336"/>
      </w:tblGrid>
      <w:tr w:rsidR="007D1490" w14:paraId="0FDAD53F" w14:textId="77777777">
        <w:trPr>
          <w:jc w:val="center"/>
        </w:trPr>
        <w:tc>
          <w:tcPr>
            <w:tcW w:w="908" w:type="pct"/>
            <w:vAlign w:val="center"/>
          </w:tcPr>
          <w:p w14:paraId="0FDAD53B" w14:textId="77777777" w:rsidR="007D1490" w:rsidRDefault="006B13D6">
            <w:pPr>
              <w:pStyle w:val="afffffe"/>
              <w:ind w:firstLineChars="0" w:firstLine="0"/>
              <w:jc w:val="center"/>
              <w:rPr>
                <w:sz w:val="18"/>
                <w:szCs w:val="18"/>
              </w:rPr>
            </w:pPr>
            <w:r>
              <w:rPr>
                <w:rFonts w:hint="eastAsia"/>
                <w:sz w:val="18"/>
                <w:szCs w:val="18"/>
              </w:rPr>
              <w:t>风险部位</w:t>
            </w:r>
          </w:p>
        </w:tc>
        <w:tc>
          <w:tcPr>
            <w:tcW w:w="1592" w:type="pct"/>
            <w:vAlign w:val="center"/>
          </w:tcPr>
          <w:p w14:paraId="0FDAD53C" w14:textId="77777777" w:rsidR="007D1490" w:rsidRDefault="007D1490">
            <w:pPr>
              <w:pStyle w:val="afffffe"/>
              <w:ind w:firstLineChars="0" w:firstLine="0"/>
              <w:jc w:val="center"/>
              <w:rPr>
                <w:sz w:val="18"/>
                <w:szCs w:val="18"/>
              </w:rPr>
            </w:pPr>
          </w:p>
        </w:tc>
        <w:tc>
          <w:tcPr>
            <w:tcW w:w="1250" w:type="pct"/>
            <w:vAlign w:val="center"/>
          </w:tcPr>
          <w:p w14:paraId="0FDAD53D" w14:textId="77777777" w:rsidR="007D1490" w:rsidRDefault="006B13D6">
            <w:pPr>
              <w:pStyle w:val="afffffe"/>
              <w:ind w:firstLineChars="0" w:firstLine="0"/>
              <w:jc w:val="center"/>
              <w:rPr>
                <w:sz w:val="18"/>
                <w:szCs w:val="18"/>
              </w:rPr>
            </w:pPr>
            <w:r>
              <w:rPr>
                <w:rFonts w:hint="eastAsia"/>
                <w:sz w:val="18"/>
                <w:szCs w:val="18"/>
              </w:rPr>
              <w:t>风险等级</w:t>
            </w:r>
          </w:p>
        </w:tc>
        <w:tc>
          <w:tcPr>
            <w:tcW w:w="1250" w:type="pct"/>
            <w:vAlign w:val="center"/>
          </w:tcPr>
          <w:p w14:paraId="0FDAD53E" w14:textId="77777777" w:rsidR="007D1490" w:rsidRDefault="006B13D6">
            <w:pPr>
              <w:pStyle w:val="afffffe"/>
              <w:ind w:firstLineChars="0" w:firstLine="0"/>
              <w:jc w:val="center"/>
              <w:rPr>
                <w:sz w:val="18"/>
                <w:szCs w:val="18"/>
              </w:rPr>
            </w:pPr>
            <w:r>
              <w:rPr>
                <w:rFonts w:hint="eastAsia"/>
                <w:sz w:val="18"/>
                <w:szCs w:val="18"/>
              </w:rPr>
              <w:t>责任单位</w:t>
            </w:r>
            <w:r>
              <w:rPr>
                <w:rFonts w:hint="eastAsia"/>
                <w:sz w:val="18"/>
                <w:szCs w:val="18"/>
              </w:rPr>
              <w:t>/</w:t>
            </w:r>
            <w:r>
              <w:rPr>
                <w:rFonts w:hint="eastAsia"/>
                <w:sz w:val="18"/>
                <w:szCs w:val="18"/>
              </w:rPr>
              <w:t>责任人</w:t>
            </w:r>
          </w:p>
        </w:tc>
      </w:tr>
      <w:tr w:rsidR="007D1490" w14:paraId="0FDAD544" w14:textId="77777777">
        <w:trPr>
          <w:jc w:val="center"/>
        </w:trPr>
        <w:tc>
          <w:tcPr>
            <w:tcW w:w="908" w:type="pct"/>
            <w:vMerge w:val="restart"/>
            <w:vAlign w:val="center"/>
          </w:tcPr>
          <w:p w14:paraId="0FDAD540" w14:textId="77777777" w:rsidR="007D1490" w:rsidRDefault="006B13D6">
            <w:pPr>
              <w:pStyle w:val="afffffe"/>
              <w:ind w:firstLineChars="0" w:firstLine="0"/>
              <w:jc w:val="center"/>
              <w:rPr>
                <w:sz w:val="18"/>
                <w:szCs w:val="18"/>
              </w:rPr>
            </w:pPr>
            <w:r>
              <w:rPr>
                <w:rFonts w:hint="eastAsia"/>
                <w:sz w:val="18"/>
                <w:szCs w:val="18"/>
              </w:rPr>
              <w:t>现场图片</w:t>
            </w:r>
          </w:p>
        </w:tc>
        <w:tc>
          <w:tcPr>
            <w:tcW w:w="1592" w:type="pct"/>
            <w:vMerge w:val="restart"/>
            <w:vAlign w:val="center"/>
          </w:tcPr>
          <w:p w14:paraId="0FDAD541" w14:textId="77777777" w:rsidR="007D1490" w:rsidRDefault="007D1490">
            <w:pPr>
              <w:pStyle w:val="afffffe"/>
              <w:ind w:firstLineChars="0" w:firstLine="0"/>
              <w:jc w:val="center"/>
              <w:rPr>
                <w:sz w:val="18"/>
                <w:szCs w:val="18"/>
              </w:rPr>
            </w:pPr>
          </w:p>
        </w:tc>
        <w:tc>
          <w:tcPr>
            <w:tcW w:w="1250" w:type="pct"/>
            <w:vAlign w:val="center"/>
          </w:tcPr>
          <w:p w14:paraId="0FDAD542" w14:textId="77777777" w:rsidR="007D1490" w:rsidRDefault="007D1490">
            <w:pPr>
              <w:pStyle w:val="afffffe"/>
              <w:ind w:firstLineChars="0" w:firstLine="0"/>
              <w:jc w:val="center"/>
              <w:rPr>
                <w:sz w:val="18"/>
                <w:szCs w:val="18"/>
              </w:rPr>
            </w:pPr>
          </w:p>
        </w:tc>
        <w:tc>
          <w:tcPr>
            <w:tcW w:w="1250" w:type="pct"/>
            <w:vAlign w:val="center"/>
          </w:tcPr>
          <w:p w14:paraId="0FDAD543" w14:textId="77777777" w:rsidR="007D1490" w:rsidRDefault="007D1490">
            <w:pPr>
              <w:pStyle w:val="afffffe"/>
              <w:ind w:firstLineChars="0" w:firstLine="0"/>
              <w:jc w:val="center"/>
              <w:rPr>
                <w:sz w:val="18"/>
                <w:szCs w:val="18"/>
              </w:rPr>
            </w:pPr>
          </w:p>
        </w:tc>
      </w:tr>
      <w:tr w:rsidR="007D1490" w14:paraId="0FDAD549" w14:textId="77777777">
        <w:trPr>
          <w:jc w:val="center"/>
        </w:trPr>
        <w:tc>
          <w:tcPr>
            <w:tcW w:w="908" w:type="pct"/>
            <w:vMerge/>
            <w:vAlign w:val="center"/>
          </w:tcPr>
          <w:p w14:paraId="0FDAD545" w14:textId="77777777" w:rsidR="007D1490" w:rsidRDefault="007D1490">
            <w:pPr>
              <w:pStyle w:val="afffffe"/>
              <w:ind w:firstLineChars="0" w:firstLine="0"/>
              <w:jc w:val="center"/>
              <w:rPr>
                <w:sz w:val="18"/>
                <w:szCs w:val="18"/>
              </w:rPr>
            </w:pPr>
          </w:p>
        </w:tc>
        <w:tc>
          <w:tcPr>
            <w:tcW w:w="1592" w:type="pct"/>
            <w:vMerge/>
            <w:vAlign w:val="center"/>
          </w:tcPr>
          <w:p w14:paraId="0FDAD546" w14:textId="77777777" w:rsidR="007D1490" w:rsidRDefault="007D1490">
            <w:pPr>
              <w:pStyle w:val="afffffe"/>
              <w:ind w:firstLineChars="0" w:firstLine="0"/>
              <w:jc w:val="center"/>
              <w:rPr>
                <w:sz w:val="18"/>
                <w:szCs w:val="18"/>
              </w:rPr>
            </w:pPr>
          </w:p>
        </w:tc>
        <w:tc>
          <w:tcPr>
            <w:tcW w:w="1250" w:type="pct"/>
            <w:vAlign w:val="center"/>
          </w:tcPr>
          <w:p w14:paraId="0FDAD547" w14:textId="77777777" w:rsidR="007D1490" w:rsidRDefault="006B13D6">
            <w:pPr>
              <w:pStyle w:val="afffffe"/>
              <w:ind w:firstLineChars="0" w:firstLine="0"/>
              <w:jc w:val="center"/>
              <w:rPr>
                <w:sz w:val="18"/>
                <w:szCs w:val="18"/>
              </w:rPr>
            </w:pPr>
            <w:r>
              <w:rPr>
                <w:rFonts w:hint="eastAsia"/>
                <w:sz w:val="18"/>
                <w:szCs w:val="18"/>
              </w:rPr>
              <w:t>可能导致事故类型</w:t>
            </w:r>
          </w:p>
        </w:tc>
        <w:tc>
          <w:tcPr>
            <w:tcW w:w="1250" w:type="pct"/>
            <w:vAlign w:val="center"/>
          </w:tcPr>
          <w:p w14:paraId="0FDAD548" w14:textId="77777777" w:rsidR="007D1490" w:rsidRDefault="006B13D6">
            <w:pPr>
              <w:pStyle w:val="afffffe"/>
              <w:ind w:firstLineChars="0" w:firstLine="0"/>
              <w:jc w:val="center"/>
              <w:rPr>
                <w:sz w:val="18"/>
                <w:szCs w:val="18"/>
              </w:rPr>
            </w:pPr>
            <w:r>
              <w:rPr>
                <w:rFonts w:hint="eastAsia"/>
                <w:sz w:val="18"/>
                <w:szCs w:val="18"/>
              </w:rPr>
              <w:t>事故后果</w:t>
            </w:r>
          </w:p>
        </w:tc>
      </w:tr>
      <w:tr w:rsidR="007D1490" w14:paraId="0FDAD54E" w14:textId="77777777">
        <w:trPr>
          <w:jc w:val="center"/>
        </w:trPr>
        <w:tc>
          <w:tcPr>
            <w:tcW w:w="908" w:type="pct"/>
            <w:vMerge/>
            <w:vAlign w:val="center"/>
          </w:tcPr>
          <w:p w14:paraId="0FDAD54A" w14:textId="77777777" w:rsidR="007D1490" w:rsidRDefault="007D1490">
            <w:pPr>
              <w:pStyle w:val="afffffe"/>
              <w:ind w:firstLineChars="0" w:firstLine="0"/>
              <w:jc w:val="center"/>
              <w:rPr>
                <w:sz w:val="18"/>
                <w:szCs w:val="18"/>
              </w:rPr>
            </w:pPr>
          </w:p>
        </w:tc>
        <w:tc>
          <w:tcPr>
            <w:tcW w:w="1592" w:type="pct"/>
            <w:vMerge/>
            <w:vAlign w:val="center"/>
          </w:tcPr>
          <w:p w14:paraId="0FDAD54B" w14:textId="77777777" w:rsidR="007D1490" w:rsidRDefault="007D1490">
            <w:pPr>
              <w:pStyle w:val="afffffe"/>
              <w:ind w:firstLineChars="0" w:firstLine="0"/>
              <w:jc w:val="center"/>
              <w:rPr>
                <w:sz w:val="18"/>
                <w:szCs w:val="18"/>
              </w:rPr>
            </w:pPr>
          </w:p>
        </w:tc>
        <w:tc>
          <w:tcPr>
            <w:tcW w:w="1250" w:type="pct"/>
            <w:vAlign w:val="center"/>
          </w:tcPr>
          <w:p w14:paraId="0FDAD54C" w14:textId="77777777" w:rsidR="007D1490" w:rsidRDefault="007D1490">
            <w:pPr>
              <w:pStyle w:val="afffffe"/>
              <w:ind w:firstLineChars="0" w:firstLine="0"/>
              <w:jc w:val="center"/>
              <w:rPr>
                <w:sz w:val="18"/>
                <w:szCs w:val="18"/>
              </w:rPr>
            </w:pPr>
          </w:p>
        </w:tc>
        <w:tc>
          <w:tcPr>
            <w:tcW w:w="1250" w:type="pct"/>
            <w:vAlign w:val="center"/>
          </w:tcPr>
          <w:p w14:paraId="0FDAD54D" w14:textId="77777777" w:rsidR="007D1490" w:rsidRDefault="007D1490">
            <w:pPr>
              <w:pStyle w:val="afffffe"/>
              <w:ind w:firstLineChars="0" w:firstLine="0"/>
              <w:jc w:val="center"/>
              <w:rPr>
                <w:sz w:val="18"/>
                <w:szCs w:val="18"/>
              </w:rPr>
            </w:pPr>
          </w:p>
        </w:tc>
      </w:tr>
      <w:tr w:rsidR="007D1490" w14:paraId="0FDAD551" w14:textId="77777777">
        <w:trPr>
          <w:jc w:val="center"/>
        </w:trPr>
        <w:tc>
          <w:tcPr>
            <w:tcW w:w="3750" w:type="pct"/>
            <w:gridSpan w:val="3"/>
            <w:vAlign w:val="center"/>
          </w:tcPr>
          <w:p w14:paraId="0FDAD54F" w14:textId="77777777" w:rsidR="007D1490" w:rsidRDefault="006B13D6">
            <w:pPr>
              <w:pStyle w:val="afffffe"/>
              <w:ind w:firstLineChars="0" w:firstLine="0"/>
              <w:jc w:val="center"/>
              <w:rPr>
                <w:sz w:val="18"/>
                <w:szCs w:val="18"/>
              </w:rPr>
            </w:pPr>
            <w:proofErr w:type="gramStart"/>
            <w:r>
              <w:rPr>
                <w:rFonts w:hint="eastAsia"/>
                <w:sz w:val="18"/>
                <w:szCs w:val="18"/>
              </w:rPr>
              <w:t>致险因素</w:t>
            </w:r>
            <w:proofErr w:type="gramEnd"/>
          </w:p>
        </w:tc>
        <w:tc>
          <w:tcPr>
            <w:tcW w:w="1250" w:type="pct"/>
            <w:vAlign w:val="center"/>
          </w:tcPr>
          <w:p w14:paraId="0FDAD550" w14:textId="77777777" w:rsidR="007D1490" w:rsidRDefault="006B13D6">
            <w:pPr>
              <w:pStyle w:val="afffffe"/>
              <w:ind w:firstLineChars="0" w:firstLine="0"/>
              <w:jc w:val="center"/>
              <w:rPr>
                <w:sz w:val="18"/>
                <w:szCs w:val="18"/>
              </w:rPr>
            </w:pPr>
            <w:r>
              <w:rPr>
                <w:rFonts w:hint="eastAsia"/>
                <w:sz w:val="18"/>
                <w:szCs w:val="18"/>
              </w:rPr>
              <w:t>警示标志</w:t>
            </w:r>
          </w:p>
        </w:tc>
      </w:tr>
      <w:tr w:rsidR="007D1490" w14:paraId="0FDAD554" w14:textId="77777777">
        <w:trPr>
          <w:jc w:val="center"/>
        </w:trPr>
        <w:tc>
          <w:tcPr>
            <w:tcW w:w="3750" w:type="pct"/>
            <w:gridSpan w:val="3"/>
            <w:vAlign w:val="center"/>
          </w:tcPr>
          <w:p w14:paraId="0FDAD552" w14:textId="77777777" w:rsidR="007D1490" w:rsidRDefault="007D1490">
            <w:pPr>
              <w:pStyle w:val="afffffe"/>
              <w:ind w:firstLineChars="0" w:firstLine="0"/>
              <w:jc w:val="center"/>
              <w:rPr>
                <w:sz w:val="18"/>
                <w:szCs w:val="18"/>
              </w:rPr>
            </w:pPr>
          </w:p>
        </w:tc>
        <w:tc>
          <w:tcPr>
            <w:tcW w:w="1250" w:type="pct"/>
            <w:vMerge w:val="restart"/>
            <w:vAlign w:val="center"/>
          </w:tcPr>
          <w:p w14:paraId="0FDAD553" w14:textId="77777777" w:rsidR="007D1490" w:rsidRDefault="007D1490">
            <w:pPr>
              <w:pStyle w:val="afffffe"/>
              <w:ind w:firstLineChars="0" w:firstLine="0"/>
              <w:jc w:val="center"/>
              <w:rPr>
                <w:sz w:val="18"/>
                <w:szCs w:val="18"/>
              </w:rPr>
            </w:pPr>
          </w:p>
        </w:tc>
      </w:tr>
      <w:tr w:rsidR="007D1490" w14:paraId="0FDAD557" w14:textId="77777777">
        <w:trPr>
          <w:jc w:val="center"/>
        </w:trPr>
        <w:tc>
          <w:tcPr>
            <w:tcW w:w="3750" w:type="pct"/>
            <w:gridSpan w:val="3"/>
            <w:vAlign w:val="center"/>
          </w:tcPr>
          <w:p w14:paraId="0FDAD555" w14:textId="77777777" w:rsidR="007D1490" w:rsidRDefault="006B13D6">
            <w:pPr>
              <w:pStyle w:val="afffffe"/>
              <w:ind w:firstLineChars="0" w:firstLine="0"/>
              <w:jc w:val="center"/>
              <w:rPr>
                <w:sz w:val="18"/>
                <w:szCs w:val="18"/>
              </w:rPr>
            </w:pPr>
            <w:r>
              <w:rPr>
                <w:rFonts w:hint="eastAsia"/>
                <w:sz w:val="18"/>
                <w:szCs w:val="18"/>
              </w:rPr>
              <w:t>管控措施</w:t>
            </w:r>
          </w:p>
        </w:tc>
        <w:tc>
          <w:tcPr>
            <w:tcW w:w="1250" w:type="pct"/>
            <w:vMerge/>
            <w:vAlign w:val="center"/>
          </w:tcPr>
          <w:p w14:paraId="0FDAD556" w14:textId="77777777" w:rsidR="007D1490" w:rsidRDefault="007D1490">
            <w:pPr>
              <w:pStyle w:val="afffffe"/>
              <w:ind w:firstLineChars="0" w:firstLine="0"/>
              <w:jc w:val="center"/>
              <w:rPr>
                <w:sz w:val="18"/>
                <w:szCs w:val="18"/>
              </w:rPr>
            </w:pPr>
          </w:p>
        </w:tc>
      </w:tr>
      <w:tr w:rsidR="007D1490" w14:paraId="0FDAD55A" w14:textId="77777777">
        <w:trPr>
          <w:jc w:val="center"/>
        </w:trPr>
        <w:tc>
          <w:tcPr>
            <w:tcW w:w="3750" w:type="pct"/>
            <w:gridSpan w:val="3"/>
            <w:vAlign w:val="center"/>
          </w:tcPr>
          <w:p w14:paraId="0FDAD558" w14:textId="77777777" w:rsidR="007D1490" w:rsidRDefault="007D1490">
            <w:pPr>
              <w:pStyle w:val="afffffe"/>
              <w:ind w:firstLineChars="0" w:firstLine="0"/>
              <w:jc w:val="center"/>
              <w:rPr>
                <w:sz w:val="18"/>
                <w:szCs w:val="18"/>
              </w:rPr>
            </w:pPr>
          </w:p>
        </w:tc>
        <w:tc>
          <w:tcPr>
            <w:tcW w:w="1250" w:type="pct"/>
            <w:vMerge/>
            <w:vAlign w:val="center"/>
          </w:tcPr>
          <w:p w14:paraId="0FDAD559" w14:textId="77777777" w:rsidR="007D1490" w:rsidRDefault="007D1490">
            <w:pPr>
              <w:pStyle w:val="afffffe"/>
              <w:ind w:firstLineChars="0" w:firstLine="0"/>
              <w:jc w:val="center"/>
              <w:rPr>
                <w:sz w:val="18"/>
                <w:szCs w:val="18"/>
              </w:rPr>
            </w:pPr>
          </w:p>
        </w:tc>
      </w:tr>
      <w:tr w:rsidR="007D1490" w14:paraId="0FDAD55D" w14:textId="77777777">
        <w:trPr>
          <w:jc w:val="center"/>
        </w:trPr>
        <w:tc>
          <w:tcPr>
            <w:tcW w:w="3750" w:type="pct"/>
            <w:gridSpan w:val="3"/>
            <w:vAlign w:val="center"/>
          </w:tcPr>
          <w:p w14:paraId="0FDAD55B" w14:textId="77777777" w:rsidR="007D1490" w:rsidRDefault="006B13D6">
            <w:pPr>
              <w:pStyle w:val="afffffe"/>
              <w:ind w:firstLineChars="0" w:firstLine="0"/>
              <w:jc w:val="center"/>
              <w:rPr>
                <w:sz w:val="18"/>
                <w:szCs w:val="18"/>
              </w:rPr>
            </w:pPr>
            <w:r>
              <w:rPr>
                <w:rFonts w:hint="eastAsia"/>
                <w:sz w:val="18"/>
                <w:szCs w:val="18"/>
              </w:rPr>
              <w:t>应急措施</w:t>
            </w:r>
          </w:p>
        </w:tc>
        <w:tc>
          <w:tcPr>
            <w:tcW w:w="1250" w:type="pct"/>
            <w:vMerge/>
            <w:vAlign w:val="center"/>
          </w:tcPr>
          <w:p w14:paraId="0FDAD55C" w14:textId="77777777" w:rsidR="007D1490" w:rsidRDefault="007D1490">
            <w:pPr>
              <w:pStyle w:val="afffffe"/>
              <w:ind w:firstLineChars="0" w:firstLine="0"/>
              <w:jc w:val="center"/>
              <w:rPr>
                <w:sz w:val="18"/>
                <w:szCs w:val="18"/>
              </w:rPr>
            </w:pPr>
          </w:p>
        </w:tc>
      </w:tr>
      <w:tr w:rsidR="007D1490" w14:paraId="0FDAD560" w14:textId="77777777">
        <w:trPr>
          <w:jc w:val="center"/>
        </w:trPr>
        <w:tc>
          <w:tcPr>
            <w:tcW w:w="3750" w:type="pct"/>
            <w:gridSpan w:val="3"/>
            <w:vAlign w:val="center"/>
          </w:tcPr>
          <w:p w14:paraId="0FDAD55E" w14:textId="77777777" w:rsidR="007D1490" w:rsidRDefault="007D1490">
            <w:pPr>
              <w:pStyle w:val="afffffe"/>
              <w:ind w:firstLineChars="0" w:firstLine="0"/>
              <w:jc w:val="center"/>
              <w:rPr>
                <w:sz w:val="18"/>
                <w:szCs w:val="18"/>
              </w:rPr>
            </w:pPr>
          </w:p>
        </w:tc>
        <w:tc>
          <w:tcPr>
            <w:tcW w:w="1250" w:type="pct"/>
            <w:vMerge/>
            <w:vAlign w:val="center"/>
          </w:tcPr>
          <w:p w14:paraId="0FDAD55F" w14:textId="77777777" w:rsidR="007D1490" w:rsidRDefault="007D1490">
            <w:pPr>
              <w:pStyle w:val="afffffe"/>
              <w:ind w:firstLineChars="0" w:firstLine="0"/>
              <w:jc w:val="center"/>
              <w:rPr>
                <w:sz w:val="18"/>
                <w:szCs w:val="18"/>
              </w:rPr>
            </w:pPr>
          </w:p>
        </w:tc>
      </w:tr>
      <w:tr w:rsidR="007D1490" w14:paraId="0FDAD563" w14:textId="77777777">
        <w:trPr>
          <w:jc w:val="center"/>
        </w:trPr>
        <w:tc>
          <w:tcPr>
            <w:tcW w:w="908" w:type="pct"/>
            <w:vAlign w:val="center"/>
          </w:tcPr>
          <w:p w14:paraId="0FDAD561" w14:textId="77777777" w:rsidR="007D1490" w:rsidRDefault="006B13D6">
            <w:pPr>
              <w:pStyle w:val="afffffe"/>
              <w:ind w:firstLineChars="0" w:firstLine="0"/>
              <w:jc w:val="center"/>
              <w:rPr>
                <w:sz w:val="18"/>
                <w:szCs w:val="18"/>
              </w:rPr>
            </w:pPr>
            <w:r>
              <w:rPr>
                <w:rFonts w:hint="eastAsia"/>
                <w:sz w:val="18"/>
                <w:szCs w:val="18"/>
              </w:rPr>
              <w:t>应急联系方式</w:t>
            </w:r>
          </w:p>
        </w:tc>
        <w:tc>
          <w:tcPr>
            <w:tcW w:w="4092" w:type="pct"/>
            <w:gridSpan w:val="3"/>
            <w:vAlign w:val="center"/>
          </w:tcPr>
          <w:p w14:paraId="0FDAD562" w14:textId="77777777" w:rsidR="007D1490" w:rsidRDefault="007D1490">
            <w:pPr>
              <w:pStyle w:val="afffffe"/>
              <w:ind w:firstLineChars="0" w:firstLine="0"/>
              <w:jc w:val="center"/>
              <w:rPr>
                <w:sz w:val="18"/>
                <w:szCs w:val="18"/>
              </w:rPr>
            </w:pPr>
          </w:p>
        </w:tc>
      </w:tr>
    </w:tbl>
    <w:p w14:paraId="0FDAD564" w14:textId="77777777" w:rsidR="007D1490" w:rsidRDefault="006B13D6">
      <w:pPr>
        <w:pStyle w:val="affe"/>
        <w:numPr>
          <w:ilvl w:val="0"/>
          <w:numId w:val="0"/>
        </w:numPr>
        <w:spacing w:beforeLines="0" w:afterLines="0"/>
        <w:outlineLvl w:val="9"/>
        <w:rPr>
          <w:rFonts w:hAnsi="黑体" w:cs="黑体" w:hint="eastAsia"/>
        </w:rPr>
      </w:pPr>
      <w:r>
        <w:rPr>
          <w:rFonts w:hAnsi="黑体" w:cs="黑体"/>
        </w:rPr>
        <w:t xml:space="preserve">B.3 </w:t>
      </w:r>
      <w:r>
        <w:rPr>
          <w:rFonts w:hAnsi="黑体" w:cs="黑体" w:hint="eastAsia"/>
        </w:rPr>
        <w:t>风险告知（牌）卡</w:t>
      </w:r>
    </w:p>
    <w:p w14:paraId="0FDAD565" w14:textId="77777777" w:rsidR="007D1490" w:rsidRDefault="006B13D6">
      <w:pPr>
        <w:pStyle w:val="afff"/>
        <w:numPr>
          <w:ilvl w:val="0"/>
          <w:numId w:val="0"/>
        </w:numPr>
        <w:autoSpaceDE w:val="0"/>
        <w:autoSpaceDN w:val="0"/>
        <w:spacing w:beforeLines="0" w:afterLines="0"/>
        <w:ind w:firstLineChars="200" w:firstLine="420"/>
        <w:jc w:val="left"/>
        <w:outlineLvl w:val="9"/>
        <w:rPr>
          <w:rFonts w:ascii="宋体" w:eastAsia="宋体" w:hAnsi="宋体" w:hint="eastAsia"/>
        </w:rPr>
      </w:pPr>
      <w:r>
        <w:rPr>
          <w:rFonts w:ascii="宋体" w:eastAsia="宋体" w:hAnsi="宋体" w:hint="eastAsia"/>
        </w:rPr>
        <w:t>对存在突出风险的岗位，应在其工作区域或其他醒目位置设置岗位安全风险告知牌或发放风险告知卡，告知其所在岗位存在的主要危险有害因素、事故预防及应急措施等内容。岗位安全风险告知牌参考式样如表</w:t>
      </w:r>
      <w:r>
        <w:rPr>
          <w:rFonts w:ascii="宋体" w:eastAsia="宋体" w:hAnsi="宋体" w:hint="eastAsia"/>
        </w:rPr>
        <w:t>B</w:t>
      </w:r>
      <w:r>
        <w:rPr>
          <w:rFonts w:ascii="宋体" w:eastAsia="宋体" w:hAnsi="宋体"/>
        </w:rPr>
        <w:t>.2</w:t>
      </w:r>
      <w:r>
        <w:rPr>
          <w:rFonts w:ascii="宋体" w:eastAsia="宋体" w:hAnsi="宋体" w:hint="eastAsia"/>
        </w:rPr>
        <w:t>所示。</w:t>
      </w:r>
    </w:p>
    <w:p w14:paraId="0FDAD566" w14:textId="77777777" w:rsidR="007D1490" w:rsidRDefault="006B13D6">
      <w:pPr>
        <w:pStyle w:val="aff3"/>
        <w:numPr>
          <w:ilvl w:val="0"/>
          <w:numId w:val="0"/>
        </w:numPr>
        <w:spacing w:beforeLines="0" w:after="156"/>
      </w:pPr>
      <w:r>
        <w:rPr>
          <w:rFonts w:hint="eastAsia"/>
        </w:rPr>
        <w:t>表</w:t>
      </w:r>
      <w:r>
        <w:rPr>
          <w:rFonts w:hint="eastAsia"/>
        </w:rPr>
        <w:t>B</w:t>
      </w:r>
      <w:r>
        <w:t xml:space="preserve">.2 </w:t>
      </w:r>
      <w:r>
        <w:rPr>
          <w:rFonts w:hint="eastAsia"/>
        </w:rPr>
        <w:t>风险告知（牌）卡（参考式样）</w:t>
      </w:r>
    </w:p>
    <w:tbl>
      <w:tblPr>
        <w:tblStyle w:val="afffff"/>
        <w:tblW w:w="0" w:type="auto"/>
        <w:jc w:val="center"/>
        <w:tblLook w:val="04A0" w:firstRow="1" w:lastRow="0" w:firstColumn="1" w:lastColumn="0" w:noHBand="0" w:noVBand="1"/>
      </w:tblPr>
      <w:tblGrid>
        <w:gridCol w:w="2366"/>
        <w:gridCol w:w="859"/>
        <w:gridCol w:w="701"/>
        <w:gridCol w:w="829"/>
        <w:gridCol w:w="678"/>
        <w:gridCol w:w="851"/>
        <w:gridCol w:w="869"/>
        <w:gridCol w:w="661"/>
        <w:gridCol w:w="119"/>
        <w:gridCol w:w="1411"/>
      </w:tblGrid>
      <w:tr w:rsidR="007D1490" w14:paraId="0FDAD56D" w14:textId="77777777">
        <w:trPr>
          <w:jc w:val="center"/>
        </w:trPr>
        <w:tc>
          <w:tcPr>
            <w:tcW w:w="2366" w:type="dxa"/>
            <w:vAlign w:val="center"/>
          </w:tcPr>
          <w:p w14:paraId="0FDAD567" w14:textId="77777777" w:rsidR="007D1490" w:rsidRDefault="006B13D6">
            <w:pPr>
              <w:pStyle w:val="afffffe"/>
              <w:ind w:firstLineChars="0" w:firstLine="0"/>
              <w:jc w:val="center"/>
              <w:rPr>
                <w:sz w:val="18"/>
                <w:szCs w:val="18"/>
              </w:rPr>
            </w:pPr>
            <w:r>
              <w:rPr>
                <w:rFonts w:hint="eastAsia"/>
                <w:sz w:val="18"/>
                <w:szCs w:val="18"/>
              </w:rPr>
              <w:t>岗位名称</w:t>
            </w:r>
          </w:p>
        </w:tc>
        <w:tc>
          <w:tcPr>
            <w:tcW w:w="1560" w:type="dxa"/>
            <w:gridSpan w:val="2"/>
            <w:vAlign w:val="center"/>
          </w:tcPr>
          <w:p w14:paraId="0FDAD568" w14:textId="77777777" w:rsidR="007D1490" w:rsidRDefault="007D1490">
            <w:pPr>
              <w:pStyle w:val="afffffe"/>
              <w:ind w:firstLineChars="0" w:firstLine="0"/>
              <w:jc w:val="center"/>
              <w:rPr>
                <w:sz w:val="18"/>
                <w:szCs w:val="18"/>
              </w:rPr>
            </w:pPr>
          </w:p>
        </w:tc>
        <w:tc>
          <w:tcPr>
            <w:tcW w:w="1507" w:type="dxa"/>
            <w:gridSpan w:val="2"/>
            <w:vAlign w:val="center"/>
          </w:tcPr>
          <w:p w14:paraId="0FDAD569" w14:textId="77777777" w:rsidR="007D1490" w:rsidRDefault="006B13D6">
            <w:pPr>
              <w:pStyle w:val="afffffe"/>
              <w:ind w:firstLineChars="0" w:firstLine="0"/>
              <w:jc w:val="center"/>
              <w:rPr>
                <w:sz w:val="18"/>
                <w:szCs w:val="18"/>
              </w:rPr>
            </w:pPr>
            <w:r>
              <w:rPr>
                <w:rFonts w:hint="eastAsia"/>
                <w:sz w:val="18"/>
                <w:szCs w:val="18"/>
              </w:rPr>
              <w:t>风险等级</w:t>
            </w:r>
          </w:p>
        </w:tc>
        <w:tc>
          <w:tcPr>
            <w:tcW w:w="1720" w:type="dxa"/>
            <w:gridSpan w:val="2"/>
            <w:vAlign w:val="center"/>
          </w:tcPr>
          <w:p w14:paraId="0FDAD56A" w14:textId="77777777" w:rsidR="007D1490" w:rsidRDefault="007D1490">
            <w:pPr>
              <w:pStyle w:val="afffffe"/>
              <w:ind w:firstLineChars="0" w:firstLine="0"/>
              <w:jc w:val="center"/>
              <w:rPr>
                <w:sz w:val="18"/>
                <w:szCs w:val="18"/>
              </w:rPr>
            </w:pPr>
          </w:p>
        </w:tc>
        <w:tc>
          <w:tcPr>
            <w:tcW w:w="780" w:type="dxa"/>
            <w:gridSpan w:val="2"/>
            <w:vAlign w:val="center"/>
          </w:tcPr>
          <w:p w14:paraId="0FDAD56B" w14:textId="77777777" w:rsidR="007D1490" w:rsidRDefault="006B13D6">
            <w:pPr>
              <w:pStyle w:val="afffffe"/>
              <w:ind w:firstLineChars="0" w:firstLine="0"/>
              <w:jc w:val="center"/>
              <w:rPr>
                <w:sz w:val="18"/>
                <w:szCs w:val="18"/>
              </w:rPr>
            </w:pPr>
            <w:r>
              <w:rPr>
                <w:rFonts w:hint="eastAsia"/>
                <w:sz w:val="18"/>
                <w:szCs w:val="18"/>
              </w:rPr>
              <w:t>编号</w:t>
            </w:r>
          </w:p>
        </w:tc>
        <w:tc>
          <w:tcPr>
            <w:tcW w:w="1411" w:type="dxa"/>
            <w:vAlign w:val="center"/>
          </w:tcPr>
          <w:p w14:paraId="0FDAD56C" w14:textId="77777777" w:rsidR="007D1490" w:rsidRDefault="007D1490">
            <w:pPr>
              <w:pStyle w:val="afffffe"/>
              <w:ind w:firstLineChars="0" w:firstLine="0"/>
              <w:jc w:val="center"/>
              <w:rPr>
                <w:sz w:val="18"/>
                <w:szCs w:val="18"/>
              </w:rPr>
            </w:pPr>
          </w:p>
        </w:tc>
      </w:tr>
      <w:tr w:rsidR="007D1490" w14:paraId="0FDAD572" w14:textId="77777777">
        <w:trPr>
          <w:jc w:val="center"/>
        </w:trPr>
        <w:tc>
          <w:tcPr>
            <w:tcW w:w="2366" w:type="dxa"/>
            <w:vAlign w:val="center"/>
          </w:tcPr>
          <w:p w14:paraId="0FDAD56E" w14:textId="77777777" w:rsidR="007D1490" w:rsidRDefault="006B13D6">
            <w:pPr>
              <w:pStyle w:val="afffffe"/>
              <w:ind w:firstLineChars="0" w:firstLine="0"/>
              <w:jc w:val="center"/>
              <w:rPr>
                <w:sz w:val="18"/>
                <w:szCs w:val="18"/>
              </w:rPr>
            </w:pPr>
            <w:r>
              <w:rPr>
                <w:rFonts w:hint="eastAsia"/>
                <w:sz w:val="18"/>
                <w:szCs w:val="18"/>
              </w:rPr>
              <w:t>岗位主要危险和有害因素</w:t>
            </w:r>
          </w:p>
        </w:tc>
        <w:tc>
          <w:tcPr>
            <w:tcW w:w="3067" w:type="dxa"/>
            <w:gridSpan w:val="4"/>
            <w:vAlign w:val="center"/>
          </w:tcPr>
          <w:p w14:paraId="0FDAD56F" w14:textId="77777777" w:rsidR="007D1490" w:rsidRDefault="007D1490">
            <w:pPr>
              <w:pStyle w:val="afffffe"/>
              <w:ind w:firstLineChars="0" w:firstLine="0"/>
              <w:rPr>
                <w:sz w:val="18"/>
                <w:szCs w:val="18"/>
              </w:rPr>
            </w:pPr>
          </w:p>
        </w:tc>
        <w:tc>
          <w:tcPr>
            <w:tcW w:w="1720" w:type="dxa"/>
            <w:gridSpan w:val="2"/>
            <w:vAlign w:val="center"/>
          </w:tcPr>
          <w:p w14:paraId="0FDAD570" w14:textId="77777777" w:rsidR="007D1490" w:rsidRDefault="006B13D6">
            <w:pPr>
              <w:pStyle w:val="afffffe"/>
              <w:ind w:firstLineChars="0" w:firstLine="0"/>
              <w:jc w:val="center"/>
              <w:rPr>
                <w:sz w:val="18"/>
                <w:szCs w:val="18"/>
              </w:rPr>
            </w:pPr>
            <w:r>
              <w:rPr>
                <w:rFonts w:hint="eastAsia"/>
                <w:sz w:val="18"/>
                <w:szCs w:val="18"/>
              </w:rPr>
              <w:t>可能导致事故类型</w:t>
            </w:r>
          </w:p>
        </w:tc>
        <w:tc>
          <w:tcPr>
            <w:tcW w:w="2191" w:type="dxa"/>
            <w:gridSpan w:val="3"/>
            <w:vAlign w:val="center"/>
          </w:tcPr>
          <w:p w14:paraId="0FDAD571" w14:textId="77777777" w:rsidR="007D1490" w:rsidRDefault="007D1490">
            <w:pPr>
              <w:pStyle w:val="afffffe"/>
              <w:ind w:firstLineChars="0" w:firstLine="0"/>
              <w:rPr>
                <w:sz w:val="18"/>
                <w:szCs w:val="18"/>
              </w:rPr>
            </w:pPr>
          </w:p>
        </w:tc>
      </w:tr>
      <w:tr w:rsidR="007D1490" w14:paraId="0FDAD576" w14:textId="77777777">
        <w:trPr>
          <w:jc w:val="center"/>
        </w:trPr>
        <w:tc>
          <w:tcPr>
            <w:tcW w:w="2366" w:type="dxa"/>
            <w:vMerge w:val="restart"/>
            <w:vAlign w:val="center"/>
          </w:tcPr>
          <w:p w14:paraId="0FDAD573" w14:textId="77777777" w:rsidR="007D1490" w:rsidRDefault="006B13D6">
            <w:pPr>
              <w:pStyle w:val="afffffe"/>
              <w:ind w:firstLineChars="0" w:firstLine="0"/>
              <w:jc w:val="center"/>
              <w:rPr>
                <w:sz w:val="18"/>
                <w:szCs w:val="18"/>
              </w:rPr>
            </w:pPr>
            <w:r>
              <w:rPr>
                <w:rFonts w:hint="eastAsia"/>
                <w:sz w:val="18"/>
                <w:szCs w:val="18"/>
              </w:rPr>
              <w:t>风险</w:t>
            </w:r>
            <w:proofErr w:type="gramStart"/>
            <w:r>
              <w:rPr>
                <w:rFonts w:hint="eastAsia"/>
                <w:sz w:val="18"/>
                <w:szCs w:val="18"/>
              </w:rPr>
              <w:t>管控及应急</w:t>
            </w:r>
            <w:proofErr w:type="gramEnd"/>
            <w:r>
              <w:rPr>
                <w:rFonts w:hint="eastAsia"/>
                <w:sz w:val="18"/>
                <w:szCs w:val="18"/>
              </w:rPr>
              <w:t>措施</w:t>
            </w:r>
          </w:p>
        </w:tc>
        <w:tc>
          <w:tcPr>
            <w:tcW w:w="3067" w:type="dxa"/>
            <w:gridSpan w:val="4"/>
            <w:vMerge w:val="restart"/>
            <w:vAlign w:val="center"/>
          </w:tcPr>
          <w:p w14:paraId="0FDAD574" w14:textId="77777777" w:rsidR="007D1490" w:rsidRDefault="007D1490">
            <w:pPr>
              <w:pStyle w:val="afffffe"/>
              <w:ind w:firstLineChars="0" w:firstLine="0"/>
              <w:rPr>
                <w:sz w:val="18"/>
                <w:szCs w:val="18"/>
              </w:rPr>
            </w:pPr>
          </w:p>
        </w:tc>
        <w:tc>
          <w:tcPr>
            <w:tcW w:w="3911" w:type="dxa"/>
            <w:gridSpan w:val="5"/>
            <w:vAlign w:val="center"/>
          </w:tcPr>
          <w:p w14:paraId="0FDAD575" w14:textId="77777777" w:rsidR="007D1490" w:rsidRDefault="006B13D6">
            <w:pPr>
              <w:pStyle w:val="afffffe"/>
              <w:ind w:firstLineChars="0" w:firstLine="0"/>
              <w:jc w:val="center"/>
              <w:rPr>
                <w:sz w:val="18"/>
                <w:szCs w:val="18"/>
              </w:rPr>
            </w:pPr>
            <w:r>
              <w:rPr>
                <w:rFonts w:hint="eastAsia"/>
                <w:sz w:val="18"/>
                <w:szCs w:val="18"/>
              </w:rPr>
              <w:t>安全警示标志</w:t>
            </w:r>
          </w:p>
        </w:tc>
      </w:tr>
      <w:tr w:rsidR="007D1490" w14:paraId="0FDAD57A" w14:textId="77777777">
        <w:trPr>
          <w:jc w:val="center"/>
        </w:trPr>
        <w:tc>
          <w:tcPr>
            <w:tcW w:w="2366" w:type="dxa"/>
            <w:vMerge/>
            <w:vAlign w:val="center"/>
          </w:tcPr>
          <w:p w14:paraId="0FDAD577" w14:textId="77777777" w:rsidR="007D1490" w:rsidRDefault="007D1490">
            <w:pPr>
              <w:pStyle w:val="afffffe"/>
              <w:ind w:firstLineChars="0" w:firstLine="0"/>
              <w:rPr>
                <w:sz w:val="18"/>
                <w:szCs w:val="18"/>
              </w:rPr>
            </w:pPr>
          </w:p>
        </w:tc>
        <w:tc>
          <w:tcPr>
            <w:tcW w:w="3067" w:type="dxa"/>
            <w:gridSpan w:val="4"/>
            <w:vMerge/>
            <w:vAlign w:val="center"/>
          </w:tcPr>
          <w:p w14:paraId="0FDAD578" w14:textId="77777777" w:rsidR="007D1490" w:rsidRDefault="007D1490">
            <w:pPr>
              <w:pStyle w:val="afffffe"/>
              <w:ind w:firstLineChars="0" w:firstLine="0"/>
              <w:rPr>
                <w:sz w:val="18"/>
                <w:szCs w:val="18"/>
              </w:rPr>
            </w:pPr>
          </w:p>
        </w:tc>
        <w:tc>
          <w:tcPr>
            <w:tcW w:w="3911" w:type="dxa"/>
            <w:gridSpan w:val="5"/>
            <w:vAlign w:val="center"/>
          </w:tcPr>
          <w:p w14:paraId="0FDAD579" w14:textId="77777777" w:rsidR="007D1490" w:rsidRDefault="007D1490">
            <w:pPr>
              <w:pStyle w:val="afffffe"/>
              <w:ind w:firstLineChars="0" w:firstLine="0"/>
              <w:jc w:val="center"/>
              <w:rPr>
                <w:sz w:val="18"/>
                <w:szCs w:val="18"/>
              </w:rPr>
            </w:pPr>
          </w:p>
        </w:tc>
      </w:tr>
      <w:tr w:rsidR="007D1490" w14:paraId="0FDAD57E" w14:textId="77777777">
        <w:trPr>
          <w:jc w:val="center"/>
        </w:trPr>
        <w:tc>
          <w:tcPr>
            <w:tcW w:w="2366" w:type="dxa"/>
            <w:vMerge/>
            <w:vAlign w:val="center"/>
          </w:tcPr>
          <w:p w14:paraId="0FDAD57B" w14:textId="77777777" w:rsidR="007D1490" w:rsidRDefault="007D1490">
            <w:pPr>
              <w:pStyle w:val="afffffe"/>
              <w:ind w:firstLineChars="0" w:firstLine="0"/>
              <w:rPr>
                <w:sz w:val="18"/>
                <w:szCs w:val="18"/>
              </w:rPr>
            </w:pPr>
          </w:p>
        </w:tc>
        <w:tc>
          <w:tcPr>
            <w:tcW w:w="3067" w:type="dxa"/>
            <w:gridSpan w:val="4"/>
            <w:vMerge/>
            <w:vAlign w:val="center"/>
          </w:tcPr>
          <w:p w14:paraId="0FDAD57C" w14:textId="77777777" w:rsidR="007D1490" w:rsidRDefault="007D1490">
            <w:pPr>
              <w:pStyle w:val="afffffe"/>
              <w:ind w:firstLineChars="0" w:firstLine="0"/>
              <w:rPr>
                <w:sz w:val="18"/>
                <w:szCs w:val="18"/>
              </w:rPr>
            </w:pPr>
          </w:p>
        </w:tc>
        <w:tc>
          <w:tcPr>
            <w:tcW w:w="3911" w:type="dxa"/>
            <w:gridSpan w:val="5"/>
            <w:vAlign w:val="center"/>
          </w:tcPr>
          <w:p w14:paraId="0FDAD57D" w14:textId="77777777" w:rsidR="007D1490" w:rsidRDefault="006B13D6">
            <w:pPr>
              <w:pStyle w:val="afffffe"/>
              <w:ind w:firstLineChars="0" w:firstLine="0"/>
              <w:jc w:val="center"/>
              <w:rPr>
                <w:sz w:val="18"/>
                <w:szCs w:val="18"/>
              </w:rPr>
            </w:pPr>
            <w:r>
              <w:rPr>
                <w:rFonts w:hint="eastAsia"/>
                <w:sz w:val="18"/>
                <w:szCs w:val="18"/>
              </w:rPr>
              <w:t>个人防护用品</w:t>
            </w:r>
          </w:p>
        </w:tc>
      </w:tr>
      <w:tr w:rsidR="007D1490" w14:paraId="0FDAD582" w14:textId="77777777">
        <w:trPr>
          <w:jc w:val="center"/>
        </w:trPr>
        <w:tc>
          <w:tcPr>
            <w:tcW w:w="2366" w:type="dxa"/>
            <w:vMerge/>
            <w:vAlign w:val="center"/>
          </w:tcPr>
          <w:p w14:paraId="0FDAD57F" w14:textId="77777777" w:rsidR="007D1490" w:rsidRDefault="007D1490">
            <w:pPr>
              <w:pStyle w:val="afffffe"/>
              <w:ind w:firstLineChars="0" w:firstLine="0"/>
              <w:rPr>
                <w:sz w:val="18"/>
                <w:szCs w:val="18"/>
              </w:rPr>
            </w:pPr>
          </w:p>
        </w:tc>
        <w:tc>
          <w:tcPr>
            <w:tcW w:w="3067" w:type="dxa"/>
            <w:gridSpan w:val="4"/>
            <w:vMerge/>
            <w:vAlign w:val="center"/>
          </w:tcPr>
          <w:p w14:paraId="0FDAD580" w14:textId="77777777" w:rsidR="007D1490" w:rsidRDefault="007D1490">
            <w:pPr>
              <w:pStyle w:val="afffffe"/>
              <w:ind w:firstLineChars="0" w:firstLine="0"/>
              <w:rPr>
                <w:sz w:val="18"/>
                <w:szCs w:val="18"/>
              </w:rPr>
            </w:pPr>
          </w:p>
        </w:tc>
        <w:tc>
          <w:tcPr>
            <w:tcW w:w="3911" w:type="dxa"/>
            <w:gridSpan w:val="5"/>
            <w:vAlign w:val="center"/>
          </w:tcPr>
          <w:p w14:paraId="0FDAD581" w14:textId="77777777" w:rsidR="007D1490" w:rsidRDefault="007D1490">
            <w:pPr>
              <w:pStyle w:val="afffffe"/>
              <w:ind w:firstLineChars="0" w:firstLine="0"/>
              <w:jc w:val="center"/>
              <w:rPr>
                <w:sz w:val="18"/>
                <w:szCs w:val="18"/>
              </w:rPr>
            </w:pPr>
          </w:p>
        </w:tc>
      </w:tr>
      <w:tr w:rsidR="007D1490" w14:paraId="0FDAD589" w14:textId="77777777">
        <w:trPr>
          <w:jc w:val="center"/>
        </w:trPr>
        <w:tc>
          <w:tcPr>
            <w:tcW w:w="2366" w:type="dxa"/>
            <w:vAlign w:val="center"/>
          </w:tcPr>
          <w:p w14:paraId="0FDAD583" w14:textId="77777777" w:rsidR="007D1490" w:rsidRDefault="006B13D6">
            <w:pPr>
              <w:pStyle w:val="afffffe"/>
              <w:ind w:firstLineChars="0" w:firstLine="0"/>
              <w:jc w:val="center"/>
              <w:rPr>
                <w:sz w:val="18"/>
                <w:szCs w:val="18"/>
              </w:rPr>
            </w:pPr>
            <w:r>
              <w:rPr>
                <w:rFonts w:hint="eastAsia"/>
                <w:sz w:val="18"/>
                <w:szCs w:val="18"/>
              </w:rPr>
              <w:t>责任部门</w:t>
            </w:r>
          </w:p>
        </w:tc>
        <w:tc>
          <w:tcPr>
            <w:tcW w:w="859" w:type="dxa"/>
            <w:vAlign w:val="center"/>
          </w:tcPr>
          <w:p w14:paraId="0FDAD584" w14:textId="77777777" w:rsidR="007D1490" w:rsidRDefault="007D1490">
            <w:pPr>
              <w:pStyle w:val="afffffe"/>
              <w:ind w:firstLineChars="0" w:firstLine="0"/>
              <w:jc w:val="center"/>
              <w:rPr>
                <w:sz w:val="18"/>
                <w:szCs w:val="18"/>
              </w:rPr>
            </w:pPr>
          </w:p>
        </w:tc>
        <w:tc>
          <w:tcPr>
            <w:tcW w:w="1530" w:type="dxa"/>
            <w:gridSpan w:val="2"/>
            <w:vAlign w:val="center"/>
          </w:tcPr>
          <w:p w14:paraId="0FDAD585" w14:textId="77777777" w:rsidR="007D1490" w:rsidRDefault="006B13D6">
            <w:pPr>
              <w:pStyle w:val="afffffe"/>
              <w:ind w:firstLineChars="0" w:firstLine="0"/>
              <w:jc w:val="center"/>
              <w:rPr>
                <w:sz w:val="18"/>
                <w:szCs w:val="18"/>
              </w:rPr>
            </w:pPr>
            <w:r>
              <w:rPr>
                <w:rFonts w:hint="eastAsia"/>
                <w:sz w:val="18"/>
                <w:szCs w:val="18"/>
              </w:rPr>
              <w:t>部门负责人</w:t>
            </w:r>
          </w:p>
        </w:tc>
        <w:tc>
          <w:tcPr>
            <w:tcW w:w="1529" w:type="dxa"/>
            <w:gridSpan w:val="2"/>
            <w:vAlign w:val="center"/>
          </w:tcPr>
          <w:p w14:paraId="0FDAD586" w14:textId="77777777" w:rsidR="007D1490" w:rsidRDefault="007D1490">
            <w:pPr>
              <w:pStyle w:val="afffffe"/>
              <w:ind w:firstLineChars="0" w:firstLine="0"/>
              <w:jc w:val="center"/>
              <w:rPr>
                <w:sz w:val="18"/>
                <w:szCs w:val="18"/>
              </w:rPr>
            </w:pPr>
          </w:p>
        </w:tc>
        <w:tc>
          <w:tcPr>
            <w:tcW w:w="1530" w:type="dxa"/>
            <w:gridSpan w:val="2"/>
            <w:vAlign w:val="center"/>
          </w:tcPr>
          <w:p w14:paraId="0FDAD587" w14:textId="77777777" w:rsidR="007D1490" w:rsidRDefault="006B13D6">
            <w:pPr>
              <w:pStyle w:val="afffffe"/>
              <w:ind w:firstLineChars="0" w:firstLine="0"/>
              <w:jc w:val="center"/>
              <w:rPr>
                <w:sz w:val="18"/>
                <w:szCs w:val="18"/>
              </w:rPr>
            </w:pPr>
            <w:r>
              <w:rPr>
                <w:rFonts w:hint="eastAsia"/>
                <w:sz w:val="18"/>
                <w:szCs w:val="18"/>
              </w:rPr>
              <w:t>岗位责任人</w:t>
            </w:r>
          </w:p>
        </w:tc>
        <w:tc>
          <w:tcPr>
            <w:tcW w:w="1530" w:type="dxa"/>
            <w:gridSpan w:val="2"/>
            <w:vAlign w:val="center"/>
          </w:tcPr>
          <w:p w14:paraId="0FDAD588" w14:textId="77777777" w:rsidR="007D1490" w:rsidRDefault="007D1490">
            <w:pPr>
              <w:pStyle w:val="afffffe"/>
              <w:ind w:firstLineChars="0" w:firstLine="0"/>
              <w:rPr>
                <w:sz w:val="18"/>
                <w:szCs w:val="18"/>
              </w:rPr>
            </w:pPr>
          </w:p>
        </w:tc>
      </w:tr>
      <w:tr w:rsidR="007D1490" w14:paraId="0FDAD58C" w14:textId="77777777">
        <w:trPr>
          <w:jc w:val="center"/>
        </w:trPr>
        <w:tc>
          <w:tcPr>
            <w:tcW w:w="2366" w:type="dxa"/>
            <w:vAlign w:val="center"/>
          </w:tcPr>
          <w:p w14:paraId="0FDAD58A" w14:textId="77777777" w:rsidR="007D1490" w:rsidRDefault="006B13D6">
            <w:pPr>
              <w:pStyle w:val="afffffe"/>
              <w:ind w:firstLineChars="0" w:firstLine="0"/>
              <w:jc w:val="center"/>
              <w:rPr>
                <w:sz w:val="18"/>
                <w:szCs w:val="18"/>
              </w:rPr>
            </w:pPr>
            <w:r>
              <w:rPr>
                <w:rFonts w:hint="eastAsia"/>
                <w:sz w:val="18"/>
                <w:szCs w:val="18"/>
              </w:rPr>
              <w:t>应急联系方式</w:t>
            </w:r>
          </w:p>
        </w:tc>
        <w:tc>
          <w:tcPr>
            <w:tcW w:w="6978" w:type="dxa"/>
            <w:gridSpan w:val="9"/>
            <w:vAlign w:val="center"/>
          </w:tcPr>
          <w:p w14:paraId="0FDAD58B" w14:textId="77777777" w:rsidR="007D1490" w:rsidRDefault="007D1490">
            <w:pPr>
              <w:pStyle w:val="afffffe"/>
              <w:ind w:firstLineChars="0" w:firstLine="0"/>
              <w:rPr>
                <w:sz w:val="18"/>
                <w:szCs w:val="18"/>
              </w:rPr>
            </w:pPr>
          </w:p>
        </w:tc>
      </w:tr>
    </w:tbl>
    <w:p w14:paraId="0FDAD58D" w14:textId="77777777" w:rsidR="007D1490" w:rsidRDefault="007D1490">
      <w:pPr>
        <w:sectPr w:rsidR="007D1490">
          <w:pgSz w:w="11906" w:h="16838"/>
          <w:pgMar w:top="1871" w:right="1134" w:bottom="1134" w:left="1134" w:header="1418" w:footer="1134" w:gutter="284"/>
          <w:cols w:space="425"/>
          <w:formProt w:val="0"/>
          <w:docGrid w:type="lines" w:linePitch="312"/>
        </w:sectPr>
      </w:pPr>
    </w:p>
    <w:p w14:paraId="0FDAD58E" w14:textId="77777777" w:rsidR="007D1490" w:rsidRDefault="006B13D6">
      <w:pPr>
        <w:pStyle w:val="afffffe"/>
        <w:ind w:firstLineChars="0" w:firstLine="0"/>
        <w:jc w:val="center"/>
        <w:outlineLvl w:val="0"/>
        <w:rPr>
          <w:rFonts w:ascii="黑体" w:eastAsia="黑体" w:hAnsi="黑体" w:cs="黑体" w:hint="eastAsia"/>
        </w:rPr>
      </w:pPr>
      <w:bookmarkStart w:id="113" w:name="_Toc203640647"/>
      <w:r>
        <w:rPr>
          <w:rFonts w:ascii="黑体" w:eastAsia="黑体" w:hAnsi="黑体" w:cs="黑体" w:hint="eastAsia"/>
        </w:rPr>
        <w:lastRenderedPageBreak/>
        <w:t>附</w:t>
      </w:r>
      <w:r>
        <w:rPr>
          <w:rFonts w:ascii="黑体" w:eastAsia="黑体" w:hAnsi="黑体" w:cs="黑体" w:hint="eastAsia"/>
        </w:rPr>
        <w:t xml:space="preserve"> </w:t>
      </w:r>
      <w:r>
        <w:rPr>
          <w:rFonts w:ascii="黑体" w:eastAsia="黑体" w:hAnsi="黑体" w:cs="黑体" w:hint="eastAsia"/>
        </w:rPr>
        <w:t>录</w:t>
      </w:r>
      <w:r>
        <w:rPr>
          <w:rFonts w:ascii="黑体" w:eastAsia="黑体" w:hAnsi="黑体" w:cs="黑体" w:hint="eastAsia"/>
        </w:rPr>
        <w:t xml:space="preserve"> </w:t>
      </w:r>
      <w:r>
        <w:rPr>
          <w:rFonts w:ascii="黑体" w:eastAsia="黑体" w:hAnsi="黑体" w:cs="黑体"/>
        </w:rPr>
        <w:t>C</w:t>
      </w:r>
      <w:bookmarkEnd w:id="113"/>
    </w:p>
    <w:p w14:paraId="0FDAD58F" w14:textId="77777777" w:rsidR="007D1490" w:rsidRDefault="006B13D6">
      <w:pPr>
        <w:pStyle w:val="afffffe"/>
        <w:ind w:firstLineChars="0" w:firstLine="0"/>
        <w:jc w:val="center"/>
        <w:outlineLvl w:val="0"/>
        <w:rPr>
          <w:rFonts w:ascii="黑体" w:eastAsia="黑体" w:hAnsi="黑体" w:cs="黑体" w:hint="eastAsia"/>
        </w:rPr>
      </w:pPr>
      <w:bookmarkStart w:id="114" w:name="_Toc203640648"/>
      <w:r>
        <w:rPr>
          <w:rFonts w:ascii="黑体" w:eastAsia="黑体" w:hAnsi="黑体" w:cs="黑体" w:hint="eastAsia"/>
        </w:rPr>
        <w:t>（资料性）</w:t>
      </w:r>
      <w:bookmarkEnd w:id="114"/>
    </w:p>
    <w:p w14:paraId="0FDAD590" w14:textId="77777777" w:rsidR="007D1490" w:rsidRDefault="006B13D6">
      <w:pPr>
        <w:pStyle w:val="afffffe"/>
        <w:ind w:firstLineChars="0" w:firstLine="0"/>
        <w:jc w:val="center"/>
        <w:outlineLvl w:val="0"/>
        <w:rPr>
          <w:rFonts w:ascii="黑体" w:eastAsia="黑体" w:hAnsi="黑体" w:cs="黑体" w:hint="eastAsia"/>
        </w:rPr>
      </w:pPr>
      <w:bookmarkStart w:id="115" w:name="_Toc203640649"/>
      <w:r>
        <w:rPr>
          <w:rFonts w:ascii="黑体" w:eastAsia="黑体" w:hAnsi="黑体" w:cs="黑体" w:hint="eastAsia"/>
        </w:rPr>
        <w:t>辨识单元清单</w:t>
      </w:r>
      <w:bookmarkEnd w:id="115"/>
    </w:p>
    <w:p w14:paraId="0FDAD591" w14:textId="77777777" w:rsidR="007D1490" w:rsidRDefault="006B13D6">
      <w:pPr>
        <w:pStyle w:val="afff"/>
        <w:numPr>
          <w:ilvl w:val="0"/>
          <w:numId w:val="0"/>
        </w:numPr>
        <w:autoSpaceDE w:val="0"/>
        <w:autoSpaceDN w:val="0"/>
        <w:spacing w:before="156" w:after="156"/>
        <w:ind w:firstLineChars="200" w:firstLine="420"/>
        <w:jc w:val="left"/>
        <w:outlineLvl w:val="9"/>
        <w:rPr>
          <w:rFonts w:ascii="宋体" w:eastAsia="宋体" w:hAnsi="宋体" w:hint="eastAsia"/>
        </w:rPr>
      </w:pPr>
      <w:r>
        <w:rPr>
          <w:rFonts w:ascii="宋体" w:eastAsia="宋体" w:hAnsi="宋体" w:hint="eastAsia"/>
        </w:rPr>
        <w:t>作业单元和设备单元清单如表</w:t>
      </w:r>
      <w:r>
        <w:rPr>
          <w:rFonts w:ascii="宋体" w:eastAsia="宋体" w:hAnsi="宋体" w:hint="eastAsia"/>
        </w:rPr>
        <w:t>C</w:t>
      </w:r>
      <w:r>
        <w:rPr>
          <w:rFonts w:ascii="宋体" w:eastAsia="宋体" w:hAnsi="宋体"/>
        </w:rPr>
        <w:t>.1</w:t>
      </w:r>
      <w:r>
        <w:rPr>
          <w:rFonts w:ascii="宋体" w:eastAsia="宋体" w:hAnsi="宋体" w:hint="eastAsia"/>
        </w:rPr>
        <w:t>所示和表</w:t>
      </w:r>
      <w:r>
        <w:rPr>
          <w:rFonts w:ascii="宋体" w:eastAsia="宋体" w:hAnsi="宋体" w:hint="eastAsia"/>
        </w:rPr>
        <w:t>C</w:t>
      </w:r>
      <w:r>
        <w:rPr>
          <w:rFonts w:ascii="宋体" w:eastAsia="宋体" w:hAnsi="宋体"/>
        </w:rPr>
        <w:t>.2</w:t>
      </w:r>
      <w:r>
        <w:rPr>
          <w:rFonts w:ascii="宋体" w:eastAsia="宋体" w:hAnsi="宋体" w:hint="eastAsia"/>
        </w:rPr>
        <w:t>所示。</w:t>
      </w:r>
    </w:p>
    <w:p w14:paraId="0FDAD592" w14:textId="77777777" w:rsidR="007D1490" w:rsidRDefault="006B13D6">
      <w:pPr>
        <w:pStyle w:val="aff3"/>
        <w:numPr>
          <w:ilvl w:val="0"/>
          <w:numId w:val="0"/>
        </w:numPr>
        <w:spacing w:before="156" w:afterLines="0"/>
      </w:pPr>
      <w:r>
        <w:rPr>
          <w:rFonts w:hint="eastAsia"/>
        </w:rPr>
        <w:t>表</w:t>
      </w:r>
      <w:r>
        <w:rPr>
          <w:rFonts w:hint="eastAsia"/>
        </w:rPr>
        <w:t>C.</w:t>
      </w:r>
      <w:r>
        <w:t xml:space="preserve">1 </w:t>
      </w:r>
      <w:r>
        <w:rPr>
          <w:rFonts w:hint="eastAsia"/>
        </w:rPr>
        <w:t>作业单元（清单）</w:t>
      </w:r>
    </w:p>
    <w:tbl>
      <w:tblPr>
        <w:tblStyle w:val="TableNormal"/>
        <w:tblpPr w:leftFromText="180" w:rightFromText="180" w:vertAnchor="text" w:horzAnchor="page" w:tblpXSpec="center" w:tblpY="147"/>
        <w:tblOverlap w:val="never"/>
        <w:tblW w:w="4927"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56"/>
        <w:gridCol w:w="1303"/>
        <w:gridCol w:w="1529"/>
        <w:gridCol w:w="2052"/>
        <w:gridCol w:w="1433"/>
        <w:gridCol w:w="1573"/>
        <w:gridCol w:w="766"/>
      </w:tblGrid>
      <w:tr w:rsidR="007D1490" w14:paraId="0FDAD59A" w14:textId="77777777">
        <w:tc>
          <w:tcPr>
            <w:tcW w:w="301" w:type="pct"/>
            <w:vAlign w:val="center"/>
          </w:tcPr>
          <w:p w14:paraId="0FDAD593" w14:textId="77777777" w:rsidR="007D1490" w:rsidRDefault="006B13D6">
            <w:pPr>
              <w:pStyle w:val="TableText"/>
              <w:spacing w:line="240" w:lineRule="auto"/>
              <w:jc w:val="center"/>
              <w:rPr>
                <w:rFonts w:hint="eastAsia"/>
                <w:sz w:val="18"/>
                <w:szCs w:val="18"/>
              </w:rPr>
            </w:pPr>
            <w:proofErr w:type="spellStart"/>
            <w:r>
              <w:rPr>
                <w:rFonts w:hint="eastAsia"/>
                <w:spacing w:val="-2"/>
                <w:sz w:val="18"/>
                <w:szCs w:val="18"/>
              </w:rPr>
              <w:t>序号</w:t>
            </w:r>
            <w:proofErr w:type="spellEnd"/>
          </w:p>
        </w:tc>
        <w:tc>
          <w:tcPr>
            <w:tcW w:w="707" w:type="pct"/>
            <w:vAlign w:val="center"/>
          </w:tcPr>
          <w:p w14:paraId="0FDAD594" w14:textId="77777777" w:rsidR="007D1490" w:rsidRDefault="006B13D6">
            <w:pPr>
              <w:pStyle w:val="TableText"/>
              <w:wordWrap w:val="0"/>
              <w:spacing w:line="240" w:lineRule="auto"/>
              <w:jc w:val="center"/>
              <w:rPr>
                <w:rFonts w:hint="eastAsia"/>
                <w:sz w:val="18"/>
                <w:szCs w:val="18"/>
              </w:rPr>
            </w:pPr>
            <w:proofErr w:type="spellStart"/>
            <w:r>
              <w:rPr>
                <w:rFonts w:hint="eastAsia"/>
                <w:spacing w:val="-2"/>
                <w:sz w:val="18"/>
                <w:szCs w:val="18"/>
              </w:rPr>
              <w:t>类别</w:t>
            </w:r>
            <w:proofErr w:type="spellEnd"/>
          </w:p>
        </w:tc>
        <w:tc>
          <w:tcPr>
            <w:tcW w:w="830" w:type="pct"/>
            <w:vAlign w:val="center"/>
          </w:tcPr>
          <w:p w14:paraId="0FDAD595" w14:textId="77777777" w:rsidR="007D1490" w:rsidRDefault="006B13D6">
            <w:pPr>
              <w:pStyle w:val="TableText"/>
              <w:wordWrap w:val="0"/>
              <w:spacing w:line="240" w:lineRule="auto"/>
              <w:jc w:val="center"/>
              <w:rPr>
                <w:rFonts w:hint="eastAsia"/>
                <w:sz w:val="18"/>
                <w:szCs w:val="18"/>
              </w:rPr>
            </w:pPr>
            <w:proofErr w:type="spellStart"/>
            <w:r>
              <w:rPr>
                <w:rFonts w:hint="eastAsia"/>
                <w:spacing w:val="-2"/>
                <w:sz w:val="18"/>
                <w:szCs w:val="18"/>
              </w:rPr>
              <w:t>作业活动名称</w:t>
            </w:r>
            <w:proofErr w:type="spellEnd"/>
          </w:p>
        </w:tc>
        <w:tc>
          <w:tcPr>
            <w:tcW w:w="1114" w:type="pct"/>
            <w:vAlign w:val="center"/>
          </w:tcPr>
          <w:p w14:paraId="0FDAD596" w14:textId="77777777" w:rsidR="007D1490" w:rsidRDefault="006B13D6">
            <w:pPr>
              <w:pStyle w:val="TableText"/>
              <w:wordWrap w:val="0"/>
              <w:spacing w:line="240" w:lineRule="auto"/>
              <w:jc w:val="center"/>
              <w:rPr>
                <w:rFonts w:hint="eastAsia"/>
                <w:sz w:val="18"/>
                <w:szCs w:val="18"/>
              </w:rPr>
            </w:pPr>
            <w:proofErr w:type="spellStart"/>
            <w:r>
              <w:rPr>
                <w:rFonts w:hint="eastAsia"/>
                <w:spacing w:val="-2"/>
                <w:sz w:val="18"/>
                <w:szCs w:val="18"/>
              </w:rPr>
              <w:t>作业活动内容</w:t>
            </w:r>
            <w:proofErr w:type="spellEnd"/>
          </w:p>
        </w:tc>
        <w:tc>
          <w:tcPr>
            <w:tcW w:w="778" w:type="pct"/>
            <w:vAlign w:val="center"/>
          </w:tcPr>
          <w:p w14:paraId="0FDAD597" w14:textId="77777777" w:rsidR="007D1490" w:rsidRDefault="006B13D6">
            <w:pPr>
              <w:pStyle w:val="TableText"/>
              <w:wordWrap w:val="0"/>
              <w:spacing w:line="240" w:lineRule="auto"/>
              <w:jc w:val="center"/>
              <w:rPr>
                <w:rFonts w:hint="eastAsia"/>
                <w:sz w:val="18"/>
                <w:szCs w:val="18"/>
              </w:rPr>
            </w:pPr>
            <w:proofErr w:type="spellStart"/>
            <w:r>
              <w:rPr>
                <w:rFonts w:hint="eastAsia"/>
                <w:spacing w:val="-6"/>
                <w:sz w:val="18"/>
                <w:szCs w:val="18"/>
              </w:rPr>
              <w:t>岗位</w:t>
            </w:r>
            <w:proofErr w:type="spellEnd"/>
            <w:r>
              <w:rPr>
                <w:rFonts w:hint="eastAsia"/>
                <w:spacing w:val="-6"/>
                <w:sz w:val="18"/>
                <w:szCs w:val="18"/>
              </w:rPr>
              <w:t>/</w:t>
            </w:r>
            <w:proofErr w:type="spellStart"/>
            <w:r>
              <w:rPr>
                <w:rFonts w:hint="eastAsia"/>
                <w:spacing w:val="-6"/>
                <w:sz w:val="18"/>
                <w:szCs w:val="18"/>
              </w:rPr>
              <w:t>地点</w:t>
            </w:r>
            <w:proofErr w:type="spellEnd"/>
          </w:p>
        </w:tc>
        <w:tc>
          <w:tcPr>
            <w:tcW w:w="854" w:type="pct"/>
            <w:vAlign w:val="center"/>
          </w:tcPr>
          <w:p w14:paraId="0FDAD598" w14:textId="77777777" w:rsidR="007D1490" w:rsidRDefault="006B13D6">
            <w:pPr>
              <w:pStyle w:val="TableText"/>
              <w:wordWrap w:val="0"/>
              <w:spacing w:line="240" w:lineRule="auto"/>
              <w:jc w:val="center"/>
              <w:rPr>
                <w:rFonts w:hint="eastAsia"/>
                <w:sz w:val="18"/>
                <w:szCs w:val="18"/>
              </w:rPr>
            </w:pPr>
            <w:proofErr w:type="spellStart"/>
            <w:r>
              <w:rPr>
                <w:rFonts w:hint="eastAsia"/>
                <w:spacing w:val="-2"/>
                <w:sz w:val="18"/>
                <w:szCs w:val="18"/>
              </w:rPr>
              <w:t>活动频率</w:t>
            </w:r>
            <w:proofErr w:type="spellEnd"/>
          </w:p>
        </w:tc>
        <w:tc>
          <w:tcPr>
            <w:tcW w:w="416" w:type="pct"/>
            <w:vAlign w:val="center"/>
          </w:tcPr>
          <w:p w14:paraId="0FDAD599" w14:textId="77777777" w:rsidR="007D1490" w:rsidRDefault="006B13D6">
            <w:pPr>
              <w:pStyle w:val="TableText"/>
              <w:wordWrap w:val="0"/>
              <w:spacing w:line="240" w:lineRule="auto"/>
              <w:jc w:val="center"/>
              <w:rPr>
                <w:rFonts w:hint="eastAsia"/>
                <w:sz w:val="18"/>
                <w:szCs w:val="18"/>
              </w:rPr>
            </w:pPr>
            <w:proofErr w:type="spellStart"/>
            <w:r>
              <w:rPr>
                <w:rFonts w:hint="eastAsia"/>
                <w:spacing w:val="-3"/>
                <w:sz w:val="18"/>
                <w:szCs w:val="18"/>
              </w:rPr>
              <w:t>备注</w:t>
            </w:r>
            <w:proofErr w:type="spellEnd"/>
          </w:p>
        </w:tc>
      </w:tr>
      <w:tr w:rsidR="007D1490" w14:paraId="0FDAD5A2" w14:textId="77777777">
        <w:tc>
          <w:tcPr>
            <w:tcW w:w="301" w:type="pct"/>
            <w:vAlign w:val="center"/>
          </w:tcPr>
          <w:p w14:paraId="0FDAD59B" w14:textId="77777777" w:rsidR="007D1490" w:rsidRDefault="007D1490">
            <w:pPr>
              <w:pStyle w:val="TableText"/>
              <w:wordWrap w:val="0"/>
              <w:spacing w:line="240" w:lineRule="auto"/>
              <w:jc w:val="center"/>
              <w:rPr>
                <w:rFonts w:hint="eastAsia"/>
                <w:sz w:val="18"/>
                <w:szCs w:val="18"/>
              </w:rPr>
            </w:pPr>
          </w:p>
        </w:tc>
        <w:tc>
          <w:tcPr>
            <w:tcW w:w="707" w:type="pct"/>
            <w:vMerge w:val="restart"/>
            <w:tcBorders>
              <w:bottom w:val="nil"/>
            </w:tcBorders>
            <w:vAlign w:val="center"/>
          </w:tcPr>
          <w:p w14:paraId="0FDAD59C"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改扩建作业单元</w:t>
            </w:r>
          </w:p>
        </w:tc>
        <w:tc>
          <w:tcPr>
            <w:tcW w:w="830" w:type="pct"/>
            <w:vAlign w:val="center"/>
          </w:tcPr>
          <w:p w14:paraId="0FDAD59D"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9E"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9F"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A0"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A1" w14:textId="77777777" w:rsidR="007D1490" w:rsidRDefault="007D1490">
            <w:pPr>
              <w:wordWrap w:val="0"/>
              <w:spacing w:line="240" w:lineRule="auto"/>
              <w:jc w:val="center"/>
              <w:rPr>
                <w:rFonts w:ascii="宋体" w:hAnsi="宋体" w:cs="宋体" w:hint="eastAsia"/>
                <w:sz w:val="18"/>
                <w:szCs w:val="18"/>
              </w:rPr>
            </w:pPr>
          </w:p>
        </w:tc>
      </w:tr>
      <w:tr w:rsidR="007D1490" w14:paraId="0FDAD5AA" w14:textId="77777777">
        <w:tc>
          <w:tcPr>
            <w:tcW w:w="301" w:type="pct"/>
            <w:vAlign w:val="center"/>
          </w:tcPr>
          <w:p w14:paraId="0FDAD5A3" w14:textId="77777777" w:rsidR="007D1490" w:rsidRDefault="007D1490">
            <w:pPr>
              <w:pStyle w:val="TableText"/>
              <w:wordWrap w:val="0"/>
              <w:spacing w:line="240" w:lineRule="auto"/>
              <w:jc w:val="center"/>
              <w:rPr>
                <w:rFonts w:hint="eastAsia"/>
                <w:sz w:val="18"/>
                <w:szCs w:val="18"/>
              </w:rPr>
            </w:pPr>
          </w:p>
        </w:tc>
        <w:tc>
          <w:tcPr>
            <w:tcW w:w="707" w:type="pct"/>
            <w:vMerge/>
            <w:tcBorders>
              <w:top w:val="nil"/>
              <w:bottom w:val="nil"/>
            </w:tcBorders>
            <w:vAlign w:val="center"/>
          </w:tcPr>
          <w:p w14:paraId="0FDAD5A4" w14:textId="77777777" w:rsidR="007D1490" w:rsidRDefault="007D1490">
            <w:pPr>
              <w:wordWrap w:val="0"/>
              <w:spacing w:line="240" w:lineRule="auto"/>
              <w:jc w:val="center"/>
              <w:rPr>
                <w:rFonts w:ascii="宋体" w:hAnsi="宋体" w:cs="宋体" w:hint="eastAsia"/>
                <w:sz w:val="18"/>
                <w:szCs w:val="18"/>
              </w:rPr>
            </w:pPr>
          </w:p>
        </w:tc>
        <w:tc>
          <w:tcPr>
            <w:tcW w:w="830" w:type="pct"/>
            <w:vAlign w:val="center"/>
          </w:tcPr>
          <w:p w14:paraId="0FDAD5A5"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A6"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A7"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A8"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A9" w14:textId="77777777" w:rsidR="007D1490" w:rsidRDefault="007D1490">
            <w:pPr>
              <w:wordWrap w:val="0"/>
              <w:spacing w:line="240" w:lineRule="auto"/>
              <w:jc w:val="center"/>
              <w:rPr>
                <w:rFonts w:ascii="宋体" w:hAnsi="宋体" w:cs="宋体" w:hint="eastAsia"/>
                <w:sz w:val="18"/>
                <w:szCs w:val="18"/>
              </w:rPr>
            </w:pPr>
          </w:p>
        </w:tc>
      </w:tr>
      <w:tr w:rsidR="007D1490" w14:paraId="0FDAD5B2" w14:textId="77777777">
        <w:tc>
          <w:tcPr>
            <w:tcW w:w="301" w:type="pct"/>
            <w:vAlign w:val="center"/>
          </w:tcPr>
          <w:p w14:paraId="0FDAD5AB" w14:textId="77777777" w:rsidR="007D1490" w:rsidRDefault="007D1490">
            <w:pPr>
              <w:pStyle w:val="TableText"/>
              <w:wordWrap w:val="0"/>
              <w:spacing w:line="240" w:lineRule="auto"/>
              <w:jc w:val="center"/>
              <w:rPr>
                <w:rFonts w:hint="eastAsia"/>
                <w:sz w:val="18"/>
                <w:szCs w:val="18"/>
              </w:rPr>
            </w:pPr>
          </w:p>
        </w:tc>
        <w:tc>
          <w:tcPr>
            <w:tcW w:w="707" w:type="pct"/>
            <w:vMerge w:val="restart"/>
            <w:tcBorders>
              <w:bottom w:val="nil"/>
            </w:tcBorders>
            <w:vAlign w:val="center"/>
          </w:tcPr>
          <w:p w14:paraId="0FDAD5AC"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新业态作业单元</w:t>
            </w:r>
          </w:p>
        </w:tc>
        <w:tc>
          <w:tcPr>
            <w:tcW w:w="830" w:type="pct"/>
            <w:vAlign w:val="center"/>
          </w:tcPr>
          <w:p w14:paraId="0FDAD5AD"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AE"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AF"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B0"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B1" w14:textId="77777777" w:rsidR="007D1490" w:rsidRDefault="007D1490">
            <w:pPr>
              <w:wordWrap w:val="0"/>
              <w:spacing w:line="240" w:lineRule="auto"/>
              <w:jc w:val="center"/>
              <w:rPr>
                <w:rFonts w:ascii="宋体" w:hAnsi="宋体" w:cs="宋体" w:hint="eastAsia"/>
                <w:sz w:val="18"/>
                <w:szCs w:val="18"/>
              </w:rPr>
            </w:pPr>
          </w:p>
        </w:tc>
      </w:tr>
      <w:tr w:rsidR="007D1490" w14:paraId="0FDAD5BA" w14:textId="77777777">
        <w:tc>
          <w:tcPr>
            <w:tcW w:w="301" w:type="pct"/>
            <w:vAlign w:val="center"/>
          </w:tcPr>
          <w:p w14:paraId="0FDAD5B3" w14:textId="77777777" w:rsidR="007D1490" w:rsidRDefault="007D1490">
            <w:pPr>
              <w:pStyle w:val="TableText"/>
              <w:wordWrap w:val="0"/>
              <w:spacing w:line="240" w:lineRule="auto"/>
              <w:jc w:val="center"/>
              <w:rPr>
                <w:rFonts w:hint="eastAsia"/>
                <w:sz w:val="18"/>
                <w:szCs w:val="18"/>
              </w:rPr>
            </w:pPr>
          </w:p>
        </w:tc>
        <w:tc>
          <w:tcPr>
            <w:tcW w:w="707" w:type="pct"/>
            <w:vMerge/>
            <w:tcBorders>
              <w:top w:val="nil"/>
            </w:tcBorders>
            <w:vAlign w:val="center"/>
          </w:tcPr>
          <w:p w14:paraId="0FDAD5B4" w14:textId="77777777" w:rsidR="007D1490" w:rsidRDefault="007D1490">
            <w:pPr>
              <w:wordWrap w:val="0"/>
              <w:spacing w:line="240" w:lineRule="auto"/>
              <w:jc w:val="center"/>
              <w:rPr>
                <w:rFonts w:ascii="宋体" w:hAnsi="宋体" w:cs="宋体" w:hint="eastAsia"/>
                <w:sz w:val="18"/>
                <w:szCs w:val="18"/>
              </w:rPr>
            </w:pPr>
          </w:p>
        </w:tc>
        <w:tc>
          <w:tcPr>
            <w:tcW w:w="830" w:type="pct"/>
            <w:vAlign w:val="center"/>
          </w:tcPr>
          <w:p w14:paraId="0FDAD5B5"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B6"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B7"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B8"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B9" w14:textId="77777777" w:rsidR="007D1490" w:rsidRDefault="007D1490">
            <w:pPr>
              <w:wordWrap w:val="0"/>
              <w:spacing w:line="240" w:lineRule="auto"/>
              <w:jc w:val="center"/>
              <w:rPr>
                <w:rFonts w:ascii="宋体" w:hAnsi="宋体" w:cs="宋体" w:hint="eastAsia"/>
                <w:sz w:val="18"/>
                <w:szCs w:val="18"/>
              </w:rPr>
            </w:pPr>
          </w:p>
        </w:tc>
      </w:tr>
      <w:tr w:rsidR="007D1490" w14:paraId="0FDAD5C2" w14:textId="77777777">
        <w:tc>
          <w:tcPr>
            <w:tcW w:w="301" w:type="pct"/>
            <w:vAlign w:val="center"/>
          </w:tcPr>
          <w:p w14:paraId="0FDAD5BB" w14:textId="77777777" w:rsidR="007D1490" w:rsidRDefault="007D1490">
            <w:pPr>
              <w:pStyle w:val="TableText"/>
              <w:wordWrap w:val="0"/>
              <w:spacing w:line="240" w:lineRule="auto"/>
              <w:jc w:val="center"/>
              <w:rPr>
                <w:rFonts w:hint="eastAsia"/>
                <w:sz w:val="18"/>
                <w:szCs w:val="18"/>
              </w:rPr>
            </w:pPr>
          </w:p>
        </w:tc>
        <w:tc>
          <w:tcPr>
            <w:tcW w:w="707" w:type="pct"/>
            <w:vMerge w:val="restart"/>
            <w:tcBorders>
              <w:bottom w:val="nil"/>
            </w:tcBorders>
            <w:vAlign w:val="center"/>
          </w:tcPr>
          <w:p w14:paraId="0FDAD5BC"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服务区运行作业单元</w:t>
            </w:r>
          </w:p>
        </w:tc>
        <w:tc>
          <w:tcPr>
            <w:tcW w:w="830" w:type="pct"/>
            <w:vAlign w:val="center"/>
          </w:tcPr>
          <w:p w14:paraId="0FDAD5BD"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5BE"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5BF"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5C0"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5C1" w14:textId="77777777" w:rsidR="007D1490" w:rsidRDefault="007D1490">
            <w:pPr>
              <w:wordWrap w:val="0"/>
              <w:spacing w:line="240" w:lineRule="auto"/>
              <w:jc w:val="center"/>
              <w:rPr>
                <w:rFonts w:ascii="宋体" w:hAnsi="宋体" w:cs="宋体" w:hint="eastAsia"/>
                <w:sz w:val="18"/>
                <w:szCs w:val="18"/>
              </w:rPr>
            </w:pPr>
          </w:p>
        </w:tc>
      </w:tr>
      <w:tr w:rsidR="007D1490" w14:paraId="0FDAD5CA" w14:textId="77777777">
        <w:tc>
          <w:tcPr>
            <w:tcW w:w="301" w:type="pct"/>
            <w:vAlign w:val="center"/>
          </w:tcPr>
          <w:p w14:paraId="0FDAD5C3" w14:textId="77777777" w:rsidR="007D1490" w:rsidRDefault="007D1490">
            <w:pPr>
              <w:pStyle w:val="TableText"/>
              <w:wordWrap w:val="0"/>
              <w:spacing w:line="240" w:lineRule="auto"/>
              <w:jc w:val="center"/>
              <w:rPr>
                <w:rFonts w:hint="eastAsia"/>
                <w:sz w:val="18"/>
                <w:szCs w:val="18"/>
                <w:lang w:eastAsia="zh-CN"/>
              </w:rPr>
            </w:pPr>
          </w:p>
        </w:tc>
        <w:tc>
          <w:tcPr>
            <w:tcW w:w="707" w:type="pct"/>
            <w:vMerge/>
            <w:tcBorders>
              <w:top w:val="nil"/>
              <w:bottom w:val="nil"/>
            </w:tcBorders>
            <w:vAlign w:val="center"/>
          </w:tcPr>
          <w:p w14:paraId="0FDAD5C4" w14:textId="77777777" w:rsidR="007D1490" w:rsidRDefault="007D1490">
            <w:pPr>
              <w:wordWrap w:val="0"/>
              <w:spacing w:line="240" w:lineRule="auto"/>
              <w:jc w:val="center"/>
              <w:rPr>
                <w:rFonts w:ascii="宋体" w:hAnsi="宋体" w:cs="宋体" w:hint="eastAsia"/>
                <w:sz w:val="18"/>
                <w:szCs w:val="18"/>
              </w:rPr>
            </w:pPr>
          </w:p>
        </w:tc>
        <w:tc>
          <w:tcPr>
            <w:tcW w:w="830" w:type="pct"/>
            <w:vAlign w:val="center"/>
          </w:tcPr>
          <w:p w14:paraId="0FDAD5C5"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5C6"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5C7"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5C8"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5C9" w14:textId="77777777" w:rsidR="007D1490" w:rsidRDefault="007D1490">
            <w:pPr>
              <w:wordWrap w:val="0"/>
              <w:spacing w:line="240" w:lineRule="auto"/>
              <w:jc w:val="center"/>
              <w:rPr>
                <w:rFonts w:ascii="宋体" w:hAnsi="宋体" w:cs="宋体" w:hint="eastAsia"/>
                <w:sz w:val="18"/>
                <w:szCs w:val="18"/>
              </w:rPr>
            </w:pPr>
          </w:p>
        </w:tc>
      </w:tr>
      <w:tr w:rsidR="007D1490" w14:paraId="0FDAD5D2" w14:textId="77777777">
        <w:tc>
          <w:tcPr>
            <w:tcW w:w="301" w:type="pct"/>
            <w:vAlign w:val="center"/>
          </w:tcPr>
          <w:p w14:paraId="0FDAD5CB" w14:textId="77777777" w:rsidR="007D1490" w:rsidRDefault="007D1490">
            <w:pPr>
              <w:pStyle w:val="TableText"/>
              <w:wordWrap w:val="0"/>
              <w:spacing w:line="240" w:lineRule="auto"/>
              <w:jc w:val="center"/>
              <w:rPr>
                <w:rFonts w:hint="eastAsia"/>
                <w:sz w:val="18"/>
                <w:szCs w:val="18"/>
                <w:lang w:eastAsia="zh-CN"/>
              </w:rPr>
            </w:pPr>
          </w:p>
        </w:tc>
        <w:tc>
          <w:tcPr>
            <w:tcW w:w="707" w:type="pct"/>
            <w:vMerge w:val="restart"/>
            <w:vAlign w:val="center"/>
          </w:tcPr>
          <w:p w14:paraId="0FDAD5CC"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监控作业单元</w:t>
            </w:r>
          </w:p>
        </w:tc>
        <w:tc>
          <w:tcPr>
            <w:tcW w:w="830" w:type="pct"/>
            <w:tcBorders>
              <w:bottom w:val="single" w:sz="2" w:space="0" w:color="000000"/>
            </w:tcBorders>
            <w:vAlign w:val="center"/>
          </w:tcPr>
          <w:p w14:paraId="0FDAD5CD"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CE"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CF"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D0"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D1" w14:textId="77777777" w:rsidR="007D1490" w:rsidRDefault="007D1490">
            <w:pPr>
              <w:wordWrap w:val="0"/>
              <w:spacing w:line="240" w:lineRule="auto"/>
              <w:jc w:val="center"/>
              <w:rPr>
                <w:rFonts w:ascii="宋体" w:hAnsi="宋体" w:cs="宋体" w:hint="eastAsia"/>
                <w:sz w:val="18"/>
                <w:szCs w:val="18"/>
              </w:rPr>
            </w:pPr>
          </w:p>
        </w:tc>
      </w:tr>
      <w:tr w:rsidR="007D1490" w14:paraId="0FDAD5DA" w14:textId="77777777">
        <w:tc>
          <w:tcPr>
            <w:tcW w:w="301" w:type="pct"/>
            <w:vAlign w:val="center"/>
          </w:tcPr>
          <w:p w14:paraId="0FDAD5D3" w14:textId="77777777" w:rsidR="007D1490" w:rsidRDefault="007D1490">
            <w:pPr>
              <w:pStyle w:val="TableText"/>
              <w:wordWrap w:val="0"/>
              <w:spacing w:line="240" w:lineRule="auto"/>
              <w:jc w:val="center"/>
              <w:rPr>
                <w:rFonts w:hint="eastAsia"/>
                <w:sz w:val="18"/>
                <w:szCs w:val="18"/>
              </w:rPr>
            </w:pPr>
          </w:p>
        </w:tc>
        <w:tc>
          <w:tcPr>
            <w:tcW w:w="707" w:type="pct"/>
            <w:vMerge/>
            <w:vAlign w:val="center"/>
          </w:tcPr>
          <w:p w14:paraId="0FDAD5D4" w14:textId="77777777" w:rsidR="007D1490" w:rsidRDefault="007D1490">
            <w:pPr>
              <w:wordWrap w:val="0"/>
              <w:spacing w:line="240" w:lineRule="auto"/>
              <w:jc w:val="center"/>
              <w:rPr>
                <w:rFonts w:ascii="宋体" w:hAnsi="宋体" w:cs="宋体" w:hint="eastAsia"/>
                <w:sz w:val="18"/>
                <w:szCs w:val="18"/>
              </w:rPr>
            </w:pPr>
          </w:p>
        </w:tc>
        <w:tc>
          <w:tcPr>
            <w:tcW w:w="830" w:type="pct"/>
            <w:tcBorders>
              <w:top w:val="single" w:sz="2" w:space="0" w:color="000000"/>
              <w:bottom w:val="single" w:sz="2" w:space="0" w:color="000000"/>
            </w:tcBorders>
            <w:vAlign w:val="center"/>
          </w:tcPr>
          <w:p w14:paraId="0FDAD5D5"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D6"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D7"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D8"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D9" w14:textId="77777777" w:rsidR="007D1490" w:rsidRDefault="007D1490">
            <w:pPr>
              <w:wordWrap w:val="0"/>
              <w:spacing w:line="240" w:lineRule="auto"/>
              <w:jc w:val="center"/>
              <w:rPr>
                <w:rFonts w:ascii="宋体" w:hAnsi="宋体" w:cs="宋体" w:hint="eastAsia"/>
                <w:sz w:val="18"/>
                <w:szCs w:val="18"/>
              </w:rPr>
            </w:pPr>
          </w:p>
        </w:tc>
      </w:tr>
      <w:tr w:rsidR="007D1490" w14:paraId="0FDAD5E2" w14:textId="77777777">
        <w:tc>
          <w:tcPr>
            <w:tcW w:w="301" w:type="pct"/>
            <w:vAlign w:val="center"/>
          </w:tcPr>
          <w:p w14:paraId="0FDAD5DB" w14:textId="77777777" w:rsidR="007D1490" w:rsidRDefault="007D1490">
            <w:pPr>
              <w:pStyle w:val="TableText"/>
              <w:wordWrap w:val="0"/>
              <w:spacing w:line="240" w:lineRule="auto"/>
              <w:jc w:val="center"/>
              <w:rPr>
                <w:rFonts w:hint="eastAsia"/>
                <w:spacing w:val="-4"/>
                <w:sz w:val="18"/>
                <w:szCs w:val="18"/>
              </w:rPr>
            </w:pPr>
          </w:p>
        </w:tc>
        <w:tc>
          <w:tcPr>
            <w:tcW w:w="707" w:type="pct"/>
            <w:vMerge w:val="restart"/>
            <w:tcBorders>
              <w:top w:val="single" w:sz="2" w:space="0" w:color="000000"/>
            </w:tcBorders>
            <w:vAlign w:val="center"/>
          </w:tcPr>
          <w:p w14:paraId="0FDAD5DC" w14:textId="77777777" w:rsidR="007D1490" w:rsidRDefault="006B13D6">
            <w:pPr>
              <w:wordWrap w:val="0"/>
              <w:spacing w:line="240" w:lineRule="auto"/>
              <w:jc w:val="center"/>
              <w:rPr>
                <w:rFonts w:ascii="宋体" w:hAnsi="宋体" w:cs="宋体" w:hint="eastAsia"/>
                <w:sz w:val="18"/>
                <w:szCs w:val="18"/>
              </w:rPr>
            </w:pPr>
            <w:r>
              <w:rPr>
                <w:rFonts w:ascii="宋体" w:hAnsi="宋体" w:cs="宋体" w:hint="eastAsia"/>
                <w:sz w:val="18"/>
                <w:szCs w:val="18"/>
              </w:rPr>
              <w:t>机电运维单元</w:t>
            </w:r>
          </w:p>
        </w:tc>
        <w:tc>
          <w:tcPr>
            <w:tcW w:w="830" w:type="pct"/>
            <w:tcBorders>
              <w:top w:val="single" w:sz="2" w:space="0" w:color="000000"/>
              <w:bottom w:val="single" w:sz="2" w:space="0" w:color="000000"/>
            </w:tcBorders>
            <w:vAlign w:val="center"/>
          </w:tcPr>
          <w:p w14:paraId="0FDAD5DD"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DE"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DF"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E0"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E1" w14:textId="77777777" w:rsidR="007D1490" w:rsidRDefault="007D1490">
            <w:pPr>
              <w:wordWrap w:val="0"/>
              <w:spacing w:line="240" w:lineRule="auto"/>
              <w:jc w:val="center"/>
              <w:rPr>
                <w:rFonts w:ascii="宋体" w:hAnsi="宋体" w:cs="宋体" w:hint="eastAsia"/>
                <w:sz w:val="18"/>
                <w:szCs w:val="18"/>
              </w:rPr>
            </w:pPr>
          </w:p>
        </w:tc>
      </w:tr>
      <w:tr w:rsidR="007D1490" w14:paraId="0FDAD5EA" w14:textId="77777777">
        <w:tc>
          <w:tcPr>
            <w:tcW w:w="301" w:type="pct"/>
            <w:vAlign w:val="center"/>
          </w:tcPr>
          <w:p w14:paraId="0FDAD5E3" w14:textId="77777777" w:rsidR="007D1490" w:rsidRDefault="007D1490">
            <w:pPr>
              <w:pStyle w:val="TableText"/>
              <w:wordWrap w:val="0"/>
              <w:spacing w:line="240" w:lineRule="auto"/>
              <w:jc w:val="center"/>
              <w:rPr>
                <w:rFonts w:hint="eastAsia"/>
                <w:spacing w:val="-4"/>
                <w:sz w:val="18"/>
                <w:szCs w:val="18"/>
              </w:rPr>
            </w:pPr>
          </w:p>
        </w:tc>
        <w:tc>
          <w:tcPr>
            <w:tcW w:w="707" w:type="pct"/>
            <w:vMerge/>
            <w:tcBorders>
              <w:bottom w:val="single" w:sz="2" w:space="0" w:color="000000"/>
            </w:tcBorders>
            <w:vAlign w:val="center"/>
          </w:tcPr>
          <w:p w14:paraId="0FDAD5E4" w14:textId="77777777" w:rsidR="007D1490" w:rsidRDefault="007D1490">
            <w:pPr>
              <w:wordWrap w:val="0"/>
              <w:spacing w:line="240" w:lineRule="auto"/>
              <w:jc w:val="center"/>
              <w:rPr>
                <w:rFonts w:ascii="宋体" w:hAnsi="宋体" w:cs="宋体" w:hint="eastAsia"/>
                <w:sz w:val="18"/>
                <w:szCs w:val="18"/>
              </w:rPr>
            </w:pPr>
          </w:p>
        </w:tc>
        <w:tc>
          <w:tcPr>
            <w:tcW w:w="830" w:type="pct"/>
            <w:tcBorders>
              <w:top w:val="single" w:sz="2" w:space="0" w:color="000000"/>
              <w:bottom w:val="single" w:sz="2" w:space="0" w:color="000000"/>
            </w:tcBorders>
            <w:vAlign w:val="center"/>
          </w:tcPr>
          <w:p w14:paraId="0FDAD5E5"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E6"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E7"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E8"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E9" w14:textId="77777777" w:rsidR="007D1490" w:rsidRDefault="007D1490">
            <w:pPr>
              <w:wordWrap w:val="0"/>
              <w:spacing w:line="240" w:lineRule="auto"/>
              <w:jc w:val="center"/>
              <w:rPr>
                <w:rFonts w:ascii="宋体" w:hAnsi="宋体" w:cs="宋体" w:hint="eastAsia"/>
                <w:sz w:val="18"/>
                <w:szCs w:val="18"/>
              </w:rPr>
            </w:pPr>
          </w:p>
        </w:tc>
      </w:tr>
      <w:tr w:rsidR="007D1490" w14:paraId="0FDAD5F2" w14:textId="77777777">
        <w:tc>
          <w:tcPr>
            <w:tcW w:w="301" w:type="pct"/>
            <w:vAlign w:val="center"/>
          </w:tcPr>
          <w:p w14:paraId="0FDAD5EB" w14:textId="77777777" w:rsidR="007D1490" w:rsidRDefault="007D1490">
            <w:pPr>
              <w:pStyle w:val="TableText"/>
              <w:wordWrap w:val="0"/>
              <w:spacing w:line="240" w:lineRule="auto"/>
              <w:jc w:val="center"/>
              <w:rPr>
                <w:rFonts w:hint="eastAsia"/>
                <w:spacing w:val="-4"/>
                <w:sz w:val="18"/>
                <w:szCs w:val="18"/>
              </w:rPr>
            </w:pPr>
          </w:p>
        </w:tc>
        <w:tc>
          <w:tcPr>
            <w:tcW w:w="707" w:type="pct"/>
            <w:vMerge w:val="restart"/>
            <w:tcBorders>
              <w:top w:val="single" w:sz="2" w:space="0" w:color="000000"/>
            </w:tcBorders>
            <w:vAlign w:val="center"/>
          </w:tcPr>
          <w:p w14:paraId="0FDAD5EC" w14:textId="77777777" w:rsidR="007D1490" w:rsidRDefault="006B13D6">
            <w:pPr>
              <w:wordWrap w:val="0"/>
              <w:spacing w:line="240" w:lineRule="auto"/>
              <w:jc w:val="center"/>
              <w:rPr>
                <w:rFonts w:ascii="宋体" w:hAnsi="宋体" w:cs="宋体" w:hint="eastAsia"/>
                <w:sz w:val="18"/>
                <w:szCs w:val="18"/>
              </w:rPr>
            </w:pPr>
            <w:r>
              <w:rPr>
                <w:rFonts w:ascii="宋体" w:hAnsi="宋体" w:cs="宋体" w:hint="eastAsia"/>
                <w:sz w:val="18"/>
                <w:szCs w:val="18"/>
              </w:rPr>
              <w:t>办公及后勤作业单元</w:t>
            </w:r>
          </w:p>
        </w:tc>
        <w:tc>
          <w:tcPr>
            <w:tcW w:w="830" w:type="pct"/>
            <w:tcBorders>
              <w:top w:val="single" w:sz="2" w:space="0" w:color="000000"/>
              <w:bottom w:val="single" w:sz="2" w:space="0" w:color="000000"/>
            </w:tcBorders>
            <w:vAlign w:val="center"/>
          </w:tcPr>
          <w:p w14:paraId="0FDAD5ED"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EE"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EF"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F0"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F1" w14:textId="77777777" w:rsidR="007D1490" w:rsidRDefault="007D1490">
            <w:pPr>
              <w:wordWrap w:val="0"/>
              <w:spacing w:line="240" w:lineRule="auto"/>
              <w:jc w:val="center"/>
              <w:rPr>
                <w:rFonts w:ascii="宋体" w:hAnsi="宋体" w:cs="宋体" w:hint="eastAsia"/>
                <w:sz w:val="18"/>
                <w:szCs w:val="18"/>
              </w:rPr>
            </w:pPr>
          </w:p>
        </w:tc>
      </w:tr>
      <w:tr w:rsidR="007D1490" w14:paraId="0FDAD5FA" w14:textId="77777777">
        <w:tc>
          <w:tcPr>
            <w:tcW w:w="301" w:type="pct"/>
            <w:vAlign w:val="center"/>
          </w:tcPr>
          <w:p w14:paraId="0FDAD5F3" w14:textId="77777777" w:rsidR="007D1490" w:rsidRDefault="007D1490">
            <w:pPr>
              <w:pStyle w:val="TableText"/>
              <w:wordWrap w:val="0"/>
              <w:spacing w:line="240" w:lineRule="auto"/>
              <w:jc w:val="center"/>
              <w:rPr>
                <w:rFonts w:hint="eastAsia"/>
                <w:spacing w:val="-4"/>
                <w:sz w:val="18"/>
                <w:szCs w:val="18"/>
              </w:rPr>
            </w:pPr>
          </w:p>
        </w:tc>
        <w:tc>
          <w:tcPr>
            <w:tcW w:w="707" w:type="pct"/>
            <w:vMerge/>
            <w:vAlign w:val="center"/>
          </w:tcPr>
          <w:p w14:paraId="0FDAD5F4" w14:textId="77777777" w:rsidR="007D1490" w:rsidRDefault="007D1490">
            <w:pPr>
              <w:wordWrap w:val="0"/>
              <w:spacing w:line="240" w:lineRule="auto"/>
              <w:jc w:val="center"/>
              <w:rPr>
                <w:rFonts w:ascii="宋体" w:hAnsi="宋体" w:cs="宋体" w:hint="eastAsia"/>
                <w:sz w:val="18"/>
                <w:szCs w:val="18"/>
              </w:rPr>
            </w:pPr>
          </w:p>
        </w:tc>
        <w:tc>
          <w:tcPr>
            <w:tcW w:w="830" w:type="pct"/>
            <w:tcBorders>
              <w:top w:val="single" w:sz="2" w:space="0" w:color="000000"/>
              <w:bottom w:val="single" w:sz="2" w:space="0" w:color="000000"/>
            </w:tcBorders>
            <w:vAlign w:val="center"/>
          </w:tcPr>
          <w:p w14:paraId="0FDAD5F5" w14:textId="77777777" w:rsidR="007D1490" w:rsidRDefault="007D1490">
            <w:pPr>
              <w:pStyle w:val="TableText"/>
              <w:wordWrap w:val="0"/>
              <w:spacing w:line="240" w:lineRule="auto"/>
              <w:jc w:val="center"/>
              <w:rPr>
                <w:rFonts w:hint="eastAsia"/>
                <w:sz w:val="18"/>
                <w:szCs w:val="18"/>
              </w:rPr>
            </w:pPr>
          </w:p>
        </w:tc>
        <w:tc>
          <w:tcPr>
            <w:tcW w:w="1114" w:type="pct"/>
            <w:vAlign w:val="center"/>
          </w:tcPr>
          <w:p w14:paraId="0FDAD5F6" w14:textId="77777777" w:rsidR="007D1490" w:rsidRDefault="007D1490">
            <w:pPr>
              <w:pStyle w:val="TableText"/>
              <w:wordWrap w:val="0"/>
              <w:spacing w:line="240" w:lineRule="auto"/>
              <w:jc w:val="center"/>
              <w:rPr>
                <w:rFonts w:hint="eastAsia"/>
                <w:sz w:val="18"/>
                <w:szCs w:val="18"/>
              </w:rPr>
            </w:pPr>
          </w:p>
        </w:tc>
        <w:tc>
          <w:tcPr>
            <w:tcW w:w="778" w:type="pct"/>
            <w:vAlign w:val="center"/>
          </w:tcPr>
          <w:p w14:paraId="0FDAD5F7" w14:textId="77777777" w:rsidR="007D1490" w:rsidRDefault="007D1490">
            <w:pPr>
              <w:pStyle w:val="TableText"/>
              <w:wordWrap w:val="0"/>
              <w:spacing w:line="240" w:lineRule="auto"/>
              <w:jc w:val="center"/>
              <w:rPr>
                <w:rFonts w:hint="eastAsia"/>
                <w:sz w:val="18"/>
                <w:szCs w:val="18"/>
              </w:rPr>
            </w:pPr>
          </w:p>
        </w:tc>
        <w:tc>
          <w:tcPr>
            <w:tcW w:w="854" w:type="pct"/>
            <w:vAlign w:val="center"/>
          </w:tcPr>
          <w:p w14:paraId="0FDAD5F8" w14:textId="77777777" w:rsidR="007D1490" w:rsidRDefault="007D1490">
            <w:pPr>
              <w:pStyle w:val="TableText"/>
              <w:wordWrap w:val="0"/>
              <w:spacing w:line="240" w:lineRule="auto"/>
              <w:jc w:val="center"/>
              <w:rPr>
                <w:rFonts w:hint="eastAsia"/>
                <w:sz w:val="18"/>
                <w:szCs w:val="18"/>
              </w:rPr>
            </w:pPr>
          </w:p>
        </w:tc>
        <w:tc>
          <w:tcPr>
            <w:tcW w:w="416" w:type="pct"/>
            <w:vAlign w:val="center"/>
          </w:tcPr>
          <w:p w14:paraId="0FDAD5F9" w14:textId="77777777" w:rsidR="007D1490" w:rsidRDefault="007D1490">
            <w:pPr>
              <w:wordWrap w:val="0"/>
              <w:spacing w:line="240" w:lineRule="auto"/>
              <w:jc w:val="center"/>
              <w:rPr>
                <w:rFonts w:ascii="宋体" w:hAnsi="宋体" w:cs="宋体" w:hint="eastAsia"/>
                <w:sz w:val="18"/>
                <w:szCs w:val="18"/>
              </w:rPr>
            </w:pPr>
          </w:p>
        </w:tc>
      </w:tr>
      <w:tr w:rsidR="007D1490" w14:paraId="0FDAD602" w14:textId="77777777">
        <w:tc>
          <w:tcPr>
            <w:tcW w:w="301" w:type="pct"/>
            <w:vAlign w:val="center"/>
          </w:tcPr>
          <w:p w14:paraId="0FDAD5FB" w14:textId="77777777" w:rsidR="007D1490" w:rsidRDefault="007D1490">
            <w:pPr>
              <w:pStyle w:val="TableText"/>
              <w:wordWrap w:val="0"/>
              <w:spacing w:line="240" w:lineRule="auto"/>
              <w:jc w:val="center"/>
              <w:rPr>
                <w:rFonts w:hint="eastAsia"/>
                <w:spacing w:val="-4"/>
                <w:sz w:val="18"/>
                <w:szCs w:val="18"/>
              </w:rPr>
            </w:pPr>
          </w:p>
        </w:tc>
        <w:tc>
          <w:tcPr>
            <w:tcW w:w="707" w:type="pct"/>
            <w:vMerge w:val="restart"/>
            <w:tcBorders>
              <w:top w:val="single" w:sz="2" w:space="0" w:color="000000"/>
            </w:tcBorders>
            <w:vAlign w:val="center"/>
          </w:tcPr>
          <w:p w14:paraId="0FDAD5FC" w14:textId="77777777" w:rsidR="007D1490" w:rsidRDefault="006B13D6">
            <w:pPr>
              <w:wordWrap w:val="0"/>
              <w:spacing w:line="240" w:lineRule="auto"/>
              <w:jc w:val="center"/>
              <w:rPr>
                <w:rFonts w:ascii="宋体" w:hAnsi="宋体" w:cs="宋体" w:hint="eastAsia"/>
                <w:sz w:val="18"/>
                <w:szCs w:val="18"/>
              </w:rPr>
            </w:pPr>
            <w:r>
              <w:rPr>
                <w:rFonts w:ascii="宋体" w:hAnsi="宋体" w:cs="宋体" w:hint="eastAsia"/>
                <w:sz w:val="18"/>
                <w:szCs w:val="18"/>
              </w:rPr>
              <w:t>清障施救、路产巡查单元</w:t>
            </w:r>
          </w:p>
        </w:tc>
        <w:tc>
          <w:tcPr>
            <w:tcW w:w="830" w:type="pct"/>
            <w:tcBorders>
              <w:top w:val="single" w:sz="2" w:space="0" w:color="000000"/>
              <w:bottom w:val="single" w:sz="2" w:space="0" w:color="000000"/>
            </w:tcBorders>
            <w:vAlign w:val="center"/>
          </w:tcPr>
          <w:p w14:paraId="0FDAD5FD"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5FE"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5FF"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00"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01" w14:textId="77777777" w:rsidR="007D1490" w:rsidRDefault="007D1490">
            <w:pPr>
              <w:wordWrap w:val="0"/>
              <w:spacing w:line="240" w:lineRule="auto"/>
              <w:jc w:val="center"/>
              <w:rPr>
                <w:rFonts w:ascii="宋体" w:hAnsi="宋体" w:cs="宋体" w:hint="eastAsia"/>
                <w:sz w:val="18"/>
                <w:szCs w:val="18"/>
              </w:rPr>
            </w:pPr>
          </w:p>
        </w:tc>
      </w:tr>
      <w:tr w:rsidR="007D1490" w14:paraId="0FDAD60A" w14:textId="77777777">
        <w:tc>
          <w:tcPr>
            <w:tcW w:w="301" w:type="pct"/>
            <w:vAlign w:val="center"/>
          </w:tcPr>
          <w:p w14:paraId="0FDAD603"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ign w:val="center"/>
          </w:tcPr>
          <w:p w14:paraId="0FDAD604" w14:textId="77777777" w:rsidR="007D1490" w:rsidRDefault="007D1490">
            <w:pPr>
              <w:wordWrap w:val="0"/>
              <w:spacing w:line="240" w:lineRule="auto"/>
              <w:jc w:val="center"/>
              <w:rPr>
                <w:rFonts w:ascii="宋体" w:hAnsi="宋体" w:cs="宋体" w:hint="eastAsia"/>
                <w:sz w:val="18"/>
                <w:szCs w:val="18"/>
              </w:rPr>
            </w:pPr>
          </w:p>
        </w:tc>
        <w:tc>
          <w:tcPr>
            <w:tcW w:w="830" w:type="pct"/>
            <w:tcBorders>
              <w:top w:val="single" w:sz="2" w:space="0" w:color="000000"/>
              <w:bottom w:val="single" w:sz="2" w:space="0" w:color="000000"/>
            </w:tcBorders>
            <w:vAlign w:val="center"/>
          </w:tcPr>
          <w:p w14:paraId="0FDAD605"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06"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07"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08"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09" w14:textId="77777777" w:rsidR="007D1490" w:rsidRDefault="007D1490">
            <w:pPr>
              <w:wordWrap w:val="0"/>
              <w:spacing w:line="240" w:lineRule="auto"/>
              <w:jc w:val="center"/>
              <w:rPr>
                <w:rFonts w:ascii="宋体" w:hAnsi="宋体" w:cs="宋体" w:hint="eastAsia"/>
                <w:sz w:val="18"/>
                <w:szCs w:val="18"/>
              </w:rPr>
            </w:pPr>
          </w:p>
        </w:tc>
      </w:tr>
      <w:tr w:rsidR="007D1490" w14:paraId="0FDAD612" w14:textId="77777777">
        <w:tc>
          <w:tcPr>
            <w:tcW w:w="301" w:type="pct"/>
            <w:vAlign w:val="center"/>
          </w:tcPr>
          <w:p w14:paraId="0FDAD60B"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restart"/>
            <w:vAlign w:val="center"/>
          </w:tcPr>
          <w:p w14:paraId="0FDAD60C" w14:textId="77777777" w:rsidR="007D1490" w:rsidRDefault="006B13D6">
            <w:pPr>
              <w:wordWrap w:val="0"/>
              <w:spacing w:line="240" w:lineRule="auto"/>
              <w:jc w:val="center"/>
              <w:rPr>
                <w:rFonts w:ascii="宋体" w:hAnsi="宋体" w:cs="宋体" w:hint="eastAsia"/>
                <w:sz w:val="18"/>
                <w:szCs w:val="18"/>
              </w:rPr>
            </w:pPr>
            <w:r>
              <w:rPr>
                <w:rFonts w:ascii="宋体" w:hAnsi="宋体" w:cs="宋体" w:hint="eastAsia"/>
                <w:sz w:val="18"/>
                <w:szCs w:val="18"/>
              </w:rPr>
              <w:t>收费作业单元</w:t>
            </w:r>
          </w:p>
        </w:tc>
        <w:tc>
          <w:tcPr>
            <w:tcW w:w="830" w:type="pct"/>
            <w:tcBorders>
              <w:top w:val="single" w:sz="2" w:space="0" w:color="000000"/>
              <w:bottom w:val="single" w:sz="2" w:space="0" w:color="000000"/>
            </w:tcBorders>
            <w:vAlign w:val="center"/>
          </w:tcPr>
          <w:p w14:paraId="0FDAD60D"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0E"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0F"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10"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11" w14:textId="77777777" w:rsidR="007D1490" w:rsidRDefault="007D1490">
            <w:pPr>
              <w:wordWrap w:val="0"/>
              <w:spacing w:line="240" w:lineRule="auto"/>
              <w:jc w:val="center"/>
              <w:rPr>
                <w:rFonts w:ascii="宋体" w:hAnsi="宋体" w:cs="宋体" w:hint="eastAsia"/>
                <w:sz w:val="18"/>
                <w:szCs w:val="18"/>
              </w:rPr>
            </w:pPr>
          </w:p>
        </w:tc>
      </w:tr>
      <w:tr w:rsidR="007D1490" w14:paraId="0FDAD61A" w14:textId="77777777">
        <w:tc>
          <w:tcPr>
            <w:tcW w:w="301" w:type="pct"/>
            <w:vAlign w:val="center"/>
          </w:tcPr>
          <w:p w14:paraId="0FDAD613"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ign w:val="center"/>
          </w:tcPr>
          <w:p w14:paraId="0FDAD614" w14:textId="77777777" w:rsidR="007D1490" w:rsidRDefault="007D1490">
            <w:pPr>
              <w:wordWrap w:val="0"/>
              <w:spacing w:line="240" w:lineRule="auto"/>
              <w:jc w:val="center"/>
              <w:rPr>
                <w:rFonts w:ascii="宋体" w:hAnsi="宋体" w:cs="宋体" w:hint="eastAsia"/>
                <w:sz w:val="18"/>
                <w:szCs w:val="18"/>
              </w:rPr>
            </w:pPr>
          </w:p>
        </w:tc>
        <w:tc>
          <w:tcPr>
            <w:tcW w:w="830" w:type="pct"/>
            <w:tcBorders>
              <w:top w:val="single" w:sz="2" w:space="0" w:color="000000"/>
              <w:bottom w:val="single" w:sz="2" w:space="0" w:color="000000"/>
            </w:tcBorders>
            <w:vAlign w:val="center"/>
          </w:tcPr>
          <w:p w14:paraId="0FDAD615"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16"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17"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18"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19" w14:textId="77777777" w:rsidR="007D1490" w:rsidRDefault="007D1490">
            <w:pPr>
              <w:wordWrap w:val="0"/>
              <w:spacing w:line="240" w:lineRule="auto"/>
              <w:jc w:val="center"/>
              <w:rPr>
                <w:rFonts w:ascii="宋体" w:hAnsi="宋体" w:cs="宋体" w:hint="eastAsia"/>
                <w:sz w:val="18"/>
                <w:szCs w:val="18"/>
              </w:rPr>
            </w:pPr>
          </w:p>
        </w:tc>
      </w:tr>
      <w:tr w:rsidR="007D1490" w14:paraId="0FDAD622" w14:textId="77777777">
        <w:tc>
          <w:tcPr>
            <w:tcW w:w="301" w:type="pct"/>
            <w:vAlign w:val="center"/>
          </w:tcPr>
          <w:p w14:paraId="0FDAD61B"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restart"/>
            <w:vAlign w:val="center"/>
          </w:tcPr>
          <w:p w14:paraId="0FDAD61C" w14:textId="77777777" w:rsidR="007D1490" w:rsidRDefault="006B13D6">
            <w:pPr>
              <w:wordWrap w:val="0"/>
              <w:spacing w:line="240" w:lineRule="auto"/>
              <w:jc w:val="center"/>
              <w:rPr>
                <w:rFonts w:ascii="宋体" w:hAnsi="宋体" w:cs="宋体" w:hint="eastAsia"/>
                <w:sz w:val="18"/>
                <w:szCs w:val="18"/>
              </w:rPr>
            </w:pPr>
            <w:r>
              <w:rPr>
                <w:rFonts w:ascii="宋体" w:hAnsi="宋体" w:cs="宋体" w:hint="eastAsia"/>
                <w:sz w:val="18"/>
                <w:szCs w:val="18"/>
              </w:rPr>
              <w:t>养护作业单元</w:t>
            </w:r>
          </w:p>
        </w:tc>
        <w:tc>
          <w:tcPr>
            <w:tcW w:w="830" w:type="pct"/>
            <w:tcBorders>
              <w:top w:val="single" w:sz="2" w:space="0" w:color="000000"/>
              <w:bottom w:val="single" w:sz="2" w:space="0" w:color="000000"/>
            </w:tcBorders>
            <w:vAlign w:val="center"/>
          </w:tcPr>
          <w:p w14:paraId="0FDAD61D"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1E"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1F"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20"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21" w14:textId="77777777" w:rsidR="007D1490" w:rsidRDefault="007D1490">
            <w:pPr>
              <w:wordWrap w:val="0"/>
              <w:spacing w:line="240" w:lineRule="auto"/>
              <w:jc w:val="center"/>
              <w:rPr>
                <w:rFonts w:ascii="宋体" w:hAnsi="宋体" w:cs="宋体" w:hint="eastAsia"/>
                <w:sz w:val="18"/>
                <w:szCs w:val="18"/>
              </w:rPr>
            </w:pPr>
          </w:p>
        </w:tc>
      </w:tr>
      <w:tr w:rsidR="007D1490" w14:paraId="0FDAD62A" w14:textId="77777777">
        <w:tc>
          <w:tcPr>
            <w:tcW w:w="301" w:type="pct"/>
            <w:vAlign w:val="center"/>
          </w:tcPr>
          <w:p w14:paraId="0FDAD623"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ign w:val="center"/>
          </w:tcPr>
          <w:p w14:paraId="0FDAD624" w14:textId="77777777" w:rsidR="007D1490" w:rsidRDefault="007D1490">
            <w:pPr>
              <w:wordWrap w:val="0"/>
              <w:spacing w:line="240" w:lineRule="auto"/>
              <w:jc w:val="center"/>
              <w:rPr>
                <w:rFonts w:ascii="宋体" w:hAnsi="宋体" w:cs="宋体" w:hint="eastAsia"/>
                <w:sz w:val="18"/>
                <w:szCs w:val="18"/>
              </w:rPr>
            </w:pPr>
          </w:p>
        </w:tc>
        <w:tc>
          <w:tcPr>
            <w:tcW w:w="830" w:type="pct"/>
            <w:tcBorders>
              <w:top w:val="single" w:sz="2" w:space="0" w:color="000000"/>
              <w:bottom w:val="single" w:sz="2" w:space="0" w:color="000000"/>
            </w:tcBorders>
            <w:vAlign w:val="center"/>
          </w:tcPr>
          <w:p w14:paraId="0FDAD625"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26"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27"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28"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29" w14:textId="77777777" w:rsidR="007D1490" w:rsidRDefault="007D1490">
            <w:pPr>
              <w:wordWrap w:val="0"/>
              <w:spacing w:line="240" w:lineRule="auto"/>
              <w:jc w:val="center"/>
              <w:rPr>
                <w:rFonts w:ascii="宋体" w:hAnsi="宋体" w:cs="宋体" w:hint="eastAsia"/>
                <w:sz w:val="18"/>
                <w:szCs w:val="18"/>
              </w:rPr>
            </w:pPr>
          </w:p>
        </w:tc>
      </w:tr>
      <w:tr w:rsidR="007D1490" w14:paraId="0FDAD632" w14:textId="77777777">
        <w:tc>
          <w:tcPr>
            <w:tcW w:w="301" w:type="pct"/>
            <w:vAlign w:val="center"/>
          </w:tcPr>
          <w:p w14:paraId="0FDAD62B"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restart"/>
            <w:vAlign w:val="center"/>
          </w:tcPr>
          <w:p w14:paraId="0FDAD62C" w14:textId="77777777" w:rsidR="007D1490" w:rsidRDefault="006B13D6">
            <w:pPr>
              <w:wordWrap w:val="0"/>
              <w:spacing w:line="240" w:lineRule="auto"/>
              <w:jc w:val="center"/>
              <w:rPr>
                <w:rFonts w:ascii="宋体" w:hAnsi="宋体" w:cs="宋体" w:hint="eastAsia"/>
                <w:sz w:val="18"/>
                <w:szCs w:val="18"/>
              </w:rPr>
            </w:pPr>
            <w:r>
              <w:rPr>
                <w:rFonts w:ascii="宋体" w:hAnsi="宋体" w:cs="宋体" w:hint="eastAsia"/>
                <w:sz w:val="18"/>
                <w:szCs w:val="18"/>
              </w:rPr>
              <w:t>特种作业单元</w:t>
            </w:r>
          </w:p>
        </w:tc>
        <w:tc>
          <w:tcPr>
            <w:tcW w:w="830" w:type="pct"/>
            <w:tcBorders>
              <w:top w:val="single" w:sz="2" w:space="0" w:color="000000"/>
              <w:bottom w:val="single" w:sz="2" w:space="0" w:color="000000"/>
            </w:tcBorders>
            <w:vAlign w:val="center"/>
          </w:tcPr>
          <w:p w14:paraId="0FDAD62D"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2E"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2F"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30"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31" w14:textId="77777777" w:rsidR="007D1490" w:rsidRDefault="007D1490">
            <w:pPr>
              <w:wordWrap w:val="0"/>
              <w:spacing w:line="240" w:lineRule="auto"/>
              <w:jc w:val="center"/>
              <w:rPr>
                <w:rFonts w:ascii="宋体" w:hAnsi="宋体" w:cs="宋体" w:hint="eastAsia"/>
                <w:sz w:val="18"/>
                <w:szCs w:val="18"/>
              </w:rPr>
            </w:pPr>
          </w:p>
        </w:tc>
      </w:tr>
      <w:tr w:rsidR="007D1490" w14:paraId="0FDAD63A" w14:textId="77777777">
        <w:tc>
          <w:tcPr>
            <w:tcW w:w="301" w:type="pct"/>
            <w:vAlign w:val="center"/>
          </w:tcPr>
          <w:p w14:paraId="0FDAD633"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ign w:val="center"/>
          </w:tcPr>
          <w:p w14:paraId="0FDAD634" w14:textId="77777777" w:rsidR="007D1490" w:rsidRDefault="007D1490">
            <w:pPr>
              <w:wordWrap w:val="0"/>
              <w:spacing w:line="240" w:lineRule="auto"/>
              <w:jc w:val="center"/>
              <w:rPr>
                <w:rFonts w:ascii="宋体" w:hAnsi="宋体" w:cs="宋体" w:hint="eastAsia"/>
                <w:sz w:val="18"/>
                <w:szCs w:val="18"/>
              </w:rPr>
            </w:pPr>
          </w:p>
        </w:tc>
        <w:tc>
          <w:tcPr>
            <w:tcW w:w="830" w:type="pct"/>
            <w:tcBorders>
              <w:top w:val="single" w:sz="2" w:space="0" w:color="000000"/>
              <w:bottom w:val="single" w:sz="2" w:space="0" w:color="000000"/>
            </w:tcBorders>
            <w:vAlign w:val="center"/>
          </w:tcPr>
          <w:p w14:paraId="0FDAD635"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36"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37"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38"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39" w14:textId="77777777" w:rsidR="007D1490" w:rsidRDefault="007D1490">
            <w:pPr>
              <w:wordWrap w:val="0"/>
              <w:spacing w:line="240" w:lineRule="auto"/>
              <w:jc w:val="center"/>
              <w:rPr>
                <w:rFonts w:ascii="宋体" w:hAnsi="宋体" w:cs="宋体" w:hint="eastAsia"/>
                <w:sz w:val="18"/>
                <w:szCs w:val="18"/>
              </w:rPr>
            </w:pPr>
          </w:p>
        </w:tc>
      </w:tr>
      <w:tr w:rsidR="007D1490" w14:paraId="0FDAD642" w14:textId="77777777">
        <w:tc>
          <w:tcPr>
            <w:tcW w:w="301" w:type="pct"/>
            <w:vAlign w:val="center"/>
          </w:tcPr>
          <w:p w14:paraId="0FDAD63B"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restart"/>
            <w:vAlign w:val="center"/>
          </w:tcPr>
          <w:p w14:paraId="0FDAD63C" w14:textId="77777777" w:rsidR="007D1490" w:rsidRDefault="006B13D6">
            <w:pPr>
              <w:wordWrap w:val="0"/>
              <w:spacing w:line="240" w:lineRule="auto"/>
              <w:jc w:val="center"/>
              <w:rPr>
                <w:rFonts w:ascii="宋体" w:hAnsi="宋体" w:cs="宋体" w:hint="eastAsia"/>
                <w:sz w:val="18"/>
                <w:szCs w:val="18"/>
              </w:rPr>
            </w:pPr>
            <w:r>
              <w:rPr>
                <w:rFonts w:ascii="宋体" w:hAnsi="宋体" w:cs="宋体" w:hint="eastAsia"/>
                <w:sz w:val="18"/>
                <w:szCs w:val="18"/>
              </w:rPr>
              <w:t>穿跨越施工作业单元</w:t>
            </w:r>
          </w:p>
        </w:tc>
        <w:tc>
          <w:tcPr>
            <w:tcW w:w="830" w:type="pct"/>
            <w:tcBorders>
              <w:top w:val="single" w:sz="2" w:space="0" w:color="000000"/>
              <w:bottom w:val="single" w:sz="2" w:space="0" w:color="000000"/>
            </w:tcBorders>
            <w:vAlign w:val="center"/>
          </w:tcPr>
          <w:p w14:paraId="0FDAD63D"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3E"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3F"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40"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41" w14:textId="77777777" w:rsidR="007D1490" w:rsidRDefault="007D1490">
            <w:pPr>
              <w:wordWrap w:val="0"/>
              <w:spacing w:line="240" w:lineRule="auto"/>
              <w:jc w:val="center"/>
              <w:rPr>
                <w:rFonts w:ascii="宋体" w:hAnsi="宋体" w:cs="宋体" w:hint="eastAsia"/>
                <w:sz w:val="18"/>
                <w:szCs w:val="18"/>
              </w:rPr>
            </w:pPr>
          </w:p>
        </w:tc>
      </w:tr>
      <w:tr w:rsidR="007D1490" w14:paraId="0FDAD64A" w14:textId="77777777">
        <w:tc>
          <w:tcPr>
            <w:tcW w:w="301" w:type="pct"/>
            <w:vAlign w:val="center"/>
          </w:tcPr>
          <w:p w14:paraId="0FDAD643" w14:textId="77777777" w:rsidR="007D1490" w:rsidRDefault="007D1490">
            <w:pPr>
              <w:pStyle w:val="TableText"/>
              <w:wordWrap w:val="0"/>
              <w:spacing w:line="240" w:lineRule="auto"/>
              <w:jc w:val="center"/>
              <w:rPr>
                <w:rFonts w:hint="eastAsia"/>
                <w:spacing w:val="-4"/>
                <w:sz w:val="18"/>
                <w:szCs w:val="18"/>
                <w:lang w:eastAsia="zh-CN"/>
              </w:rPr>
            </w:pPr>
          </w:p>
        </w:tc>
        <w:tc>
          <w:tcPr>
            <w:tcW w:w="707" w:type="pct"/>
            <w:vMerge/>
            <w:vAlign w:val="center"/>
          </w:tcPr>
          <w:p w14:paraId="0FDAD644" w14:textId="77777777" w:rsidR="007D1490" w:rsidRDefault="007D1490">
            <w:pPr>
              <w:wordWrap w:val="0"/>
              <w:spacing w:line="240" w:lineRule="auto"/>
              <w:jc w:val="center"/>
              <w:rPr>
                <w:rFonts w:ascii="宋体" w:hAnsi="宋体" w:cs="宋体" w:hint="eastAsia"/>
                <w:sz w:val="18"/>
                <w:szCs w:val="18"/>
              </w:rPr>
            </w:pPr>
          </w:p>
        </w:tc>
        <w:tc>
          <w:tcPr>
            <w:tcW w:w="830" w:type="pct"/>
            <w:tcBorders>
              <w:top w:val="single" w:sz="2" w:space="0" w:color="000000"/>
              <w:bottom w:val="single" w:sz="2" w:space="0" w:color="000000"/>
            </w:tcBorders>
            <w:vAlign w:val="center"/>
          </w:tcPr>
          <w:p w14:paraId="0FDAD645" w14:textId="77777777" w:rsidR="007D1490" w:rsidRDefault="007D1490">
            <w:pPr>
              <w:pStyle w:val="TableText"/>
              <w:wordWrap w:val="0"/>
              <w:spacing w:line="240" w:lineRule="auto"/>
              <w:jc w:val="center"/>
              <w:rPr>
                <w:rFonts w:hint="eastAsia"/>
                <w:sz w:val="18"/>
                <w:szCs w:val="18"/>
                <w:lang w:eastAsia="zh-CN"/>
              </w:rPr>
            </w:pPr>
          </w:p>
        </w:tc>
        <w:tc>
          <w:tcPr>
            <w:tcW w:w="1114" w:type="pct"/>
            <w:vAlign w:val="center"/>
          </w:tcPr>
          <w:p w14:paraId="0FDAD646" w14:textId="77777777" w:rsidR="007D1490" w:rsidRDefault="007D1490">
            <w:pPr>
              <w:pStyle w:val="TableText"/>
              <w:wordWrap w:val="0"/>
              <w:spacing w:line="240" w:lineRule="auto"/>
              <w:jc w:val="center"/>
              <w:rPr>
                <w:rFonts w:hint="eastAsia"/>
                <w:sz w:val="18"/>
                <w:szCs w:val="18"/>
                <w:lang w:eastAsia="zh-CN"/>
              </w:rPr>
            </w:pPr>
          </w:p>
        </w:tc>
        <w:tc>
          <w:tcPr>
            <w:tcW w:w="778" w:type="pct"/>
            <w:vAlign w:val="center"/>
          </w:tcPr>
          <w:p w14:paraId="0FDAD647" w14:textId="77777777" w:rsidR="007D1490" w:rsidRDefault="007D1490">
            <w:pPr>
              <w:pStyle w:val="TableText"/>
              <w:wordWrap w:val="0"/>
              <w:spacing w:line="240" w:lineRule="auto"/>
              <w:jc w:val="center"/>
              <w:rPr>
                <w:rFonts w:hint="eastAsia"/>
                <w:sz w:val="18"/>
                <w:szCs w:val="18"/>
                <w:lang w:eastAsia="zh-CN"/>
              </w:rPr>
            </w:pPr>
          </w:p>
        </w:tc>
        <w:tc>
          <w:tcPr>
            <w:tcW w:w="854" w:type="pct"/>
            <w:vAlign w:val="center"/>
          </w:tcPr>
          <w:p w14:paraId="0FDAD648" w14:textId="77777777" w:rsidR="007D1490" w:rsidRDefault="007D1490">
            <w:pPr>
              <w:pStyle w:val="TableText"/>
              <w:wordWrap w:val="0"/>
              <w:spacing w:line="240" w:lineRule="auto"/>
              <w:jc w:val="center"/>
              <w:rPr>
                <w:rFonts w:hint="eastAsia"/>
                <w:sz w:val="18"/>
                <w:szCs w:val="18"/>
                <w:lang w:eastAsia="zh-CN"/>
              </w:rPr>
            </w:pPr>
          </w:p>
        </w:tc>
        <w:tc>
          <w:tcPr>
            <w:tcW w:w="416" w:type="pct"/>
            <w:vAlign w:val="center"/>
          </w:tcPr>
          <w:p w14:paraId="0FDAD649" w14:textId="77777777" w:rsidR="007D1490" w:rsidRDefault="007D1490">
            <w:pPr>
              <w:wordWrap w:val="0"/>
              <w:spacing w:line="240" w:lineRule="auto"/>
              <w:jc w:val="center"/>
              <w:rPr>
                <w:rFonts w:ascii="宋体" w:hAnsi="宋体" w:cs="宋体" w:hint="eastAsia"/>
                <w:sz w:val="18"/>
                <w:szCs w:val="18"/>
              </w:rPr>
            </w:pPr>
          </w:p>
        </w:tc>
      </w:tr>
    </w:tbl>
    <w:p w14:paraId="0FDAD64B" w14:textId="77777777" w:rsidR="007D1490" w:rsidRDefault="006B13D6">
      <w:pPr>
        <w:pStyle w:val="aff3"/>
        <w:numPr>
          <w:ilvl w:val="0"/>
          <w:numId w:val="0"/>
        </w:numPr>
        <w:spacing w:before="156" w:after="156"/>
      </w:pPr>
      <w:r>
        <w:rPr>
          <w:rFonts w:hint="eastAsia"/>
        </w:rPr>
        <w:t>表</w:t>
      </w:r>
      <w:r>
        <w:rPr>
          <w:rFonts w:hint="eastAsia"/>
        </w:rPr>
        <w:t xml:space="preserve">C.2 </w:t>
      </w:r>
      <w:r>
        <w:rPr>
          <w:rFonts w:hint="eastAsia"/>
        </w:rPr>
        <w:t>设备单元（清单）</w:t>
      </w:r>
    </w:p>
    <w:tbl>
      <w:tblPr>
        <w:tblStyle w:val="TableNormal"/>
        <w:tblW w:w="5006"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32"/>
        <w:gridCol w:w="1492"/>
        <w:gridCol w:w="2708"/>
        <w:gridCol w:w="1851"/>
        <w:gridCol w:w="1540"/>
        <w:gridCol w:w="1136"/>
      </w:tblGrid>
      <w:tr w:rsidR="007D1490" w14:paraId="0FDAD64D" w14:textId="77777777">
        <w:trPr>
          <w:jc w:val="center"/>
        </w:trPr>
        <w:tc>
          <w:tcPr>
            <w:tcW w:w="5000" w:type="pct"/>
            <w:gridSpan w:val="6"/>
            <w:vAlign w:val="center"/>
          </w:tcPr>
          <w:p w14:paraId="0FDAD64C" w14:textId="77777777" w:rsidR="007D1490" w:rsidRDefault="006B13D6">
            <w:pPr>
              <w:pStyle w:val="TableText"/>
              <w:wordWrap w:val="0"/>
              <w:spacing w:line="240" w:lineRule="auto"/>
              <w:jc w:val="center"/>
              <w:rPr>
                <w:rFonts w:hint="eastAsia"/>
                <w:spacing w:val="-3"/>
                <w:sz w:val="18"/>
                <w:szCs w:val="18"/>
                <w:lang w:eastAsia="zh-CN"/>
              </w:rPr>
            </w:pPr>
            <w:r>
              <w:rPr>
                <w:rFonts w:hint="eastAsia"/>
                <w:spacing w:val="-3"/>
                <w:sz w:val="18"/>
                <w:szCs w:val="18"/>
                <w:lang w:eastAsia="zh-CN"/>
              </w:rPr>
              <w:t>××××单元设备设施清单</w:t>
            </w:r>
          </w:p>
        </w:tc>
      </w:tr>
      <w:tr w:rsidR="007D1490" w14:paraId="0FDAD654" w14:textId="77777777">
        <w:trPr>
          <w:jc w:val="center"/>
        </w:trPr>
        <w:tc>
          <w:tcPr>
            <w:tcW w:w="337" w:type="pct"/>
            <w:vAlign w:val="center"/>
          </w:tcPr>
          <w:p w14:paraId="0FDAD64E"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序号</w:t>
            </w:r>
          </w:p>
        </w:tc>
        <w:tc>
          <w:tcPr>
            <w:tcW w:w="797" w:type="pct"/>
            <w:vAlign w:val="center"/>
          </w:tcPr>
          <w:p w14:paraId="0FDAD64F"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系统</w:t>
            </w:r>
          </w:p>
        </w:tc>
        <w:tc>
          <w:tcPr>
            <w:tcW w:w="1447" w:type="pct"/>
            <w:vAlign w:val="center"/>
          </w:tcPr>
          <w:p w14:paraId="0FDAD650"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设备设施名称</w:t>
            </w:r>
          </w:p>
        </w:tc>
        <w:tc>
          <w:tcPr>
            <w:tcW w:w="989" w:type="pct"/>
            <w:vAlign w:val="center"/>
          </w:tcPr>
          <w:p w14:paraId="0FDAD651"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所在部位</w:t>
            </w:r>
          </w:p>
        </w:tc>
        <w:tc>
          <w:tcPr>
            <w:tcW w:w="823" w:type="pct"/>
            <w:vAlign w:val="center"/>
          </w:tcPr>
          <w:p w14:paraId="0FDAD652"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是否特种设备</w:t>
            </w:r>
          </w:p>
        </w:tc>
        <w:tc>
          <w:tcPr>
            <w:tcW w:w="605" w:type="pct"/>
            <w:vAlign w:val="center"/>
          </w:tcPr>
          <w:p w14:paraId="0FDAD653" w14:textId="77777777" w:rsidR="007D1490" w:rsidRDefault="006B13D6">
            <w:pPr>
              <w:pStyle w:val="TableText"/>
              <w:wordWrap w:val="0"/>
              <w:spacing w:line="240" w:lineRule="auto"/>
              <w:jc w:val="center"/>
              <w:rPr>
                <w:rFonts w:hint="eastAsia"/>
                <w:sz w:val="18"/>
                <w:szCs w:val="18"/>
                <w:lang w:eastAsia="zh-CN"/>
              </w:rPr>
            </w:pPr>
            <w:r>
              <w:rPr>
                <w:rFonts w:hint="eastAsia"/>
                <w:sz w:val="18"/>
                <w:szCs w:val="18"/>
                <w:lang w:eastAsia="zh-CN"/>
              </w:rPr>
              <w:t>备注</w:t>
            </w:r>
          </w:p>
        </w:tc>
      </w:tr>
      <w:tr w:rsidR="007D1490" w14:paraId="0FDAD65B" w14:textId="77777777">
        <w:trPr>
          <w:jc w:val="center"/>
        </w:trPr>
        <w:tc>
          <w:tcPr>
            <w:tcW w:w="337" w:type="pct"/>
            <w:vAlign w:val="center"/>
          </w:tcPr>
          <w:p w14:paraId="0FDAD655" w14:textId="77777777" w:rsidR="007D1490" w:rsidRDefault="007D1490">
            <w:pPr>
              <w:pStyle w:val="TableText"/>
              <w:wordWrap w:val="0"/>
              <w:spacing w:line="240" w:lineRule="auto"/>
              <w:jc w:val="center"/>
              <w:rPr>
                <w:rFonts w:hint="eastAsia"/>
                <w:sz w:val="18"/>
                <w:szCs w:val="18"/>
              </w:rPr>
            </w:pPr>
          </w:p>
        </w:tc>
        <w:tc>
          <w:tcPr>
            <w:tcW w:w="797" w:type="pct"/>
            <w:tcBorders>
              <w:bottom w:val="nil"/>
            </w:tcBorders>
            <w:vAlign w:val="center"/>
          </w:tcPr>
          <w:p w14:paraId="0FDAD656" w14:textId="77777777" w:rsidR="007D1490" w:rsidRDefault="007D1490">
            <w:pPr>
              <w:pStyle w:val="TableText"/>
              <w:wordWrap w:val="0"/>
              <w:spacing w:line="240" w:lineRule="auto"/>
              <w:jc w:val="center"/>
              <w:rPr>
                <w:rFonts w:hint="eastAsia"/>
                <w:sz w:val="18"/>
                <w:szCs w:val="18"/>
              </w:rPr>
            </w:pPr>
          </w:p>
        </w:tc>
        <w:tc>
          <w:tcPr>
            <w:tcW w:w="1447" w:type="pct"/>
            <w:vAlign w:val="center"/>
          </w:tcPr>
          <w:p w14:paraId="0FDAD657" w14:textId="77777777" w:rsidR="007D1490" w:rsidRDefault="007D1490">
            <w:pPr>
              <w:pStyle w:val="TableText"/>
              <w:wordWrap w:val="0"/>
              <w:spacing w:line="240" w:lineRule="auto"/>
              <w:jc w:val="center"/>
              <w:rPr>
                <w:rFonts w:hint="eastAsia"/>
                <w:sz w:val="18"/>
                <w:szCs w:val="18"/>
              </w:rPr>
            </w:pPr>
          </w:p>
        </w:tc>
        <w:tc>
          <w:tcPr>
            <w:tcW w:w="989" w:type="pct"/>
            <w:vAlign w:val="center"/>
          </w:tcPr>
          <w:p w14:paraId="0FDAD658" w14:textId="77777777" w:rsidR="007D1490" w:rsidRDefault="007D1490">
            <w:pPr>
              <w:pStyle w:val="TableText"/>
              <w:wordWrap w:val="0"/>
              <w:spacing w:line="240" w:lineRule="auto"/>
              <w:jc w:val="center"/>
              <w:rPr>
                <w:rFonts w:hint="eastAsia"/>
                <w:sz w:val="18"/>
                <w:szCs w:val="18"/>
              </w:rPr>
            </w:pPr>
          </w:p>
        </w:tc>
        <w:tc>
          <w:tcPr>
            <w:tcW w:w="823" w:type="pct"/>
            <w:vAlign w:val="center"/>
          </w:tcPr>
          <w:p w14:paraId="0FDAD659" w14:textId="77777777" w:rsidR="007D1490" w:rsidRDefault="007D1490">
            <w:pPr>
              <w:pStyle w:val="TableText"/>
              <w:wordWrap w:val="0"/>
              <w:spacing w:line="240" w:lineRule="auto"/>
              <w:jc w:val="center"/>
              <w:rPr>
                <w:rFonts w:hint="eastAsia"/>
                <w:sz w:val="18"/>
                <w:szCs w:val="18"/>
              </w:rPr>
            </w:pPr>
          </w:p>
        </w:tc>
        <w:tc>
          <w:tcPr>
            <w:tcW w:w="605" w:type="pct"/>
            <w:vAlign w:val="center"/>
          </w:tcPr>
          <w:p w14:paraId="0FDAD65A" w14:textId="77777777" w:rsidR="007D1490" w:rsidRDefault="007D1490">
            <w:pPr>
              <w:wordWrap w:val="0"/>
              <w:spacing w:line="240" w:lineRule="auto"/>
              <w:jc w:val="center"/>
              <w:rPr>
                <w:rFonts w:ascii="宋体" w:hAnsi="宋体" w:cs="宋体" w:hint="eastAsia"/>
                <w:sz w:val="18"/>
                <w:szCs w:val="18"/>
              </w:rPr>
            </w:pPr>
          </w:p>
        </w:tc>
      </w:tr>
      <w:tr w:rsidR="007D1490" w14:paraId="0FDAD662" w14:textId="77777777">
        <w:trPr>
          <w:jc w:val="center"/>
        </w:trPr>
        <w:tc>
          <w:tcPr>
            <w:tcW w:w="337" w:type="pct"/>
            <w:vAlign w:val="center"/>
          </w:tcPr>
          <w:p w14:paraId="0FDAD65C" w14:textId="77777777" w:rsidR="007D1490" w:rsidRDefault="007D1490">
            <w:pPr>
              <w:pStyle w:val="TableText"/>
              <w:wordWrap w:val="0"/>
              <w:spacing w:line="240" w:lineRule="auto"/>
              <w:jc w:val="center"/>
              <w:rPr>
                <w:rFonts w:hint="eastAsia"/>
                <w:sz w:val="18"/>
                <w:szCs w:val="18"/>
              </w:rPr>
            </w:pPr>
          </w:p>
        </w:tc>
        <w:tc>
          <w:tcPr>
            <w:tcW w:w="797" w:type="pct"/>
            <w:vAlign w:val="center"/>
          </w:tcPr>
          <w:p w14:paraId="0FDAD65D" w14:textId="77777777" w:rsidR="007D1490" w:rsidRDefault="007D1490">
            <w:pPr>
              <w:pStyle w:val="TableText"/>
              <w:wordWrap w:val="0"/>
              <w:spacing w:line="240" w:lineRule="auto"/>
              <w:jc w:val="center"/>
              <w:rPr>
                <w:rFonts w:hint="eastAsia"/>
                <w:sz w:val="18"/>
                <w:szCs w:val="18"/>
              </w:rPr>
            </w:pPr>
          </w:p>
        </w:tc>
        <w:tc>
          <w:tcPr>
            <w:tcW w:w="1447" w:type="pct"/>
            <w:vAlign w:val="center"/>
          </w:tcPr>
          <w:p w14:paraId="0FDAD65E" w14:textId="77777777" w:rsidR="007D1490" w:rsidRDefault="007D1490">
            <w:pPr>
              <w:pStyle w:val="TableText"/>
              <w:wordWrap w:val="0"/>
              <w:spacing w:line="240" w:lineRule="auto"/>
              <w:jc w:val="center"/>
              <w:rPr>
                <w:rFonts w:hint="eastAsia"/>
                <w:sz w:val="18"/>
                <w:szCs w:val="18"/>
              </w:rPr>
            </w:pPr>
          </w:p>
        </w:tc>
        <w:tc>
          <w:tcPr>
            <w:tcW w:w="989" w:type="pct"/>
            <w:vAlign w:val="center"/>
          </w:tcPr>
          <w:p w14:paraId="0FDAD65F" w14:textId="77777777" w:rsidR="007D1490" w:rsidRDefault="007D1490">
            <w:pPr>
              <w:pStyle w:val="TableText"/>
              <w:wordWrap w:val="0"/>
              <w:spacing w:line="240" w:lineRule="auto"/>
              <w:jc w:val="center"/>
              <w:rPr>
                <w:rFonts w:hint="eastAsia"/>
                <w:sz w:val="18"/>
                <w:szCs w:val="18"/>
              </w:rPr>
            </w:pPr>
          </w:p>
        </w:tc>
        <w:tc>
          <w:tcPr>
            <w:tcW w:w="823" w:type="pct"/>
            <w:vAlign w:val="center"/>
          </w:tcPr>
          <w:p w14:paraId="0FDAD660" w14:textId="77777777" w:rsidR="007D1490" w:rsidRDefault="007D1490">
            <w:pPr>
              <w:pStyle w:val="TableText"/>
              <w:wordWrap w:val="0"/>
              <w:spacing w:line="240" w:lineRule="auto"/>
              <w:jc w:val="center"/>
              <w:rPr>
                <w:rFonts w:hint="eastAsia"/>
                <w:sz w:val="18"/>
                <w:szCs w:val="18"/>
              </w:rPr>
            </w:pPr>
          </w:p>
        </w:tc>
        <w:tc>
          <w:tcPr>
            <w:tcW w:w="605" w:type="pct"/>
            <w:vAlign w:val="center"/>
          </w:tcPr>
          <w:p w14:paraId="0FDAD661" w14:textId="77777777" w:rsidR="007D1490" w:rsidRDefault="007D1490">
            <w:pPr>
              <w:wordWrap w:val="0"/>
              <w:spacing w:line="240" w:lineRule="auto"/>
              <w:jc w:val="center"/>
              <w:rPr>
                <w:rFonts w:ascii="宋体" w:hAnsi="宋体" w:cs="宋体" w:hint="eastAsia"/>
                <w:sz w:val="18"/>
                <w:szCs w:val="18"/>
              </w:rPr>
            </w:pPr>
          </w:p>
        </w:tc>
      </w:tr>
      <w:tr w:rsidR="007D1490" w14:paraId="0FDAD664" w14:textId="77777777">
        <w:trPr>
          <w:jc w:val="center"/>
        </w:trPr>
        <w:tc>
          <w:tcPr>
            <w:tcW w:w="5000" w:type="pct"/>
            <w:gridSpan w:val="6"/>
            <w:vAlign w:val="center"/>
          </w:tcPr>
          <w:p w14:paraId="0FDAD663" w14:textId="77777777" w:rsidR="007D1490" w:rsidRDefault="006B13D6">
            <w:pPr>
              <w:wordWrap w:val="0"/>
              <w:spacing w:line="240" w:lineRule="auto"/>
              <w:jc w:val="center"/>
              <w:rPr>
                <w:rFonts w:ascii="宋体" w:hAnsi="宋体" w:cs="宋体" w:hint="eastAsia"/>
                <w:sz w:val="18"/>
                <w:szCs w:val="18"/>
              </w:rPr>
            </w:pPr>
            <w:r>
              <w:rPr>
                <w:rFonts w:ascii="宋体" w:hAnsi="宋体" w:cs="宋体" w:hint="eastAsia"/>
                <w:spacing w:val="-3"/>
                <w:sz w:val="18"/>
                <w:szCs w:val="18"/>
              </w:rPr>
              <w:t>××××单元设备设施清单</w:t>
            </w:r>
          </w:p>
        </w:tc>
      </w:tr>
      <w:tr w:rsidR="007D1490" w14:paraId="0FDAD66B" w14:textId="77777777">
        <w:trPr>
          <w:jc w:val="center"/>
        </w:trPr>
        <w:tc>
          <w:tcPr>
            <w:tcW w:w="337" w:type="pct"/>
            <w:vAlign w:val="center"/>
          </w:tcPr>
          <w:p w14:paraId="0FDAD665" w14:textId="77777777" w:rsidR="007D1490" w:rsidRDefault="007D1490">
            <w:pPr>
              <w:pStyle w:val="TableText"/>
              <w:wordWrap w:val="0"/>
              <w:spacing w:line="240" w:lineRule="auto"/>
              <w:jc w:val="center"/>
              <w:rPr>
                <w:rFonts w:hint="eastAsia"/>
                <w:sz w:val="18"/>
                <w:szCs w:val="18"/>
                <w:lang w:eastAsia="zh-CN"/>
              </w:rPr>
            </w:pPr>
          </w:p>
        </w:tc>
        <w:tc>
          <w:tcPr>
            <w:tcW w:w="797" w:type="pct"/>
            <w:tcBorders>
              <w:bottom w:val="single" w:sz="4" w:space="0" w:color="auto"/>
            </w:tcBorders>
            <w:vAlign w:val="center"/>
          </w:tcPr>
          <w:p w14:paraId="0FDAD666" w14:textId="77777777" w:rsidR="007D1490" w:rsidRDefault="007D1490">
            <w:pPr>
              <w:pStyle w:val="TableText"/>
              <w:wordWrap w:val="0"/>
              <w:spacing w:line="240" w:lineRule="auto"/>
              <w:jc w:val="center"/>
              <w:rPr>
                <w:rFonts w:hint="eastAsia"/>
                <w:sz w:val="18"/>
                <w:szCs w:val="18"/>
                <w:lang w:eastAsia="zh-CN"/>
              </w:rPr>
            </w:pPr>
          </w:p>
        </w:tc>
        <w:tc>
          <w:tcPr>
            <w:tcW w:w="1447" w:type="pct"/>
            <w:vAlign w:val="center"/>
          </w:tcPr>
          <w:p w14:paraId="0FDAD667" w14:textId="77777777" w:rsidR="007D1490" w:rsidRDefault="007D1490">
            <w:pPr>
              <w:pStyle w:val="TableText"/>
              <w:wordWrap w:val="0"/>
              <w:spacing w:line="240" w:lineRule="auto"/>
              <w:jc w:val="center"/>
              <w:rPr>
                <w:rFonts w:hint="eastAsia"/>
                <w:sz w:val="18"/>
                <w:szCs w:val="18"/>
                <w:lang w:eastAsia="zh-CN"/>
              </w:rPr>
            </w:pPr>
          </w:p>
        </w:tc>
        <w:tc>
          <w:tcPr>
            <w:tcW w:w="989" w:type="pct"/>
            <w:vAlign w:val="center"/>
          </w:tcPr>
          <w:p w14:paraId="0FDAD668" w14:textId="77777777" w:rsidR="007D1490" w:rsidRDefault="007D1490">
            <w:pPr>
              <w:pStyle w:val="TableText"/>
              <w:wordWrap w:val="0"/>
              <w:spacing w:line="240" w:lineRule="auto"/>
              <w:jc w:val="center"/>
              <w:rPr>
                <w:rFonts w:hint="eastAsia"/>
                <w:sz w:val="18"/>
                <w:szCs w:val="18"/>
                <w:lang w:eastAsia="zh-CN"/>
              </w:rPr>
            </w:pPr>
          </w:p>
        </w:tc>
        <w:tc>
          <w:tcPr>
            <w:tcW w:w="823" w:type="pct"/>
            <w:vAlign w:val="center"/>
          </w:tcPr>
          <w:p w14:paraId="0FDAD669" w14:textId="77777777" w:rsidR="007D1490" w:rsidRDefault="007D1490">
            <w:pPr>
              <w:pStyle w:val="TableText"/>
              <w:wordWrap w:val="0"/>
              <w:spacing w:line="240" w:lineRule="auto"/>
              <w:jc w:val="center"/>
              <w:rPr>
                <w:rFonts w:hint="eastAsia"/>
                <w:sz w:val="18"/>
                <w:szCs w:val="18"/>
                <w:lang w:eastAsia="zh-CN"/>
              </w:rPr>
            </w:pPr>
          </w:p>
        </w:tc>
        <w:tc>
          <w:tcPr>
            <w:tcW w:w="605" w:type="pct"/>
            <w:vAlign w:val="center"/>
          </w:tcPr>
          <w:p w14:paraId="0FDAD66A" w14:textId="77777777" w:rsidR="007D1490" w:rsidRDefault="007D1490">
            <w:pPr>
              <w:pStyle w:val="TableText"/>
              <w:wordWrap w:val="0"/>
              <w:spacing w:line="240" w:lineRule="auto"/>
              <w:jc w:val="center"/>
              <w:rPr>
                <w:rFonts w:hint="eastAsia"/>
                <w:sz w:val="18"/>
                <w:szCs w:val="18"/>
                <w:lang w:eastAsia="zh-CN"/>
              </w:rPr>
            </w:pPr>
          </w:p>
        </w:tc>
      </w:tr>
      <w:tr w:rsidR="007D1490" w14:paraId="0FDAD672" w14:textId="77777777">
        <w:trPr>
          <w:jc w:val="center"/>
        </w:trPr>
        <w:tc>
          <w:tcPr>
            <w:tcW w:w="337" w:type="pct"/>
            <w:tcBorders>
              <w:right w:val="single" w:sz="4" w:space="0" w:color="auto"/>
            </w:tcBorders>
            <w:vAlign w:val="center"/>
          </w:tcPr>
          <w:p w14:paraId="0FDAD66C" w14:textId="77777777" w:rsidR="007D1490" w:rsidRDefault="007D1490">
            <w:pPr>
              <w:pStyle w:val="TableText"/>
              <w:wordWrap w:val="0"/>
              <w:spacing w:line="240" w:lineRule="auto"/>
              <w:jc w:val="center"/>
              <w:rPr>
                <w:rFonts w:hint="eastAsia"/>
                <w:sz w:val="18"/>
                <w:szCs w:val="18"/>
                <w:lang w:eastAsia="zh-CN"/>
              </w:rPr>
            </w:pPr>
          </w:p>
        </w:tc>
        <w:tc>
          <w:tcPr>
            <w:tcW w:w="797" w:type="pct"/>
            <w:tcBorders>
              <w:top w:val="single" w:sz="4" w:space="0" w:color="auto"/>
              <w:left w:val="single" w:sz="4" w:space="0" w:color="auto"/>
              <w:bottom w:val="single" w:sz="4" w:space="0" w:color="auto"/>
              <w:right w:val="single" w:sz="4" w:space="0" w:color="auto"/>
            </w:tcBorders>
            <w:vAlign w:val="center"/>
          </w:tcPr>
          <w:p w14:paraId="0FDAD66D" w14:textId="77777777" w:rsidR="007D1490" w:rsidRDefault="007D1490">
            <w:pPr>
              <w:pStyle w:val="TableText"/>
              <w:wordWrap w:val="0"/>
              <w:spacing w:line="240" w:lineRule="auto"/>
              <w:jc w:val="center"/>
              <w:rPr>
                <w:rFonts w:hint="eastAsia"/>
                <w:sz w:val="18"/>
                <w:szCs w:val="18"/>
                <w:lang w:eastAsia="zh-CN"/>
              </w:rPr>
            </w:pPr>
          </w:p>
        </w:tc>
        <w:tc>
          <w:tcPr>
            <w:tcW w:w="1447" w:type="pct"/>
            <w:tcBorders>
              <w:left w:val="single" w:sz="4" w:space="0" w:color="auto"/>
            </w:tcBorders>
            <w:vAlign w:val="center"/>
          </w:tcPr>
          <w:p w14:paraId="0FDAD66E" w14:textId="77777777" w:rsidR="007D1490" w:rsidRDefault="007D1490">
            <w:pPr>
              <w:pStyle w:val="TableText"/>
              <w:wordWrap w:val="0"/>
              <w:spacing w:line="240" w:lineRule="auto"/>
              <w:jc w:val="center"/>
              <w:rPr>
                <w:rFonts w:hint="eastAsia"/>
                <w:sz w:val="18"/>
                <w:szCs w:val="18"/>
                <w:lang w:eastAsia="zh-CN"/>
              </w:rPr>
            </w:pPr>
          </w:p>
        </w:tc>
        <w:tc>
          <w:tcPr>
            <w:tcW w:w="989" w:type="pct"/>
            <w:vAlign w:val="center"/>
          </w:tcPr>
          <w:p w14:paraId="0FDAD66F" w14:textId="77777777" w:rsidR="007D1490" w:rsidRDefault="007D1490">
            <w:pPr>
              <w:pStyle w:val="TableText"/>
              <w:wordWrap w:val="0"/>
              <w:spacing w:line="240" w:lineRule="auto"/>
              <w:jc w:val="center"/>
              <w:rPr>
                <w:rFonts w:hint="eastAsia"/>
                <w:sz w:val="18"/>
                <w:szCs w:val="18"/>
                <w:lang w:eastAsia="zh-CN"/>
              </w:rPr>
            </w:pPr>
          </w:p>
        </w:tc>
        <w:tc>
          <w:tcPr>
            <w:tcW w:w="823" w:type="pct"/>
            <w:vAlign w:val="center"/>
          </w:tcPr>
          <w:p w14:paraId="0FDAD670" w14:textId="77777777" w:rsidR="007D1490" w:rsidRDefault="007D1490">
            <w:pPr>
              <w:pStyle w:val="TableText"/>
              <w:wordWrap w:val="0"/>
              <w:spacing w:line="240" w:lineRule="auto"/>
              <w:jc w:val="center"/>
              <w:rPr>
                <w:rFonts w:hint="eastAsia"/>
                <w:sz w:val="18"/>
                <w:szCs w:val="18"/>
                <w:lang w:eastAsia="zh-CN"/>
              </w:rPr>
            </w:pPr>
          </w:p>
        </w:tc>
        <w:tc>
          <w:tcPr>
            <w:tcW w:w="605" w:type="pct"/>
            <w:vAlign w:val="center"/>
          </w:tcPr>
          <w:p w14:paraId="0FDAD671" w14:textId="77777777" w:rsidR="007D1490" w:rsidRDefault="007D1490">
            <w:pPr>
              <w:wordWrap w:val="0"/>
              <w:spacing w:line="240" w:lineRule="auto"/>
              <w:jc w:val="center"/>
              <w:rPr>
                <w:rFonts w:ascii="宋体" w:hAnsi="宋体" w:cs="宋体" w:hint="eastAsia"/>
                <w:sz w:val="18"/>
                <w:szCs w:val="18"/>
              </w:rPr>
            </w:pPr>
          </w:p>
        </w:tc>
      </w:tr>
    </w:tbl>
    <w:p w14:paraId="0FDAD673" w14:textId="77777777" w:rsidR="007D1490" w:rsidRDefault="007D1490">
      <w:pPr>
        <w:sectPr w:rsidR="007D1490">
          <w:pgSz w:w="11906" w:h="16838"/>
          <w:pgMar w:top="1871" w:right="1134" w:bottom="1134" w:left="1134" w:header="1418" w:footer="1134" w:gutter="284"/>
          <w:cols w:space="425"/>
          <w:formProt w:val="0"/>
          <w:docGrid w:type="lines" w:linePitch="312"/>
        </w:sectPr>
      </w:pPr>
    </w:p>
    <w:p w14:paraId="0FDAD674" w14:textId="77777777" w:rsidR="007D1490" w:rsidRDefault="006B13D6">
      <w:pPr>
        <w:pStyle w:val="afffffe"/>
        <w:ind w:firstLineChars="0" w:firstLine="0"/>
        <w:jc w:val="center"/>
        <w:outlineLvl w:val="0"/>
        <w:rPr>
          <w:rFonts w:ascii="黑体" w:eastAsia="黑体" w:hAnsi="黑体" w:cs="黑体" w:hint="eastAsia"/>
        </w:rPr>
      </w:pPr>
      <w:bookmarkStart w:id="116" w:name="_Toc203640650"/>
      <w:r>
        <w:rPr>
          <w:rFonts w:ascii="黑体" w:eastAsia="黑体" w:hAnsi="黑体" w:cs="黑体" w:hint="eastAsia"/>
        </w:rPr>
        <w:lastRenderedPageBreak/>
        <w:t>附</w:t>
      </w:r>
      <w:r>
        <w:rPr>
          <w:rFonts w:ascii="黑体" w:eastAsia="黑体" w:hAnsi="黑体" w:cs="黑体" w:hint="eastAsia"/>
        </w:rPr>
        <w:t xml:space="preserve"> </w:t>
      </w:r>
      <w:r>
        <w:rPr>
          <w:rFonts w:ascii="黑体" w:eastAsia="黑体" w:hAnsi="黑体" w:cs="黑体" w:hint="eastAsia"/>
        </w:rPr>
        <w:t>录</w:t>
      </w:r>
      <w:r>
        <w:rPr>
          <w:rFonts w:ascii="黑体" w:eastAsia="黑体" w:hAnsi="黑体" w:cs="黑体" w:hint="eastAsia"/>
        </w:rPr>
        <w:t xml:space="preserve"> </w:t>
      </w:r>
      <w:r>
        <w:rPr>
          <w:rFonts w:ascii="黑体" w:eastAsia="黑体" w:hAnsi="黑体" w:cs="黑体"/>
        </w:rPr>
        <w:t>D</w:t>
      </w:r>
      <w:bookmarkEnd w:id="116"/>
    </w:p>
    <w:p w14:paraId="0FDAD675" w14:textId="77777777" w:rsidR="007D1490" w:rsidRDefault="006B13D6">
      <w:pPr>
        <w:pStyle w:val="afffffe"/>
        <w:ind w:firstLineChars="0" w:firstLine="0"/>
        <w:jc w:val="center"/>
        <w:outlineLvl w:val="0"/>
        <w:rPr>
          <w:rFonts w:ascii="黑体" w:eastAsia="黑体" w:hAnsi="黑体" w:cs="黑体" w:hint="eastAsia"/>
        </w:rPr>
      </w:pPr>
      <w:bookmarkStart w:id="117" w:name="_Toc203640651"/>
      <w:r>
        <w:rPr>
          <w:rFonts w:ascii="黑体" w:eastAsia="黑体" w:hAnsi="黑体" w:cs="黑体" w:hint="eastAsia"/>
        </w:rPr>
        <w:t>（资料性）</w:t>
      </w:r>
      <w:bookmarkEnd w:id="117"/>
    </w:p>
    <w:p w14:paraId="0FDAD676" w14:textId="77777777" w:rsidR="007D1490" w:rsidRDefault="006B13D6">
      <w:pPr>
        <w:pStyle w:val="afffffe"/>
        <w:ind w:firstLineChars="0" w:firstLine="0"/>
        <w:jc w:val="center"/>
        <w:outlineLvl w:val="0"/>
        <w:rPr>
          <w:rFonts w:ascii="黑体" w:eastAsia="黑体" w:hAnsi="黑体" w:cs="黑体" w:hint="eastAsia"/>
        </w:rPr>
      </w:pPr>
      <w:bookmarkStart w:id="118" w:name="_Toc203640652"/>
      <w:r>
        <w:rPr>
          <w:rFonts w:ascii="黑体" w:eastAsia="黑体" w:hAnsi="黑体" w:cs="黑体" w:hint="eastAsia"/>
        </w:rPr>
        <w:t>重大风险专项管控方案</w:t>
      </w:r>
      <w:bookmarkEnd w:id="118"/>
    </w:p>
    <w:p w14:paraId="0FDAD677" w14:textId="77777777" w:rsidR="007D1490" w:rsidRDefault="006B13D6">
      <w:pPr>
        <w:autoSpaceDE w:val="0"/>
        <w:autoSpaceDN w:val="0"/>
        <w:adjustRightInd/>
        <w:spacing w:line="240" w:lineRule="auto"/>
        <w:jc w:val="left"/>
        <w:rPr>
          <w:rFonts w:ascii="宋体" w:hAnsi="宋体" w:cs="宋体" w:hint="eastAsia"/>
          <w:kern w:val="0"/>
        </w:rPr>
      </w:pPr>
      <w:r>
        <w:rPr>
          <w:rFonts w:ascii="宋体" w:hAnsi="宋体"/>
          <w:kern w:val="0"/>
        </w:rPr>
        <w:t>D.1</w:t>
      </w:r>
      <w:r>
        <w:rPr>
          <w:rFonts w:ascii="宋体" w:hAnsi="宋体" w:cs="宋体" w:hint="eastAsia"/>
          <w:kern w:val="0"/>
        </w:rPr>
        <w:t>重大风险概况</w:t>
      </w:r>
    </w:p>
    <w:p w14:paraId="0FDAD678" w14:textId="77777777" w:rsidR="007D1490" w:rsidRDefault="006B13D6">
      <w:pPr>
        <w:autoSpaceDE w:val="0"/>
        <w:autoSpaceDN w:val="0"/>
        <w:adjustRightInd/>
        <w:spacing w:line="240" w:lineRule="auto"/>
        <w:jc w:val="left"/>
        <w:rPr>
          <w:rFonts w:ascii="宋体" w:hAnsi="宋体" w:cs="宋体" w:hint="eastAsia"/>
          <w:kern w:val="0"/>
        </w:rPr>
      </w:pPr>
      <w:r>
        <w:rPr>
          <w:rFonts w:ascii="宋体" w:hAnsi="宋体" w:cs="宋体" w:hint="eastAsia"/>
          <w:kern w:val="0"/>
        </w:rPr>
        <w:t>描述高速公路运营企业基本情况、重大风险基础信息、重大风险管控现状。</w:t>
      </w:r>
    </w:p>
    <w:p w14:paraId="0FDAD679" w14:textId="77777777" w:rsidR="007D1490" w:rsidRDefault="006B13D6">
      <w:pPr>
        <w:autoSpaceDE w:val="0"/>
        <w:autoSpaceDN w:val="0"/>
        <w:adjustRightInd/>
        <w:spacing w:line="240" w:lineRule="auto"/>
        <w:jc w:val="left"/>
        <w:rPr>
          <w:rFonts w:ascii="宋体" w:hAnsi="宋体" w:cs="黑体" w:hint="eastAsia"/>
          <w:kern w:val="0"/>
        </w:rPr>
      </w:pPr>
      <w:r>
        <w:rPr>
          <w:rFonts w:ascii="宋体" w:hAnsi="宋体" w:cs="黑体"/>
          <w:kern w:val="0"/>
        </w:rPr>
        <w:t>D.2</w:t>
      </w:r>
      <w:r>
        <w:rPr>
          <w:rFonts w:ascii="宋体" w:hAnsi="宋体" w:cs="黑体" w:hint="eastAsia"/>
          <w:kern w:val="0"/>
        </w:rPr>
        <w:t>管控责任</w:t>
      </w:r>
    </w:p>
    <w:p w14:paraId="0FDAD67A" w14:textId="77777777" w:rsidR="007D1490" w:rsidRDefault="006B13D6">
      <w:pPr>
        <w:autoSpaceDE w:val="0"/>
        <w:autoSpaceDN w:val="0"/>
        <w:adjustRightInd/>
        <w:spacing w:line="240" w:lineRule="auto"/>
        <w:jc w:val="left"/>
        <w:rPr>
          <w:rFonts w:ascii="宋体" w:hAnsi="宋体" w:cs="宋体" w:hint="eastAsia"/>
          <w:kern w:val="0"/>
        </w:rPr>
      </w:pPr>
      <w:r>
        <w:rPr>
          <w:rFonts w:ascii="宋体" w:hAnsi="宋体" w:cs="宋体" w:hint="eastAsia"/>
          <w:kern w:val="0"/>
        </w:rPr>
        <w:t>从高速公路运营企业领导至一线职工逐级明确重大风险管控责任。</w:t>
      </w:r>
    </w:p>
    <w:p w14:paraId="0FDAD67B" w14:textId="77777777" w:rsidR="007D1490" w:rsidRDefault="006B13D6">
      <w:pPr>
        <w:autoSpaceDE w:val="0"/>
        <w:autoSpaceDN w:val="0"/>
        <w:adjustRightInd/>
        <w:spacing w:line="240" w:lineRule="auto"/>
        <w:jc w:val="left"/>
        <w:rPr>
          <w:rFonts w:ascii="宋体" w:hAnsi="宋体" w:cs="黑体" w:hint="eastAsia"/>
          <w:kern w:val="0"/>
        </w:rPr>
      </w:pPr>
      <w:r>
        <w:rPr>
          <w:rFonts w:ascii="宋体" w:hAnsi="宋体" w:cs="黑体"/>
          <w:kern w:val="0"/>
        </w:rPr>
        <w:t>D.3</w:t>
      </w:r>
      <w:r>
        <w:rPr>
          <w:rFonts w:ascii="宋体" w:hAnsi="宋体" w:cs="黑体" w:hint="eastAsia"/>
          <w:kern w:val="0"/>
        </w:rPr>
        <w:t>管控措施</w:t>
      </w:r>
    </w:p>
    <w:p w14:paraId="0FDAD67C" w14:textId="77777777" w:rsidR="007D1490" w:rsidRDefault="006B13D6">
      <w:pPr>
        <w:autoSpaceDE w:val="0"/>
        <w:autoSpaceDN w:val="0"/>
        <w:adjustRightInd/>
        <w:spacing w:line="240" w:lineRule="auto"/>
        <w:jc w:val="left"/>
        <w:rPr>
          <w:rFonts w:ascii="宋体" w:hAnsi="宋体" w:cs="宋体" w:hint="eastAsia"/>
          <w:kern w:val="0"/>
        </w:rPr>
      </w:pPr>
      <w:r>
        <w:rPr>
          <w:rFonts w:ascii="宋体" w:hAnsi="宋体" w:cs="宋体" w:hint="eastAsia"/>
          <w:kern w:val="0"/>
        </w:rPr>
        <w:t>现有和</w:t>
      </w:r>
      <w:proofErr w:type="gramStart"/>
      <w:r>
        <w:rPr>
          <w:rFonts w:ascii="宋体" w:hAnsi="宋体" w:cs="宋体" w:hint="eastAsia"/>
          <w:kern w:val="0"/>
        </w:rPr>
        <w:t>拟采取</w:t>
      </w:r>
      <w:proofErr w:type="gramEnd"/>
      <w:r>
        <w:rPr>
          <w:rFonts w:ascii="宋体" w:hAnsi="宋体" w:cs="宋体" w:hint="eastAsia"/>
          <w:kern w:val="0"/>
        </w:rPr>
        <w:t>的主要管控措施，包括技术措施、管理措施、培训措施、个体防护措施等。</w:t>
      </w:r>
    </w:p>
    <w:p w14:paraId="0FDAD67D" w14:textId="77777777" w:rsidR="007D1490" w:rsidRDefault="006B13D6">
      <w:pPr>
        <w:autoSpaceDE w:val="0"/>
        <w:autoSpaceDN w:val="0"/>
        <w:adjustRightInd/>
        <w:spacing w:line="240" w:lineRule="auto"/>
        <w:jc w:val="left"/>
        <w:rPr>
          <w:rFonts w:ascii="宋体" w:hAnsi="宋体" w:cs="黑体" w:hint="eastAsia"/>
          <w:kern w:val="0"/>
        </w:rPr>
      </w:pPr>
      <w:r>
        <w:rPr>
          <w:rFonts w:ascii="宋体" w:hAnsi="宋体" w:cs="黑体"/>
          <w:kern w:val="0"/>
        </w:rPr>
        <w:t>D.4</w:t>
      </w:r>
      <w:r>
        <w:rPr>
          <w:rFonts w:ascii="宋体" w:hAnsi="宋体" w:cs="黑体" w:hint="eastAsia"/>
          <w:kern w:val="0"/>
        </w:rPr>
        <w:t>经费和物资</w:t>
      </w:r>
    </w:p>
    <w:p w14:paraId="0FDAD67E" w14:textId="77777777" w:rsidR="007D1490" w:rsidRDefault="006B13D6">
      <w:pPr>
        <w:autoSpaceDE w:val="0"/>
        <w:autoSpaceDN w:val="0"/>
        <w:adjustRightInd/>
        <w:spacing w:line="240" w:lineRule="auto"/>
        <w:jc w:val="left"/>
        <w:rPr>
          <w:rFonts w:ascii="宋体" w:hAnsi="宋体" w:cs="宋体" w:hint="eastAsia"/>
          <w:kern w:val="0"/>
        </w:rPr>
      </w:pPr>
      <w:r>
        <w:rPr>
          <w:rFonts w:ascii="宋体" w:hAnsi="宋体" w:cs="宋体" w:hint="eastAsia"/>
          <w:kern w:val="0"/>
        </w:rPr>
        <w:t>列出针对重大风险管理投入的经费和物资。</w:t>
      </w:r>
    </w:p>
    <w:p w14:paraId="0FDAD67F" w14:textId="77777777" w:rsidR="007D1490" w:rsidRDefault="006B13D6">
      <w:pPr>
        <w:autoSpaceDE w:val="0"/>
        <w:autoSpaceDN w:val="0"/>
        <w:adjustRightInd/>
        <w:spacing w:line="240" w:lineRule="auto"/>
        <w:jc w:val="left"/>
        <w:rPr>
          <w:rFonts w:ascii="宋体" w:hAnsi="宋体" w:cs="黑体" w:hint="eastAsia"/>
          <w:kern w:val="0"/>
        </w:rPr>
      </w:pPr>
      <w:r>
        <w:rPr>
          <w:rFonts w:ascii="宋体" w:hAnsi="宋体" w:cs="黑体"/>
          <w:kern w:val="0"/>
        </w:rPr>
        <w:t>D.5</w:t>
      </w:r>
      <w:r>
        <w:rPr>
          <w:rFonts w:ascii="宋体" w:hAnsi="宋体" w:cs="黑体" w:hint="eastAsia"/>
          <w:kern w:val="0"/>
        </w:rPr>
        <w:t>动态监测与预警</w:t>
      </w:r>
    </w:p>
    <w:p w14:paraId="0FDAD680" w14:textId="77777777" w:rsidR="007D1490" w:rsidRDefault="006B13D6">
      <w:pPr>
        <w:autoSpaceDE w:val="0"/>
        <w:autoSpaceDN w:val="0"/>
        <w:adjustRightInd/>
        <w:spacing w:line="240" w:lineRule="auto"/>
        <w:jc w:val="left"/>
        <w:rPr>
          <w:rFonts w:ascii="宋体" w:hAnsi="宋体" w:cs="宋体" w:hint="eastAsia"/>
          <w:kern w:val="0"/>
        </w:rPr>
      </w:pPr>
      <w:r>
        <w:rPr>
          <w:rFonts w:ascii="宋体" w:hAnsi="宋体" w:cs="宋体" w:hint="eastAsia"/>
          <w:kern w:val="0"/>
        </w:rPr>
        <w:t>包括重大风险监控监测计划、预警条件、预警要求、预警处理等。</w:t>
      </w:r>
    </w:p>
    <w:p w14:paraId="0FDAD681" w14:textId="77777777" w:rsidR="007D1490" w:rsidRDefault="006B13D6">
      <w:pPr>
        <w:autoSpaceDE w:val="0"/>
        <w:autoSpaceDN w:val="0"/>
        <w:adjustRightInd/>
        <w:spacing w:line="240" w:lineRule="auto"/>
        <w:jc w:val="left"/>
        <w:rPr>
          <w:rFonts w:ascii="宋体" w:hAnsi="宋体" w:cs="黑体" w:hint="eastAsia"/>
          <w:kern w:val="0"/>
        </w:rPr>
      </w:pPr>
      <w:r>
        <w:rPr>
          <w:rFonts w:ascii="宋体" w:hAnsi="宋体" w:cs="黑体"/>
          <w:kern w:val="0"/>
        </w:rPr>
        <w:t>D.6</w:t>
      </w:r>
      <w:r>
        <w:rPr>
          <w:rFonts w:ascii="宋体" w:hAnsi="宋体" w:cs="黑体" w:hint="eastAsia"/>
          <w:kern w:val="0"/>
        </w:rPr>
        <w:t>应急措施</w:t>
      </w:r>
    </w:p>
    <w:p w14:paraId="0FDAD682" w14:textId="77777777" w:rsidR="007D1490" w:rsidRDefault="006B13D6">
      <w:pPr>
        <w:numPr>
          <w:ilvl w:val="0"/>
          <w:numId w:val="39"/>
        </w:numPr>
        <w:autoSpaceDE w:val="0"/>
        <w:autoSpaceDN w:val="0"/>
        <w:adjustRightInd/>
        <w:spacing w:line="240" w:lineRule="auto"/>
        <w:jc w:val="left"/>
        <w:rPr>
          <w:rFonts w:ascii="宋体" w:hAnsi="宋体" w:cs="宋体" w:hint="eastAsia"/>
          <w:kern w:val="0"/>
        </w:rPr>
      </w:pPr>
      <w:r>
        <w:rPr>
          <w:rFonts w:ascii="宋体" w:hAnsi="宋体"/>
          <w:kern w:val="0"/>
        </w:rPr>
        <w:t>a</w:t>
      </w:r>
      <w:r>
        <w:rPr>
          <w:rFonts w:ascii="宋体" w:hAnsi="宋体" w:cs="宋体" w:hint="eastAsia"/>
          <w:kern w:val="0"/>
        </w:rPr>
        <w:t>）专项应急预案、现场处置方案的编制、评审与备案情况，以及主要的应急措施；</w:t>
      </w:r>
    </w:p>
    <w:p w14:paraId="0FDAD683" w14:textId="77777777" w:rsidR="007D1490" w:rsidRDefault="006B13D6">
      <w:pPr>
        <w:numPr>
          <w:ilvl w:val="0"/>
          <w:numId w:val="39"/>
        </w:numPr>
        <w:autoSpaceDE w:val="0"/>
        <w:autoSpaceDN w:val="0"/>
        <w:adjustRightInd/>
        <w:spacing w:line="240" w:lineRule="auto"/>
        <w:jc w:val="left"/>
        <w:rPr>
          <w:rFonts w:ascii="宋体" w:hAnsi="宋体" w:cs="宋体" w:hint="eastAsia"/>
          <w:kern w:val="0"/>
        </w:rPr>
      </w:pPr>
      <w:r>
        <w:rPr>
          <w:rFonts w:ascii="宋体" w:hAnsi="宋体"/>
          <w:kern w:val="0"/>
        </w:rPr>
        <w:t>b</w:t>
      </w:r>
      <w:r>
        <w:rPr>
          <w:rFonts w:ascii="宋体" w:hAnsi="宋体" w:cs="宋体" w:hint="eastAsia"/>
          <w:kern w:val="0"/>
        </w:rPr>
        <w:t>）应急队伍建设情况；</w:t>
      </w:r>
    </w:p>
    <w:p w14:paraId="0FDAD684" w14:textId="77777777" w:rsidR="007D1490" w:rsidRDefault="006B13D6">
      <w:pPr>
        <w:numPr>
          <w:ilvl w:val="0"/>
          <w:numId w:val="39"/>
        </w:numPr>
        <w:autoSpaceDE w:val="0"/>
        <w:autoSpaceDN w:val="0"/>
        <w:adjustRightInd/>
        <w:spacing w:line="240" w:lineRule="auto"/>
        <w:jc w:val="left"/>
        <w:rPr>
          <w:rFonts w:ascii="宋体" w:hAnsi="宋体" w:cs="宋体" w:hint="eastAsia"/>
          <w:kern w:val="0"/>
        </w:rPr>
      </w:pPr>
      <w:r>
        <w:rPr>
          <w:rFonts w:ascii="宋体" w:hAnsi="宋体"/>
          <w:kern w:val="0"/>
        </w:rPr>
        <w:t>c</w:t>
      </w:r>
      <w:r>
        <w:rPr>
          <w:rFonts w:ascii="宋体" w:hAnsi="宋体" w:cs="宋体" w:hint="eastAsia"/>
          <w:kern w:val="0"/>
        </w:rPr>
        <w:t>）应急储备情况；</w:t>
      </w:r>
    </w:p>
    <w:p w14:paraId="0FDAD685" w14:textId="77777777" w:rsidR="007D1490" w:rsidRDefault="006B13D6">
      <w:pPr>
        <w:numPr>
          <w:ilvl w:val="0"/>
          <w:numId w:val="39"/>
        </w:numPr>
        <w:autoSpaceDE w:val="0"/>
        <w:autoSpaceDN w:val="0"/>
        <w:adjustRightInd/>
        <w:spacing w:line="240" w:lineRule="auto"/>
        <w:jc w:val="left"/>
        <w:rPr>
          <w:rFonts w:ascii="宋体" w:hAnsi="宋体" w:cs="宋体" w:hint="eastAsia"/>
          <w:kern w:val="0"/>
        </w:rPr>
      </w:pPr>
      <w:r>
        <w:rPr>
          <w:rFonts w:ascii="宋体" w:hAnsi="宋体"/>
          <w:kern w:val="0"/>
        </w:rPr>
        <w:t>d</w:t>
      </w:r>
      <w:r>
        <w:rPr>
          <w:rFonts w:ascii="宋体" w:hAnsi="宋体" w:cs="宋体" w:hint="eastAsia"/>
          <w:kern w:val="0"/>
        </w:rPr>
        <w:t>）应急培训及演练计划。</w:t>
      </w:r>
    </w:p>
    <w:p w14:paraId="0FDAD686" w14:textId="77777777" w:rsidR="007D1490" w:rsidRDefault="006B13D6">
      <w:pPr>
        <w:autoSpaceDE w:val="0"/>
        <w:autoSpaceDN w:val="0"/>
        <w:adjustRightInd/>
        <w:spacing w:line="240" w:lineRule="auto"/>
        <w:jc w:val="left"/>
        <w:rPr>
          <w:rFonts w:ascii="宋体" w:hAnsi="宋体" w:cs="黑体" w:hint="eastAsia"/>
          <w:kern w:val="0"/>
        </w:rPr>
      </w:pPr>
      <w:r>
        <w:rPr>
          <w:rFonts w:ascii="宋体" w:hAnsi="宋体" w:cs="黑体"/>
          <w:kern w:val="0"/>
        </w:rPr>
        <w:t>D.7</w:t>
      </w:r>
      <w:r>
        <w:rPr>
          <w:rFonts w:ascii="宋体" w:hAnsi="宋体" w:cs="黑体" w:hint="eastAsia"/>
          <w:kern w:val="0"/>
        </w:rPr>
        <w:t>风险管控措施年度评估计划</w:t>
      </w:r>
    </w:p>
    <w:p w14:paraId="0FDAD687" w14:textId="77777777" w:rsidR="007D1490" w:rsidRDefault="006B13D6">
      <w:pPr>
        <w:pStyle w:val="afffffe"/>
        <w:ind w:firstLineChars="0" w:firstLine="0"/>
        <w:jc w:val="left"/>
        <w:rPr>
          <w:rFonts w:hAnsi="宋体" w:cs="宋体" w:hint="eastAsia"/>
          <w:szCs w:val="21"/>
        </w:rPr>
      </w:pPr>
      <w:r>
        <w:rPr>
          <w:rFonts w:hAnsi="宋体" w:cs="宋体" w:hint="eastAsia"/>
          <w:szCs w:val="21"/>
        </w:rPr>
        <w:t>简述开展重大风险管控措施年度评估的计划，包括时间、人员、开展形式等。</w:t>
      </w:r>
    </w:p>
    <w:p w14:paraId="0FDAD688" w14:textId="77777777" w:rsidR="007D1490" w:rsidRDefault="007D1490">
      <w:pPr>
        <w:pStyle w:val="afffffe"/>
        <w:spacing w:beforeLines="50" w:before="156" w:afterLines="50" w:after="156"/>
        <w:ind w:firstLineChars="0" w:firstLine="0"/>
        <w:jc w:val="left"/>
        <w:rPr>
          <w:rFonts w:hAnsi="宋体" w:cs="宋体" w:hint="eastAsia"/>
          <w:szCs w:val="21"/>
        </w:rPr>
      </w:pPr>
    </w:p>
    <w:p w14:paraId="0FDAD689" w14:textId="77777777" w:rsidR="007D1490" w:rsidRDefault="007D1490">
      <w:pPr>
        <w:pStyle w:val="afffffe"/>
        <w:tabs>
          <w:tab w:val="left" w:pos="2507"/>
        </w:tabs>
        <w:ind w:firstLineChars="0" w:firstLine="0"/>
        <w:sectPr w:rsidR="007D1490">
          <w:pgSz w:w="11906" w:h="16838"/>
          <w:pgMar w:top="1871" w:right="1134" w:bottom="1134" w:left="1134" w:header="1418" w:footer="1134" w:gutter="284"/>
          <w:cols w:space="425"/>
          <w:formProt w:val="0"/>
          <w:docGrid w:type="lines" w:linePitch="312"/>
        </w:sectPr>
      </w:pPr>
    </w:p>
    <w:p w14:paraId="0FDAD68A" w14:textId="77777777" w:rsidR="007D1490" w:rsidRDefault="006B13D6">
      <w:pPr>
        <w:pStyle w:val="afffffe"/>
        <w:ind w:firstLineChars="0" w:firstLine="0"/>
        <w:jc w:val="center"/>
        <w:outlineLvl w:val="0"/>
        <w:rPr>
          <w:rFonts w:ascii="黑体" w:eastAsia="黑体" w:hAnsi="黑体" w:cs="黑体" w:hint="eastAsia"/>
        </w:rPr>
      </w:pPr>
      <w:bookmarkStart w:id="119" w:name="_Toc203640653"/>
      <w:r>
        <w:rPr>
          <w:rFonts w:ascii="黑体" w:eastAsia="黑体" w:hAnsi="黑体" w:cs="黑体" w:hint="eastAsia"/>
        </w:rPr>
        <w:lastRenderedPageBreak/>
        <w:t>附</w:t>
      </w:r>
      <w:r>
        <w:rPr>
          <w:rFonts w:ascii="黑体" w:eastAsia="黑体" w:hAnsi="黑体" w:cs="黑体" w:hint="eastAsia"/>
        </w:rPr>
        <w:t xml:space="preserve"> </w:t>
      </w:r>
      <w:r>
        <w:rPr>
          <w:rFonts w:ascii="黑体" w:eastAsia="黑体" w:hAnsi="黑体" w:cs="黑体" w:hint="eastAsia"/>
        </w:rPr>
        <w:t>录</w:t>
      </w:r>
      <w:r>
        <w:rPr>
          <w:rFonts w:ascii="黑体" w:eastAsia="黑体" w:hAnsi="黑体" w:cs="黑体" w:hint="eastAsia"/>
        </w:rPr>
        <w:t xml:space="preserve"> </w:t>
      </w:r>
      <w:r>
        <w:rPr>
          <w:rFonts w:ascii="黑体" w:eastAsia="黑体" w:hAnsi="黑体" w:cs="黑体"/>
        </w:rPr>
        <w:t>E</w:t>
      </w:r>
      <w:bookmarkEnd w:id="119"/>
    </w:p>
    <w:p w14:paraId="0FDAD68B" w14:textId="77777777" w:rsidR="007D1490" w:rsidRDefault="006B13D6">
      <w:pPr>
        <w:pStyle w:val="afffffe"/>
        <w:ind w:firstLineChars="0" w:firstLine="0"/>
        <w:jc w:val="center"/>
        <w:outlineLvl w:val="0"/>
        <w:rPr>
          <w:rFonts w:ascii="黑体" w:eastAsia="黑体" w:hAnsi="黑体" w:cs="黑体" w:hint="eastAsia"/>
        </w:rPr>
      </w:pPr>
      <w:bookmarkStart w:id="120" w:name="_Toc203640654"/>
      <w:r>
        <w:rPr>
          <w:rFonts w:ascii="黑体" w:eastAsia="黑体" w:hAnsi="黑体" w:cs="黑体" w:hint="eastAsia"/>
        </w:rPr>
        <w:t>（资料性）</w:t>
      </w:r>
      <w:bookmarkEnd w:id="120"/>
    </w:p>
    <w:p w14:paraId="0FDAD68C" w14:textId="77777777" w:rsidR="007D1490" w:rsidRDefault="006B13D6">
      <w:pPr>
        <w:pStyle w:val="afffffe"/>
        <w:ind w:firstLineChars="0" w:firstLine="0"/>
        <w:jc w:val="center"/>
        <w:outlineLvl w:val="0"/>
        <w:rPr>
          <w:rFonts w:ascii="黑体" w:eastAsia="黑体" w:hAnsi="黑体" w:cs="黑体" w:hint="eastAsia"/>
        </w:rPr>
      </w:pPr>
      <w:bookmarkStart w:id="121" w:name="_Toc203640655"/>
      <w:r>
        <w:rPr>
          <w:rFonts w:ascii="黑体" w:eastAsia="黑体" w:hAnsi="黑体" w:cs="黑体" w:hint="eastAsia"/>
        </w:rPr>
        <w:t>风险管</w:t>
      </w:r>
      <w:proofErr w:type="gramStart"/>
      <w:r>
        <w:rPr>
          <w:rFonts w:ascii="黑体" w:eastAsia="黑体" w:hAnsi="黑体" w:cs="黑体" w:hint="eastAsia"/>
        </w:rPr>
        <w:t>控相关</w:t>
      </w:r>
      <w:proofErr w:type="gramEnd"/>
      <w:r>
        <w:rPr>
          <w:rFonts w:ascii="黑体" w:eastAsia="黑体" w:hAnsi="黑体" w:cs="黑体" w:hint="eastAsia"/>
        </w:rPr>
        <w:t>表格</w:t>
      </w:r>
      <w:bookmarkEnd w:id="121"/>
    </w:p>
    <w:p w14:paraId="0FDAD68D" w14:textId="77777777" w:rsidR="007D1490" w:rsidRDefault="006B13D6">
      <w:pPr>
        <w:pStyle w:val="afff"/>
        <w:numPr>
          <w:ilvl w:val="0"/>
          <w:numId w:val="0"/>
        </w:numPr>
        <w:autoSpaceDE w:val="0"/>
        <w:autoSpaceDN w:val="0"/>
        <w:spacing w:before="156" w:after="156"/>
        <w:ind w:firstLineChars="200" w:firstLine="420"/>
        <w:jc w:val="left"/>
        <w:outlineLvl w:val="9"/>
        <w:rPr>
          <w:rFonts w:ascii="宋体" w:eastAsia="宋体" w:hAnsi="宋体" w:hint="eastAsia"/>
        </w:rPr>
      </w:pPr>
      <w:r>
        <w:rPr>
          <w:rFonts w:ascii="宋体" w:eastAsia="宋体" w:hAnsi="宋体" w:hint="eastAsia"/>
        </w:rPr>
        <w:t>重大风险动态监控纪录表如表</w:t>
      </w:r>
      <w:r>
        <w:rPr>
          <w:rFonts w:ascii="宋体" w:eastAsia="宋体" w:hAnsi="宋体" w:hint="eastAsia"/>
        </w:rPr>
        <w:t>E</w:t>
      </w:r>
      <w:r>
        <w:rPr>
          <w:rFonts w:ascii="宋体" w:eastAsia="宋体" w:hAnsi="宋体"/>
        </w:rPr>
        <w:t>.1</w:t>
      </w:r>
      <w:r>
        <w:rPr>
          <w:rFonts w:ascii="宋体" w:eastAsia="宋体" w:hAnsi="宋体" w:hint="eastAsia"/>
        </w:rPr>
        <w:t>所示。</w:t>
      </w:r>
    </w:p>
    <w:p w14:paraId="0FDAD68E" w14:textId="77777777" w:rsidR="007D1490" w:rsidRDefault="006B13D6">
      <w:pPr>
        <w:pStyle w:val="aff3"/>
        <w:numPr>
          <w:ilvl w:val="0"/>
          <w:numId w:val="0"/>
        </w:numPr>
        <w:spacing w:before="156" w:after="156"/>
      </w:pPr>
      <w:r>
        <w:rPr>
          <w:rFonts w:hint="eastAsia"/>
        </w:rPr>
        <w:t>表</w:t>
      </w:r>
      <w:r>
        <w:rPr>
          <w:rFonts w:hint="eastAsia"/>
        </w:rPr>
        <w:t>E</w:t>
      </w:r>
      <w:r>
        <w:t xml:space="preserve">.1 </w:t>
      </w:r>
      <w:r>
        <w:rPr>
          <w:rFonts w:hint="eastAsia"/>
        </w:rPr>
        <w:t>重大风险动态监控记录表</w:t>
      </w:r>
    </w:p>
    <w:tbl>
      <w:tblPr>
        <w:tblStyle w:val="afffff"/>
        <w:tblW w:w="5000" w:type="pct"/>
        <w:jc w:val="center"/>
        <w:tblLook w:val="04A0" w:firstRow="1" w:lastRow="0" w:firstColumn="1" w:lastColumn="0" w:noHBand="0" w:noVBand="1"/>
      </w:tblPr>
      <w:tblGrid>
        <w:gridCol w:w="706"/>
        <w:gridCol w:w="991"/>
        <w:gridCol w:w="1105"/>
        <w:gridCol w:w="934"/>
        <w:gridCol w:w="934"/>
        <w:gridCol w:w="934"/>
        <w:gridCol w:w="934"/>
        <w:gridCol w:w="934"/>
        <w:gridCol w:w="934"/>
        <w:gridCol w:w="938"/>
      </w:tblGrid>
      <w:tr w:rsidR="007D1490" w14:paraId="0FDAD699" w14:textId="77777777">
        <w:trPr>
          <w:jc w:val="center"/>
        </w:trPr>
        <w:tc>
          <w:tcPr>
            <w:tcW w:w="377" w:type="pct"/>
            <w:vAlign w:val="center"/>
          </w:tcPr>
          <w:p w14:paraId="0FDAD68F"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序号</w:t>
            </w:r>
          </w:p>
        </w:tc>
        <w:tc>
          <w:tcPr>
            <w:tcW w:w="530" w:type="pct"/>
            <w:vAlign w:val="center"/>
          </w:tcPr>
          <w:p w14:paraId="0FDAD690"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风险部位</w:t>
            </w:r>
          </w:p>
        </w:tc>
        <w:tc>
          <w:tcPr>
            <w:tcW w:w="591" w:type="pct"/>
            <w:vAlign w:val="center"/>
          </w:tcPr>
          <w:p w14:paraId="0FDAD691"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风险信息</w:t>
            </w:r>
          </w:p>
        </w:tc>
        <w:tc>
          <w:tcPr>
            <w:tcW w:w="500" w:type="pct"/>
            <w:vAlign w:val="center"/>
          </w:tcPr>
          <w:p w14:paraId="0FDAD692"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主要管控措施</w:t>
            </w:r>
          </w:p>
        </w:tc>
        <w:tc>
          <w:tcPr>
            <w:tcW w:w="500" w:type="pct"/>
            <w:vAlign w:val="center"/>
          </w:tcPr>
          <w:p w14:paraId="0FDAD693"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责任单位</w:t>
            </w:r>
          </w:p>
        </w:tc>
        <w:tc>
          <w:tcPr>
            <w:tcW w:w="500" w:type="pct"/>
            <w:vAlign w:val="center"/>
          </w:tcPr>
          <w:p w14:paraId="0FDAD694"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责任人及联系方式</w:t>
            </w:r>
          </w:p>
        </w:tc>
        <w:tc>
          <w:tcPr>
            <w:tcW w:w="500" w:type="pct"/>
            <w:vAlign w:val="center"/>
          </w:tcPr>
          <w:p w14:paraId="0FDAD695"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监控监测情况</w:t>
            </w:r>
          </w:p>
        </w:tc>
        <w:tc>
          <w:tcPr>
            <w:tcW w:w="500" w:type="pct"/>
            <w:vAlign w:val="center"/>
          </w:tcPr>
          <w:p w14:paraId="0FDAD696"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预警及应急处置情况</w:t>
            </w:r>
          </w:p>
        </w:tc>
        <w:tc>
          <w:tcPr>
            <w:tcW w:w="500" w:type="pct"/>
            <w:vAlign w:val="center"/>
          </w:tcPr>
          <w:p w14:paraId="0FDAD697"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风险变化情况</w:t>
            </w:r>
          </w:p>
        </w:tc>
        <w:tc>
          <w:tcPr>
            <w:tcW w:w="500" w:type="pct"/>
            <w:vAlign w:val="center"/>
          </w:tcPr>
          <w:p w14:paraId="0FDAD698" w14:textId="77777777" w:rsidR="007D1490" w:rsidRDefault="006B13D6">
            <w:pPr>
              <w:spacing w:line="240" w:lineRule="auto"/>
              <w:jc w:val="center"/>
              <w:rPr>
                <w:rFonts w:ascii="宋体" w:hAnsi="宋体" w:hint="eastAsia"/>
                <w:sz w:val="18"/>
                <w:szCs w:val="18"/>
              </w:rPr>
            </w:pPr>
            <w:r>
              <w:rPr>
                <w:rFonts w:ascii="宋体" w:hAnsi="宋体" w:hint="eastAsia"/>
                <w:sz w:val="18"/>
                <w:szCs w:val="18"/>
              </w:rPr>
              <w:t>更新时间</w:t>
            </w:r>
          </w:p>
        </w:tc>
      </w:tr>
      <w:tr w:rsidR="007D1490" w14:paraId="0FDAD6A4" w14:textId="77777777">
        <w:trPr>
          <w:jc w:val="center"/>
        </w:trPr>
        <w:tc>
          <w:tcPr>
            <w:tcW w:w="377" w:type="pct"/>
            <w:vAlign w:val="center"/>
          </w:tcPr>
          <w:p w14:paraId="0FDAD69A" w14:textId="77777777" w:rsidR="007D1490" w:rsidRDefault="007D1490">
            <w:pPr>
              <w:spacing w:line="240" w:lineRule="auto"/>
              <w:jc w:val="center"/>
              <w:rPr>
                <w:rFonts w:ascii="宋体" w:hAnsi="宋体" w:hint="eastAsia"/>
                <w:sz w:val="18"/>
                <w:szCs w:val="18"/>
              </w:rPr>
            </w:pPr>
          </w:p>
        </w:tc>
        <w:tc>
          <w:tcPr>
            <w:tcW w:w="530" w:type="pct"/>
            <w:vAlign w:val="center"/>
          </w:tcPr>
          <w:p w14:paraId="0FDAD69B" w14:textId="77777777" w:rsidR="007D1490" w:rsidRDefault="007D1490">
            <w:pPr>
              <w:spacing w:line="240" w:lineRule="auto"/>
              <w:jc w:val="center"/>
              <w:rPr>
                <w:rFonts w:ascii="宋体" w:hAnsi="宋体" w:hint="eastAsia"/>
                <w:sz w:val="18"/>
                <w:szCs w:val="18"/>
              </w:rPr>
            </w:pPr>
          </w:p>
        </w:tc>
        <w:tc>
          <w:tcPr>
            <w:tcW w:w="591" w:type="pct"/>
            <w:vAlign w:val="center"/>
          </w:tcPr>
          <w:p w14:paraId="0FDAD69C" w14:textId="77777777" w:rsidR="007D1490" w:rsidRDefault="007D1490">
            <w:pPr>
              <w:spacing w:line="240" w:lineRule="auto"/>
              <w:jc w:val="center"/>
              <w:rPr>
                <w:rFonts w:ascii="宋体" w:hAnsi="宋体" w:hint="eastAsia"/>
                <w:sz w:val="18"/>
                <w:szCs w:val="18"/>
              </w:rPr>
            </w:pPr>
          </w:p>
        </w:tc>
        <w:tc>
          <w:tcPr>
            <w:tcW w:w="500" w:type="pct"/>
            <w:vAlign w:val="center"/>
          </w:tcPr>
          <w:p w14:paraId="0FDAD69D" w14:textId="77777777" w:rsidR="007D1490" w:rsidRDefault="007D1490">
            <w:pPr>
              <w:spacing w:line="240" w:lineRule="auto"/>
              <w:jc w:val="center"/>
              <w:rPr>
                <w:rFonts w:ascii="宋体" w:hAnsi="宋体" w:hint="eastAsia"/>
                <w:sz w:val="18"/>
                <w:szCs w:val="18"/>
              </w:rPr>
            </w:pPr>
          </w:p>
        </w:tc>
        <w:tc>
          <w:tcPr>
            <w:tcW w:w="500" w:type="pct"/>
            <w:vAlign w:val="center"/>
          </w:tcPr>
          <w:p w14:paraId="0FDAD69E" w14:textId="77777777" w:rsidR="007D1490" w:rsidRDefault="007D1490">
            <w:pPr>
              <w:spacing w:line="240" w:lineRule="auto"/>
              <w:jc w:val="center"/>
              <w:rPr>
                <w:rFonts w:ascii="宋体" w:hAnsi="宋体" w:hint="eastAsia"/>
                <w:sz w:val="18"/>
                <w:szCs w:val="18"/>
              </w:rPr>
            </w:pPr>
          </w:p>
        </w:tc>
        <w:tc>
          <w:tcPr>
            <w:tcW w:w="500" w:type="pct"/>
            <w:vAlign w:val="center"/>
          </w:tcPr>
          <w:p w14:paraId="0FDAD69F" w14:textId="77777777" w:rsidR="007D1490" w:rsidRDefault="007D1490">
            <w:pPr>
              <w:spacing w:line="240" w:lineRule="auto"/>
              <w:jc w:val="center"/>
              <w:rPr>
                <w:rFonts w:ascii="宋体" w:hAnsi="宋体" w:hint="eastAsia"/>
                <w:sz w:val="18"/>
                <w:szCs w:val="18"/>
              </w:rPr>
            </w:pPr>
          </w:p>
        </w:tc>
        <w:tc>
          <w:tcPr>
            <w:tcW w:w="500" w:type="pct"/>
            <w:vAlign w:val="center"/>
          </w:tcPr>
          <w:p w14:paraId="0FDAD6A0" w14:textId="77777777" w:rsidR="007D1490" w:rsidRDefault="007D1490">
            <w:pPr>
              <w:spacing w:line="240" w:lineRule="auto"/>
              <w:jc w:val="center"/>
              <w:rPr>
                <w:rFonts w:ascii="宋体" w:hAnsi="宋体" w:hint="eastAsia"/>
                <w:sz w:val="18"/>
                <w:szCs w:val="18"/>
              </w:rPr>
            </w:pPr>
          </w:p>
        </w:tc>
        <w:tc>
          <w:tcPr>
            <w:tcW w:w="500" w:type="pct"/>
            <w:vAlign w:val="center"/>
          </w:tcPr>
          <w:p w14:paraId="0FDAD6A1" w14:textId="77777777" w:rsidR="007D1490" w:rsidRDefault="007D1490">
            <w:pPr>
              <w:spacing w:line="240" w:lineRule="auto"/>
              <w:jc w:val="center"/>
              <w:rPr>
                <w:rFonts w:ascii="宋体" w:hAnsi="宋体" w:hint="eastAsia"/>
                <w:sz w:val="18"/>
                <w:szCs w:val="18"/>
              </w:rPr>
            </w:pPr>
          </w:p>
        </w:tc>
        <w:tc>
          <w:tcPr>
            <w:tcW w:w="500" w:type="pct"/>
            <w:vAlign w:val="center"/>
          </w:tcPr>
          <w:p w14:paraId="0FDAD6A2" w14:textId="77777777" w:rsidR="007D1490" w:rsidRDefault="007D1490">
            <w:pPr>
              <w:spacing w:line="240" w:lineRule="auto"/>
              <w:jc w:val="center"/>
              <w:rPr>
                <w:rFonts w:ascii="宋体" w:hAnsi="宋体" w:hint="eastAsia"/>
                <w:sz w:val="18"/>
                <w:szCs w:val="18"/>
              </w:rPr>
            </w:pPr>
          </w:p>
        </w:tc>
        <w:tc>
          <w:tcPr>
            <w:tcW w:w="500" w:type="pct"/>
            <w:vAlign w:val="center"/>
          </w:tcPr>
          <w:p w14:paraId="0FDAD6A3" w14:textId="77777777" w:rsidR="007D1490" w:rsidRDefault="007D1490">
            <w:pPr>
              <w:spacing w:line="240" w:lineRule="auto"/>
              <w:jc w:val="center"/>
              <w:rPr>
                <w:rFonts w:ascii="宋体" w:hAnsi="宋体" w:hint="eastAsia"/>
                <w:sz w:val="18"/>
                <w:szCs w:val="18"/>
              </w:rPr>
            </w:pPr>
          </w:p>
        </w:tc>
      </w:tr>
      <w:tr w:rsidR="007D1490" w14:paraId="0FDAD6AF" w14:textId="77777777">
        <w:trPr>
          <w:jc w:val="center"/>
        </w:trPr>
        <w:tc>
          <w:tcPr>
            <w:tcW w:w="377" w:type="pct"/>
            <w:vAlign w:val="center"/>
          </w:tcPr>
          <w:p w14:paraId="0FDAD6A5" w14:textId="77777777" w:rsidR="007D1490" w:rsidRDefault="007D1490">
            <w:pPr>
              <w:spacing w:line="240" w:lineRule="auto"/>
              <w:jc w:val="center"/>
              <w:rPr>
                <w:rFonts w:ascii="宋体" w:hAnsi="宋体" w:hint="eastAsia"/>
                <w:sz w:val="18"/>
                <w:szCs w:val="18"/>
              </w:rPr>
            </w:pPr>
          </w:p>
        </w:tc>
        <w:tc>
          <w:tcPr>
            <w:tcW w:w="530" w:type="pct"/>
            <w:vAlign w:val="center"/>
          </w:tcPr>
          <w:p w14:paraId="0FDAD6A6" w14:textId="77777777" w:rsidR="007D1490" w:rsidRDefault="007D1490">
            <w:pPr>
              <w:spacing w:line="240" w:lineRule="auto"/>
              <w:jc w:val="center"/>
              <w:rPr>
                <w:rFonts w:ascii="宋体" w:hAnsi="宋体" w:hint="eastAsia"/>
                <w:sz w:val="18"/>
                <w:szCs w:val="18"/>
              </w:rPr>
            </w:pPr>
          </w:p>
        </w:tc>
        <w:tc>
          <w:tcPr>
            <w:tcW w:w="591" w:type="pct"/>
            <w:vAlign w:val="center"/>
          </w:tcPr>
          <w:p w14:paraId="0FDAD6A7" w14:textId="77777777" w:rsidR="007D1490" w:rsidRDefault="007D1490">
            <w:pPr>
              <w:spacing w:line="240" w:lineRule="auto"/>
              <w:jc w:val="center"/>
              <w:rPr>
                <w:rFonts w:ascii="宋体" w:hAnsi="宋体" w:hint="eastAsia"/>
                <w:sz w:val="18"/>
                <w:szCs w:val="18"/>
              </w:rPr>
            </w:pPr>
          </w:p>
        </w:tc>
        <w:tc>
          <w:tcPr>
            <w:tcW w:w="500" w:type="pct"/>
            <w:vAlign w:val="center"/>
          </w:tcPr>
          <w:p w14:paraId="0FDAD6A8" w14:textId="77777777" w:rsidR="007D1490" w:rsidRDefault="007D1490">
            <w:pPr>
              <w:spacing w:line="240" w:lineRule="auto"/>
              <w:jc w:val="center"/>
              <w:rPr>
                <w:rFonts w:ascii="宋体" w:hAnsi="宋体" w:hint="eastAsia"/>
                <w:sz w:val="18"/>
                <w:szCs w:val="18"/>
              </w:rPr>
            </w:pPr>
          </w:p>
        </w:tc>
        <w:tc>
          <w:tcPr>
            <w:tcW w:w="500" w:type="pct"/>
            <w:vAlign w:val="center"/>
          </w:tcPr>
          <w:p w14:paraId="0FDAD6A9" w14:textId="77777777" w:rsidR="007D1490" w:rsidRDefault="007D1490">
            <w:pPr>
              <w:spacing w:line="240" w:lineRule="auto"/>
              <w:jc w:val="center"/>
              <w:rPr>
                <w:rFonts w:ascii="宋体" w:hAnsi="宋体" w:hint="eastAsia"/>
                <w:sz w:val="18"/>
                <w:szCs w:val="18"/>
              </w:rPr>
            </w:pPr>
          </w:p>
        </w:tc>
        <w:tc>
          <w:tcPr>
            <w:tcW w:w="500" w:type="pct"/>
            <w:vAlign w:val="center"/>
          </w:tcPr>
          <w:p w14:paraId="0FDAD6AA" w14:textId="77777777" w:rsidR="007D1490" w:rsidRDefault="007D1490">
            <w:pPr>
              <w:spacing w:line="240" w:lineRule="auto"/>
              <w:jc w:val="center"/>
              <w:rPr>
                <w:rFonts w:ascii="宋体" w:hAnsi="宋体" w:hint="eastAsia"/>
                <w:sz w:val="18"/>
                <w:szCs w:val="18"/>
              </w:rPr>
            </w:pPr>
          </w:p>
        </w:tc>
        <w:tc>
          <w:tcPr>
            <w:tcW w:w="500" w:type="pct"/>
            <w:vAlign w:val="center"/>
          </w:tcPr>
          <w:p w14:paraId="0FDAD6AB" w14:textId="77777777" w:rsidR="007D1490" w:rsidRDefault="007D1490">
            <w:pPr>
              <w:spacing w:line="240" w:lineRule="auto"/>
              <w:jc w:val="center"/>
              <w:rPr>
                <w:rFonts w:ascii="宋体" w:hAnsi="宋体" w:hint="eastAsia"/>
                <w:sz w:val="18"/>
                <w:szCs w:val="18"/>
              </w:rPr>
            </w:pPr>
          </w:p>
        </w:tc>
        <w:tc>
          <w:tcPr>
            <w:tcW w:w="500" w:type="pct"/>
            <w:vAlign w:val="center"/>
          </w:tcPr>
          <w:p w14:paraId="0FDAD6AC" w14:textId="77777777" w:rsidR="007D1490" w:rsidRDefault="007D1490">
            <w:pPr>
              <w:spacing w:line="240" w:lineRule="auto"/>
              <w:jc w:val="center"/>
              <w:rPr>
                <w:rFonts w:ascii="宋体" w:hAnsi="宋体" w:hint="eastAsia"/>
                <w:sz w:val="18"/>
                <w:szCs w:val="18"/>
              </w:rPr>
            </w:pPr>
          </w:p>
        </w:tc>
        <w:tc>
          <w:tcPr>
            <w:tcW w:w="500" w:type="pct"/>
            <w:vAlign w:val="center"/>
          </w:tcPr>
          <w:p w14:paraId="0FDAD6AD" w14:textId="77777777" w:rsidR="007D1490" w:rsidRDefault="007D1490">
            <w:pPr>
              <w:spacing w:line="240" w:lineRule="auto"/>
              <w:jc w:val="center"/>
              <w:rPr>
                <w:rFonts w:ascii="宋体" w:hAnsi="宋体" w:hint="eastAsia"/>
                <w:sz w:val="18"/>
                <w:szCs w:val="18"/>
              </w:rPr>
            </w:pPr>
          </w:p>
        </w:tc>
        <w:tc>
          <w:tcPr>
            <w:tcW w:w="500" w:type="pct"/>
            <w:vAlign w:val="center"/>
          </w:tcPr>
          <w:p w14:paraId="0FDAD6AE" w14:textId="77777777" w:rsidR="007D1490" w:rsidRDefault="007D1490">
            <w:pPr>
              <w:spacing w:line="240" w:lineRule="auto"/>
              <w:jc w:val="center"/>
              <w:rPr>
                <w:rFonts w:ascii="宋体" w:hAnsi="宋体" w:hint="eastAsia"/>
                <w:sz w:val="18"/>
                <w:szCs w:val="18"/>
              </w:rPr>
            </w:pPr>
          </w:p>
        </w:tc>
      </w:tr>
      <w:tr w:rsidR="007D1490" w14:paraId="0FDAD6BA" w14:textId="77777777">
        <w:trPr>
          <w:jc w:val="center"/>
        </w:trPr>
        <w:tc>
          <w:tcPr>
            <w:tcW w:w="377" w:type="pct"/>
            <w:vAlign w:val="center"/>
          </w:tcPr>
          <w:p w14:paraId="0FDAD6B0" w14:textId="77777777" w:rsidR="007D1490" w:rsidRDefault="007D1490">
            <w:pPr>
              <w:spacing w:line="240" w:lineRule="auto"/>
              <w:jc w:val="center"/>
              <w:rPr>
                <w:rFonts w:ascii="宋体" w:hAnsi="宋体" w:hint="eastAsia"/>
                <w:sz w:val="18"/>
                <w:szCs w:val="18"/>
              </w:rPr>
            </w:pPr>
          </w:p>
        </w:tc>
        <w:tc>
          <w:tcPr>
            <w:tcW w:w="530" w:type="pct"/>
            <w:vAlign w:val="center"/>
          </w:tcPr>
          <w:p w14:paraId="0FDAD6B1" w14:textId="77777777" w:rsidR="007D1490" w:rsidRDefault="007D1490">
            <w:pPr>
              <w:spacing w:line="240" w:lineRule="auto"/>
              <w:jc w:val="center"/>
              <w:rPr>
                <w:rFonts w:ascii="宋体" w:hAnsi="宋体" w:hint="eastAsia"/>
                <w:sz w:val="18"/>
                <w:szCs w:val="18"/>
              </w:rPr>
            </w:pPr>
          </w:p>
        </w:tc>
        <w:tc>
          <w:tcPr>
            <w:tcW w:w="591" w:type="pct"/>
            <w:vAlign w:val="center"/>
          </w:tcPr>
          <w:p w14:paraId="0FDAD6B2" w14:textId="77777777" w:rsidR="007D1490" w:rsidRDefault="007D1490">
            <w:pPr>
              <w:spacing w:line="240" w:lineRule="auto"/>
              <w:jc w:val="center"/>
              <w:rPr>
                <w:rFonts w:ascii="宋体" w:hAnsi="宋体" w:hint="eastAsia"/>
                <w:sz w:val="18"/>
                <w:szCs w:val="18"/>
              </w:rPr>
            </w:pPr>
          </w:p>
        </w:tc>
        <w:tc>
          <w:tcPr>
            <w:tcW w:w="500" w:type="pct"/>
            <w:vAlign w:val="center"/>
          </w:tcPr>
          <w:p w14:paraId="0FDAD6B3" w14:textId="77777777" w:rsidR="007D1490" w:rsidRDefault="007D1490">
            <w:pPr>
              <w:spacing w:line="240" w:lineRule="auto"/>
              <w:jc w:val="center"/>
              <w:rPr>
                <w:rFonts w:ascii="宋体" w:hAnsi="宋体" w:hint="eastAsia"/>
                <w:sz w:val="18"/>
                <w:szCs w:val="18"/>
              </w:rPr>
            </w:pPr>
          </w:p>
        </w:tc>
        <w:tc>
          <w:tcPr>
            <w:tcW w:w="500" w:type="pct"/>
            <w:vAlign w:val="center"/>
          </w:tcPr>
          <w:p w14:paraId="0FDAD6B4" w14:textId="77777777" w:rsidR="007D1490" w:rsidRDefault="007D1490">
            <w:pPr>
              <w:spacing w:line="240" w:lineRule="auto"/>
              <w:jc w:val="center"/>
              <w:rPr>
                <w:rFonts w:ascii="宋体" w:hAnsi="宋体" w:hint="eastAsia"/>
                <w:sz w:val="18"/>
                <w:szCs w:val="18"/>
              </w:rPr>
            </w:pPr>
          </w:p>
        </w:tc>
        <w:tc>
          <w:tcPr>
            <w:tcW w:w="500" w:type="pct"/>
            <w:vAlign w:val="center"/>
          </w:tcPr>
          <w:p w14:paraId="0FDAD6B5" w14:textId="77777777" w:rsidR="007D1490" w:rsidRDefault="007D1490">
            <w:pPr>
              <w:spacing w:line="240" w:lineRule="auto"/>
              <w:jc w:val="center"/>
              <w:rPr>
                <w:rFonts w:ascii="宋体" w:hAnsi="宋体" w:hint="eastAsia"/>
                <w:sz w:val="18"/>
                <w:szCs w:val="18"/>
              </w:rPr>
            </w:pPr>
          </w:p>
        </w:tc>
        <w:tc>
          <w:tcPr>
            <w:tcW w:w="500" w:type="pct"/>
            <w:vAlign w:val="center"/>
          </w:tcPr>
          <w:p w14:paraId="0FDAD6B6" w14:textId="77777777" w:rsidR="007D1490" w:rsidRDefault="007D1490">
            <w:pPr>
              <w:spacing w:line="240" w:lineRule="auto"/>
              <w:jc w:val="center"/>
              <w:rPr>
                <w:rFonts w:ascii="宋体" w:hAnsi="宋体" w:hint="eastAsia"/>
                <w:sz w:val="18"/>
                <w:szCs w:val="18"/>
              </w:rPr>
            </w:pPr>
          </w:p>
        </w:tc>
        <w:tc>
          <w:tcPr>
            <w:tcW w:w="500" w:type="pct"/>
            <w:vAlign w:val="center"/>
          </w:tcPr>
          <w:p w14:paraId="0FDAD6B7" w14:textId="77777777" w:rsidR="007D1490" w:rsidRDefault="007D1490">
            <w:pPr>
              <w:spacing w:line="240" w:lineRule="auto"/>
              <w:jc w:val="center"/>
              <w:rPr>
                <w:rFonts w:ascii="宋体" w:hAnsi="宋体" w:hint="eastAsia"/>
                <w:sz w:val="18"/>
                <w:szCs w:val="18"/>
              </w:rPr>
            </w:pPr>
          </w:p>
        </w:tc>
        <w:tc>
          <w:tcPr>
            <w:tcW w:w="500" w:type="pct"/>
            <w:vAlign w:val="center"/>
          </w:tcPr>
          <w:p w14:paraId="0FDAD6B8" w14:textId="77777777" w:rsidR="007D1490" w:rsidRDefault="007D1490">
            <w:pPr>
              <w:spacing w:line="240" w:lineRule="auto"/>
              <w:jc w:val="center"/>
              <w:rPr>
                <w:rFonts w:ascii="宋体" w:hAnsi="宋体" w:hint="eastAsia"/>
                <w:sz w:val="18"/>
                <w:szCs w:val="18"/>
              </w:rPr>
            </w:pPr>
          </w:p>
        </w:tc>
        <w:tc>
          <w:tcPr>
            <w:tcW w:w="500" w:type="pct"/>
            <w:vAlign w:val="center"/>
          </w:tcPr>
          <w:p w14:paraId="0FDAD6B9" w14:textId="77777777" w:rsidR="007D1490" w:rsidRDefault="007D1490">
            <w:pPr>
              <w:spacing w:line="240" w:lineRule="auto"/>
              <w:jc w:val="center"/>
              <w:rPr>
                <w:rFonts w:ascii="宋体" w:hAnsi="宋体" w:hint="eastAsia"/>
                <w:sz w:val="18"/>
                <w:szCs w:val="18"/>
              </w:rPr>
            </w:pPr>
          </w:p>
        </w:tc>
      </w:tr>
      <w:tr w:rsidR="007D1490" w14:paraId="0FDAD6BC" w14:textId="77777777">
        <w:trPr>
          <w:jc w:val="center"/>
        </w:trPr>
        <w:tc>
          <w:tcPr>
            <w:tcW w:w="5000" w:type="pct"/>
            <w:gridSpan w:val="10"/>
            <w:vAlign w:val="center"/>
          </w:tcPr>
          <w:p w14:paraId="0FDAD6BB" w14:textId="77777777" w:rsidR="007D1490" w:rsidRDefault="006B13D6">
            <w:pPr>
              <w:spacing w:line="240" w:lineRule="auto"/>
              <w:jc w:val="left"/>
              <w:rPr>
                <w:rFonts w:ascii="宋体" w:hAnsi="宋体" w:hint="eastAsia"/>
                <w:sz w:val="18"/>
                <w:szCs w:val="18"/>
              </w:rPr>
            </w:pPr>
            <w:r>
              <w:rPr>
                <w:rFonts w:ascii="黑体" w:eastAsia="黑体" w:hAnsi="黑体" w:hint="eastAsia"/>
                <w:sz w:val="18"/>
                <w:szCs w:val="18"/>
              </w:rPr>
              <w:t>注：</w:t>
            </w:r>
            <w:r>
              <w:rPr>
                <w:rFonts w:ascii="宋体" w:hAnsi="宋体" w:hint="eastAsia"/>
                <w:sz w:val="18"/>
                <w:szCs w:val="18"/>
              </w:rPr>
              <w:t>本表用于高速公路运营企业对重大风险的动态监控监测记录，至少每月更新一次，本表一般用于高速公路运营企业层面的监控，不能替代站队</w:t>
            </w:r>
            <w:r>
              <w:rPr>
                <w:rFonts w:ascii="宋体" w:hAnsi="宋体" w:hint="eastAsia"/>
                <w:sz w:val="18"/>
                <w:szCs w:val="18"/>
              </w:rPr>
              <w:t>/</w:t>
            </w:r>
            <w:proofErr w:type="gramStart"/>
            <w:r>
              <w:rPr>
                <w:rFonts w:ascii="宋体" w:hAnsi="宋体" w:hint="eastAsia"/>
                <w:sz w:val="18"/>
                <w:szCs w:val="18"/>
              </w:rPr>
              <w:t>岗位级</w:t>
            </w:r>
            <w:proofErr w:type="gramEnd"/>
            <w:r>
              <w:rPr>
                <w:rFonts w:ascii="宋体" w:hAnsi="宋体" w:hint="eastAsia"/>
                <w:sz w:val="18"/>
                <w:szCs w:val="18"/>
              </w:rPr>
              <w:t>的日常监控记录。</w:t>
            </w:r>
          </w:p>
        </w:tc>
      </w:tr>
    </w:tbl>
    <w:p w14:paraId="0FDAD6BD" w14:textId="77777777" w:rsidR="007D1490" w:rsidRDefault="006B13D6">
      <w:pPr>
        <w:pStyle w:val="afff"/>
        <w:numPr>
          <w:ilvl w:val="0"/>
          <w:numId w:val="0"/>
        </w:numPr>
        <w:autoSpaceDE w:val="0"/>
        <w:autoSpaceDN w:val="0"/>
        <w:spacing w:before="156" w:after="156"/>
        <w:ind w:firstLineChars="200" w:firstLine="420"/>
        <w:jc w:val="left"/>
        <w:outlineLvl w:val="9"/>
        <w:rPr>
          <w:rFonts w:ascii="宋体" w:eastAsia="宋体" w:hAnsi="宋体" w:hint="eastAsia"/>
        </w:rPr>
      </w:pPr>
      <w:r>
        <w:rPr>
          <w:rFonts w:ascii="宋体" w:eastAsia="宋体" w:hAnsi="宋体" w:hint="eastAsia"/>
        </w:rPr>
        <w:t>重点风险管控清单如表</w:t>
      </w:r>
      <w:r>
        <w:rPr>
          <w:rFonts w:ascii="宋体" w:eastAsia="宋体" w:hAnsi="宋体" w:hint="eastAsia"/>
        </w:rPr>
        <w:t>E.2</w:t>
      </w:r>
      <w:r>
        <w:rPr>
          <w:rFonts w:ascii="宋体" w:eastAsia="宋体" w:hAnsi="宋体" w:hint="eastAsia"/>
        </w:rPr>
        <w:t>所示。</w:t>
      </w:r>
    </w:p>
    <w:p w14:paraId="0FDAD6BE" w14:textId="77777777" w:rsidR="007D1490" w:rsidRDefault="006B13D6">
      <w:pPr>
        <w:pStyle w:val="aff3"/>
        <w:numPr>
          <w:ilvl w:val="0"/>
          <w:numId w:val="0"/>
        </w:numPr>
        <w:spacing w:before="156" w:after="156"/>
      </w:pPr>
      <w:r>
        <w:rPr>
          <w:rFonts w:hint="eastAsia"/>
        </w:rPr>
        <w:t>表</w:t>
      </w:r>
      <w:r>
        <w:rPr>
          <w:rFonts w:hint="eastAsia"/>
        </w:rPr>
        <w:t>E.2</w:t>
      </w:r>
      <w:r>
        <w:t xml:space="preserve"> </w:t>
      </w:r>
      <w:r>
        <w:rPr>
          <w:rFonts w:hint="eastAsia"/>
        </w:rPr>
        <w:t>重点管</w:t>
      </w:r>
      <w:proofErr w:type="gramStart"/>
      <w:r>
        <w:rPr>
          <w:rFonts w:hint="eastAsia"/>
        </w:rPr>
        <w:t>控风险</w:t>
      </w:r>
      <w:proofErr w:type="gramEnd"/>
      <w:r>
        <w:rPr>
          <w:rFonts w:hint="eastAsia"/>
        </w:rPr>
        <w:t>清单</w:t>
      </w:r>
    </w:p>
    <w:tbl>
      <w:tblPr>
        <w:tblStyle w:val="afffff"/>
        <w:tblW w:w="5000" w:type="pct"/>
        <w:tblLook w:val="04A0" w:firstRow="1" w:lastRow="0" w:firstColumn="1" w:lastColumn="0" w:noHBand="0" w:noVBand="1"/>
      </w:tblPr>
      <w:tblGrid>
        <w:gridCol w:w="630"/>
        <w:gridCol w:w="1744"/>
        <w:gridCol w:w="1663"/>
        <w:gridCol w:w="1450"/>
        <w:gridCol w:w="1435"/>
        <w:gridCol w:w="2422"/>
      </w:tblGrid>
      <w:tr w:rsidR="007D1490" w14:paraId="0FDAD6C5" w14:textId="77777777">
        <w:tc>
          <w:tcPr>
            <w:tcW w:w="337" w:type="pct"/>
            <w:vAlign w:val="center"/>
          </w:tcPr>
          <w:p w14:paraId="0FDAD6BF" w14:textId="77777777" w:rsidR="007D1490" w:rsidRDefault="006B13D6">
            <w:pPr>
              <w:wordWrap w:val="0"/>
              <w:adjustRightInd/>
              <w:spacing w:line="240" w:lineRule="auto"/>
              <w:jc w:val="center"/>
              <w:rPr>
                <w:rFonts w:ascii="宋体" w:hAnsi="宋体" w:cs="宋体" w:hint="eastAsia"/>
                <w:kern w:val="0"/>
                <w:sz w:val="18"/>
                <w:szCs w:val="18"/>
              </w:rPr>
            </w:pPr>
            <w:r>
              <w:rPr>
                <w:rFonts w:ascii="宋体" w:hAnsi="宋体" w:cs="宋体" w:hint="eastAsia"/>
                <w:kern w:val="0"/>
                <w:sz w:val="18"/>
                <w:szCs w:val="18"/>
                <w:lang w:bidi="ar"/>
              </w:rPr>
              <w:t>序号</w:t>
            </w:r>
          </w:p>
        </w:tc>
        <w:tc>
          <w:tcPr>
            <w:tcW w:w="932" w:type="pct"/>
            <w:vAlign w:val="center"/>
          </w:tcPr>
          <w:p w14:paraId="0FDAD6C0" w14:textId="77777777" w:rsidR="007D1490" w:rsidRDefault="006B13D6">
            <w:pPr>
              <w:wordWrap w:val="0"/>
              <w:adjustRightInd/>
              <w:spacing w:line="240" w:lineRule="auto"/>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作业活动</w:t>
            </w:r>
            <w:r>
              <w:rPr>
                <w:rFonts w:ascii="宋体" w:hAnsi="宋体" w:cs="宋体" w:hint="eastAsia"/>
                <w:kern w:val="0"/>
                <w:sz w:val="18"/>
                <w:szCs w:val="18"/>
                <w:lang w:bidi="ar"/>
              </w:rPr>
              <w:t>/</w:t>
            </w:r>
            <w:r>
              <w:rPr>
                <w:rFonts w:ascii="宋体" w:hAnsi="宋体" w:cs="宋体" w:hint="eastAsia"/>
                <w:kern w:val="0"/>
                <w:sz w:val="18"/>
                <w:szCs w:val="18"/>
                <w:lang w:bidi="ar"/>
              </w:rPr>
              <w:t>设备设施</w:t>
            </w:r>
            <w:r>
              <w:rPr>
                <w:rFonts w:ascii="宋体" w:hAnsi="宋体" w:cs="宋体" w:hint="eastAsia"/>
                <w:kern w:val="0"/>
                <w:sz w:val="18"/>
                <w:szCs w:val="18"/>
                <w:lang w:bidi="ar"/>
              </w:rPr>
              <w:t>/</w:t>
            </w:r>
            <w:r>
              <w:rPr>
                <w:rFonts w:ascii="宋体" w:hAnsi="宋体" w:cs="宋体" w:hint="eastAsia"/>
                <w:kern w:val="0"/>
                <w:sz w:val="18"/>
                <w:szCs w:val="18"/>
                <w:lang w:bidi="ar"/>
              </w:rPr>
              <w:t>场所</w:t>
            </w:r>
          </w:p>
        </w:tc>
        <w:tc>
          <w:tcPr>
            <w:tcW w:w="889" w:type="pct"/>
            <w:vAlign w:val="center"/>
          </w:tcPr>
          <w:p w14:paraId="0FDAD6C1" w14:textId="77777777" w:rsidR="007D1490" w:rsidRDefault="006B13D6">
            <w:pPr>
              <w:wordWrap w:val="0"/>
              <w:adjustRightInd/>
              <w:spacing w:line="240" w:lineRule="auto"/>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风险</w:t>
            </w:r>
          </w:p>
        </w:tc>
        <w:tc>
          <w:tcPr>
            <w:tcW w:w="776" w:type="pct"/>
            <w:vAlign w:val="center"/>
          </w:tcPr>
          <w:p w14:paraId="0FDAD6C2" w14:textId="77777777" w:rsidR="007D1490" w:rsidRDefault="006B13D6">
            <w:pPr>
              <w:wordWrap w:val="0"/>
              <w:adjustRightInd/>
              <w:spacing w:line="240" w:lineRule="auto"/>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可能导致事故伤害</w:t>
            </w:r>
            <w:r>
              <w:rPr>
                <w:rFonts w:ascii="宋体" w:hAnsi="宋体" w:cs="宋体" w:hint="eastAsia"/>
                <w:kern w:val="0"/>
                <w:sz w:val="18"/>
                <w:szCs w:val="18"/>
                <w:lang w:bidi="ar"/>
              </w:rPr>
              <w:t>/</w:t>
            </w:r>
            <w:r>
              <w:rPr>
                <w:rFonts w:ascii="宋体" w:hAnsi="宋体" w:cs="宋体" w:hint="eastAsia"/>
                <w:kern w:val="0"/>
                <w:sz w:val="18"/>
                <w:szCs w:val="18"/>
                <w:lang w:bidi="ar"/>
              </w:rPr>
              <w:t>后果</w:t>
            </w:r>
          </w:p>
        </w:tc>
        <w:tc>
          <w:tcPr>
            <w:tcW w:w="768" w:type="pct"/>
            <w:vAlign w:val="center"/>
          </w:tcPr>
          <w:p w14:paraId="0FDAD6C3" w14:textId="77777777" w:rsidR="007D1490" w:rsidRDefault="006B13D6">
            <w:pPr>
              <w:wordWrap w:val="0"/>
              <w:adjustRightInd/>
              <w:spacing w:line="240" w:lineRule="auto"/>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风险等级</w:t>
            </w:r>
          </w:p>
        </w:tc>
        <w:tc>
          <w:tcPr>
            <w:tcW w:w="1295" w:type="pct"/>
            <w:vAlign w:val="center"/>
          </w:tcPr>
          <w:p w14:paraId="0FDAD6C4" w14:textId="77777777" w:rsidR="007D1490" w:rsidRDefault="006B13D6">
            <w:pPr>
              <w:wordWrap w:val="0"/>
              <w:adjustRightInd/>
              <w:spacing w:line="240" w:lineRule="auto"/>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管控措施</w:t>
            </w:r>
          </w:p>
        </w:tc>
      </w:tr>
      <w:tr w:rsidR="007D1490" w14:paraId="0FDAD6CC" w14:textId="77777777">
        <w:tc>
          <w:tcPr>
            <w:tcW w:w="337" w:type="pct"/>
            <w:vAlign w:val="center"/>
          </w:tcPr>
          <w:p w14:paraId="0FDAD6C6" w14:textId="77777777" w:rsidR="007D1490" w:rsidRDefault="007D1490">
            <w:pPr>
              <w:wordWrap w:val="0"/>
              <w:adjustRightInd/>
              <w:spacing w:line="240" w:lineRule="auto"/>
              <w:jc w:val="center"/>
              <w:textAlignment w:val="center"/>
              <w:rPr>
                <w:rFonts w:ascii="宋体" w:hAnsi="宋体" w:cs="宋体" w:hint="eastAsia"/>
                <w:kern w:val="0"/>
                <w:sz w:val="18"/>
                <w:szCs w:val="18"/>
                <w:lang w:bidi="ar"/>
              </w:rPr>
            </w:pPr>
          </w:p>
        </w:tc>
        <w:tc>
          <w:tcPr>
            <w:tcW w:w="932" w:type="pct"/>
            <w:vAlign w:val="center"/>
          </w:tcPr>
          <w:p w14:paraId="0FDAD6C7" w14:textId="77777777" w:rsidR="007D1490" w:rsidRDefault="007D1490">
            <w:pPr>
              <w:wordWrap w:val="0"/>
              <w:adjustRightInd/>
              <w:spacing w:line="240" w:lineRule="auto"/>
              <w:jc w:val="center"/>
              <w:rPr>
                <w:rFonts w:ascii="宋体" w:hAnsi="宋体" w:cs="宋体" w:hint="eastAsia"/>
                <w:b/>
                <w:bCs/>
                <w:sz w:val="18"/>
                <w:szCs w:val="18"/>
              </w:rPr>
            </w:pPr>
          </w:p>
        </w:tc>
        <w:tc>
          <w:tcPr>
            <w:tcW w:w="889" w:type="pct"/>
            <w:vAlign w:val="center"/>
          </w:tcPr>
          <w:p w14:paraId="0FDAD6C8" w14:textId="77777777" w:rsidR="007D1490" w:rsidRDefault="007D1490">
            <w:pPr>
              <w:wordWrap w:val="0"/>
              <w:adjustRightInd/>
              <w:spacing w:line="240" w:lineRule="auto"/>
              <w:jc w:val="center"/>
              <w:rPr>
                <w:rFonts w:ascii="宋体" w:hAnsi="宋体" w:cs="宋体" w:hint="eastAsia"/>
                <w:b/>
                <w:bCs/>
                <w:sz w:val="18"/>
                <w:szCs w:val="18"/>
              </w:rPr>
            </w:pPr>
          </w:p>
        </w:tc>
        <w:tc>
          <w:tcPr>
            <w:tcW w:w="776" w:type="pct"/>
            <w:vAlign w:val="center"/>
          </w:tcPr>
          <w:p w14:paraId="0FDAD6C9" w14:textId="77777777" w:rsidR="007D1490" w:rsidRDefault="007D1490">
            <w:pPr>
              <w:wordWrap w:val="0"/>
              <w:adjustRightInd/>
              <w:spacing w:line="240" w:lineRule="auto"/>
              <w:jc w:val="center"/>
              <w:rPr>
                <w:rFonts w:ascii="宋体" w:hAnsi="宋体" w:cs="宋体" w:hint="eastAsia"/>
                <w:b/>
                <w:bCs/>
                <w:sz w:val="18"/>
                <w:szCs w:val="18"/>
              </w:rPr>
            </w:pPr>
          </w:p>
        </w:tc>
        <w:tc>
          <w:tcPr>
            <w:tcW w:w="768" w:type="pct"/>
            <w:vAlign w:val="center"/>
          </w:tcPr>
          <w:p w14:paraId="0FDAD6CA" w14:textId="77777777" w:rsidR="007D1490" w:rsidRDefault="007D1490">
            <w:pPr>
              <w:wordWrap w:val="0"/>
              <w:adjustRightInd/>
              <w:spacing w:line="240" w:lineRule="auto"/>
              <w:jc w:val="center"/>
              <w:rPr>
                <w:rFonts w:ascii="宋体" w:hAnsi="宋体" w:cs="宋体" w:hint="eastAsia"/>
                <w:b/>
                <w:bCs/>
                <w:sz w:val="18"/>
                <w:szCs w:val="18"/>
              </w:rPr>
            </w:pPr>
          </w:p>
        </w:tc>
        <w:tc>
          <w:tcPr>
            <w:tcW w:w="1295" w:type="pct"/>
            <w:vAlign w:val="center"/>
          </w:tcPr>
          <w:p w14:paraId="0FDAD6CB" w14:textId="77777777" w:rsidR="007D1490" w:rsidRDefault="007D1490">
            <w:pPr>
              <w:wordWrap w:val="0"/>
              <w:adjustRightInd/>
              <w:spacing w:line="240" w:lineRule="auto"/>
              <w:jc w:val="center"/>
              <w:rPr>
                <w:rFonts w:ascii="宋体" w:hAnsi="宋体" w:cs="宋体" w:hint="eastAsia"/>
                <w:b/>
                <w:bCs/>
                <w:sz w:val="18"/>
                <w:szCs w:val="18"/>
              </w:rPr>
            </w:pPr>
          </w:p>
        </w:tc>
      </w:tr>
      <w:tr w:rsidR="007D1490" w14:paraId="0FDAD6D3" w14:textId="77777777">
        <w:tc>
          <w:tcPr>
            <w:tcW w:w="337" w:type="pct"/>
            <w:vAlign w:val="center"/>
          </w:tcPr>
          <w:p w14:paraId="0FDAD6CD" w14:textId="77777777" w:rsidR="007D1490" w:rsidRDefault="007D1490">
            <w:pPr>
              <w:wordWrap w:val="0"/>
              <w:adjustRightInd/>
              <w:spacing w:line="240" w:lineRule="auto"/>
              <w:jc w:val="center"/>
              <w:textAlignment w:val="center"/>
              <w:rPr>
                <w:rFonts w:ascii="宋体" w:hAnsi="宋体" w:cs="宋体" w:hint="eastAsia"/>
                <w:kern w:val="0"/>
                <w:sz w:val="18"/>
                <w:szCs w:val="18"/>
                <w:lang w:bidi="ar"/>
              </w:rPr>
            </w:pPr>
          </w:p>
        </w:tc>
        <w:tc>
          <w:tcPr>
            <w:tcW w:w="932" w:type="pct"/>
            <w:vAlign w:val="center"/>
          </w:tcPr>
          <w:p w14:paraId="0FDAD6CE" w14:textId="77777777" w:rsidR="007D1490" w:rsidRDefault="007D1490">
            <w:pPr>
              <w:wordWrap w:val="0"/>
              <w:adjustRightInd/>
              <w:spacing w:line="240" w:lineRule="auto"/>
              <w:jc w:val="center"/>
              <w:rPr>
                <w:rFonts w:ascii="宋体" w:hAnsi="宋体" w:cs="宋体" w:hint="eastAsia"/>
                <w:b/>
                <w:bCs/>
                <w:sz w:val="18"/>
                <w:szCs w:val="18"/>
              </w:rPr>
            </w:pPr>
          </w:p>
        </w:tc>
        <w:tc>
          <w:tcPr>
            <w:tcW w:w="889" w:type="pct"/>
            <w:vAlign w:val="center"/>
          </w:tcPr>
          <w:p w14:paraId="0FDAD6CF" w14:textId="77777777" w:rsidR="007D1490" w:rsidRDefault="007D1490">
            <w:pPr>
              <w:wordWrap w:val="0"/>
              <w:adjustRightInd/>
              <w:spacing w:line="240" w:lineRule="auto"/>
              <w:jc w:val="center"/>
              <w:rPr>
                <w:rFonts w:ascii="宋体" w:hAnsi="宋体" w:cs="宋体" w:hint="eastAsia"/>
                <w:b/>
                <w:bCs/>
                <w:sz w:val="18"/>
                <w:szCs w:val="18"/>
              </w:rPr>
            </w:pPr>
          </w:p>
        </w:tc>
        <w:tc>
          <w:tcPr>
            <w:tcW w:w="776" w:type="pct"/>
            <w:vAlign w:val="center"/>
          </w:tcPr>
          <w:p w14:paraId="0FDAD6D0" w14:textId="77777777" w:rsidR="007D1490" w:rsidRDefault="007D1490">
            <w:pPr>
              <w:wordWrap w:val="0"/>
              <w:adjustRightInd/>
              <w:spacing w:line="240" w:lineRule="auto"/>
              <w:jc w:val="center"/>
              <w:rPr>
                <w:rFonts w:ascii="宋体" w:hAnsi="宋体" w:cs="宋体" w:hint="eastAsia"/>
                <w:b/>
                <w:bCs/>
                <w:sz w:val="18"/>
                <w:szCs w:val="18"/>
              </w:rPr>
            </w:pPr>
          </w:p>
        </w:tc>
        <w:tc>
          <w:tcPr>
            <w:tcW w:w="768" w:type="pct"/>
            <w:vAlign w:val="center"/>
          </w:tcPr>
          <w:p w14:paraId="0FDAD6D1" w14:textId="77777777" w:rsidR="007D1490" w:rsidRDefault="007D1490">
            <w:pPr>
              <w:wordWrap w:val="0"/>
              <w:adjustRightInd/>
              <w:spacing w:line="240" w:lineRule="auto"/>
              <w:jc w:val="center"/>
              <w:rPr>
                <w:rFonts w:ascii="宋体" w:hAnsi="宋体" w:cs="宋体" w:hint="eastAsia"/>
                <w:b/>
                <w:bCs/>
                <w:sz w:val="18"/>
                <w:szCs w:val="18"/>
              </w:rPr>
            </w:pPr>
          </w:p>
        </w:tc>
        <w:tc>
          <w:tcPr>
            <w:tcW w:w="1295" w:type="pct"/>
            <w:vAlign w:val="center"/>
          </w:tcPr>
          <w:p w14:paraId="0FDAD6D2" w14:textId="77777777" w:rsidR="007D1490" w:rsidRDefault="007D1490">
            <w:pPr>
              <w:wordWrap w:val="0"/>
              <w:adjustRightInd/>
              <w:spacing w:line="240" w:lineRule="auto"/>
              <w:jc w:val="center"/>
              <w:rPr>
                <w:rFonts w:ascii="宋体" w:hAnsi="宋体" w:cs="宋体" w:hint="eastAsia"/>
                <w:b/>
                <w:bCs/>
                <w:sz w:val="18"/>
                <w:szCs w:val="18"/>
              </w:rPr>
            </w:pPr>
          </w:p>
        </w:tc>
      </w:tr>
      <w:tr w:rsidR="007D1490" w14:paraId="0FDAD6DA" w14:textId="77777777">
        <w:tc>
          <w:tcPr>
            <w:tcW w:w="337" w:type="pct"/>
            <w:vAlign w:val="center"/>
          </w:tcPr>
          <w:p w14:paraId="0FDAD6D4" w14:textId="77777777" w:rsidR="007D1490" w:rsidRDefault="007D1490">
            <w:pPr>
              <w:wordWrap w:val="0"/>
              <w:adjustRightInd/>
              <w:spacing w:line="240" w:lineRule="auto"/>
              <w:jc w:val="center"/>
              <w:textAlignment w:val="center"/>
              <w:rPr>
                <w:rFonts w:ascii="宋体" w:hAnsi="宋体" w:cs="宋体" w:hint="eastAsia"/>
                <w:kern w:val="0"/>
                <w:sz w:val="18"/>
                <w:szCs w:val="18"/>
                <w:lang w:bidi="ar"/>
              </w:rPr>
            </w:pPr>
          </w:p>
        </w:tc>
        <w:tc>
          <w:tcPr>
            <w:tcW w:w="932" w:type="pct"/>
            <w:vAlign w:val="center"/>
          </w:tcPr>
          <w:p w14:paraId="0FDAD6D5" w14:textId="77777777" w:rsidR="007D1490" w:rsidRDefault="007D1490">
            <w:pPr>
              <w:wordWrap w:val="0"/>
              <w:adjustRightInd/>
              <w:spacing w:line="240" w:lineRule="auto"/>
              <w:jc w:val="center"/>
              <w:rPr>
                <w:rFonts w:ascii="宋体" w:hAnsi="宋体" w:cs="宋体" w:hint="eastAsia"/>
                <w:b/>
                <w:bCs/>
                <w:sz w:val="18"/>
                <w:szCs w:val="18"/>
              </w:rPr>
            </w:pPr>
          </w:p>
        </w:tc>
        <w:tc>
          <w:tcPr>
            <w:tcW w:w="889" w:type="pct"/>
            <w:vAlign w:val="center"/>
          </w:tcPr>
          <w:p w14:paraId="0FDAD6D6" w14:textId="77777777" w:rsidR="007D1490" w:rsidRDefault="007D1490">
            <w:pPr>
              <w:wordWrap w:val="0"/>
              <w:adjustRightInd/>
              <w:spacing w:line="240" w:lineRule="auto"/>
              <w:jc w:val="center"/>
              <w:rPr>
                <w:rFonts w:ascii="宋体" w:hAnsi="宋体" w:cs="宋体" w:hint="eastAsia"/>
                <w:b/>
                <w:bCs/>
                <w:sz w:val="18"/>
                <w:szCs w:val="18"/>
              </w:rPr>
            </w:pPr>
          </w:p>
        </w:tc>
        <w:tc>
          <w:tcPr>
            <w:tcW w:w="776" w:type="pct"/>
            <w:vAlign w:val="center"/>
          </w:tcPr>
          <w:p w14:paraId="0FDAD6D7" w14:textId="77777777" w:rsidR="007D1490" w:rsidRDefault="007D1490">
            <w:pPr>
              <w:wordWrap w:val="0"/>
              <w:adjustRightInd/>
              <w:spacing w:line="240" w:lineRule="auto"/>
              <w:jc w:val="center"/>
              <w:rPr>
                <w:rFonts w:ascii="宋体" w:hAnsi="宋体" w:cs="宋体" w:hint="eastAsia"/>
                <w:b/>
                <w:bCs/>
                <w:sz w:val="18"/>
                <w:szCs w:val="18"/>
              </w:rPr>
            </w:pPr>
          </w:p>
        </w:tc>
        <w:tc>
          <w:tcPr>
            <w:tcW w:w="768" w:type="pct"/>
            <w:vAlign w:val="center"/>
          </w:tcPr>
          <w:p w14:paraId="0FDAD6D8" w14:textId="77777777" w:rsidR="007D1490" w:rsidRDefault="007D1490">
            <w:pPr>
              <w:wordWrap w:val="0"/>
              <w:adjustRightInd/>
              <w:spacing w:line="240" w:lineRule="auto"/>
              <w:jc w:val="center"/>
              <w:rPr>
                <w:rFonts w:ascii="宋体" w:hAnsi="宋体" w:cs="宋体" w:hint="eastAsia"/>
                <w:b/>
                <w:bCs/>
                <w:sz w:val="18"/>
                <w:szCs w:val="18"/>
              </w:rPr>
            </w:pPr>
          </w:p>
        </w:tc>
        <w:tc>
          <w:tcPr>
            <w:tcW w:w="1295" w:type="pct"/>
            <w:vAlign w:val="center"/>
          </w:tcPr>
          <w:p w14:paraId="0FDAD6D9" w14:textId="77777777" w:rsidR="007D1490" w:rsidRDefault="007D1490">
            <w:pPr>
              <w:wordWrap w:val="0"/>
              <w:adjustRightInd/>
              <w:spacing w:line="240" w:lineRule="auto"/>
              <w:jc w:val="center"/>
              <w:rPr>
                <w:rFonts w:ascii="宋体" w:hAnsi="宋体" w:cs="宋体" w:hint="eastAsia"/>
                <w:b/>
                <w:bCs/>
                <w:sz w:val="18"/>
                <w:szCs w:val="18"/>
              </w:rPr>
            </w:pPr>
          </w:p>
        </w:tc>
      </w:tr>
    </w:tbl>
    <w:p w14:paraId="0FDAD6DB" w14:textId="77777777" w:rsidR="007D1490" w:rsidRDefault="006B13D6">
      <w:pPr>
        <w:pStyle w:val="afff"/>
        <w:numPr>
          <w:ilvl w:val="0"/>
          <w:numId w:val="0"/>
        </w:numPr>
        <w:autoSpaceDE w:val="0"/>
        <w:autoSpaceDN w:val="0"/>
        <w:spacing w:before="156" w:after="156"/>
        <w:ind w:firstLineChars="200" w:firstLine="420"/>
        <w:jc w:val="left"/>
        <w:outlineLvl w:val="9"/>
        <w:rPr>
          <w:rFonts w:ascii="宋体" w:eastAsia="宋体" w:hAnsi="宋体" w:hint="eastAsia"/>
        </w:rPr>
      </w:pPr>
      <w:r>
        <w:rPr>
          <w:rFonts w:ascii="宋体" w:eastAsia="宋体" w:hAnsi="宋体" w:hint="eastAsia"/>
        </w:rPr>
        <w:t>风险</w:t>
      </w:r>
      <w:proofErr w:type="gramStart"/>
      <w:r>
        <w:rPr>
          <w:rFonts w:ascii="宋体" w:eastAsia="宋体" w:hAnsi="宋体" w:hint="eastAsia"/>
        </w:rPr>
        <w:t>管控卡如</w:t>
      </w:r>
      <w:proofErr w:type="gramEnd"/>
      <w:r>
        <w:rPr>
          <w:rFonts w:ascii="宋体" w:eastAsia="宋体" w:hAnsi="宋体" w:hint="eastAsia"/>
        </w:rPr>
        <w:t>表</w:t>
      </w:r>
      <w:r>
        <w:rPr>
          <w:rFonts w:ascii="宋体" w:eastAsia="宋体" w:hAnsi="宋体" w:hint="eastAsia"/>
        </w:rPr>
        <w:t>E.3</w:t>
      </w:r>
      <w:r>
        <w:rPr>
          <w:rFonts w:ascii="宋体" w:eastAsia="宋体" w:hAnsi="宋体" w:hint="eastAsia"/>
        </w:rPr>
        <w:t>所示。</w:t>
      </w:r>
    </w:p>
    <w:p w14:paraId="0FDAD6DC" w14:textId="77777777" w:rsidR="007D1490" w:rsidRDefault="006B13D6">
      <w:pPr>
        <w:pStyle w:val="aff3"/>
        <w:numPr>
          <w:ilvl w:val="0"/>
          <w:numId w:val="0"/>
        </w:numPr>
        <w:spacing w:before="156" w:after="156"/>
      </w:pPr>
      <w:r>
        <w:rPr>
          <w:rFonts w:ascii="Times New Roman" w:hint="eastAsia"/>
        </w:rPr>
        <w:t>表</w:t>
      </w:r>
      <w:r>
        <w:rPr>
          <w:rFonts w:ascii="Times New Roman" w:hint="eastAsia"/>
        </w:rPr>
        <w:t>E.3</w:t>
      </w:r>
      <w:r>
        <w:rPr>
          <w:rFonts w:ascii="Times New Roman"/>
        </w:rPr>
        <w:t xml:space="preserve"> </w:t>
      </w:r>
      <w:r>
        <w:rPr>
          <w:rFonts w:hint="eastAsia"/>
        </w:rPr>
        <w:t>风险管控卡（样表）</w:t>
      </w:r>
    </w:p>
    <w:p w14:paraId="0FDAD6DD" w14:textId="77777777" w:rsidR="007D1490" w:rsidRDefault="006B13D6">
      <w:pPr>
        <w:spacing w:line="300" w:lineRule="exact"/>
        <w:jc w:val="left"/>
        <w:rPr>
          <w:rFonts w:ascii="宋体" w:hAnsi="宋体" w:cs="宋体" w:hint="eastAsia"/>
        </w:rPr>
      </w:pPr>
      <w:r>
        <w:rPr>
          <w:rFonts w:ascii="宋体" w:hAnsi="宋体" w:cs="宋体" w:hint="eastAsia"/>
        </w:rPr>
        <w:t>作业区域（流程）：××××作业</w:t>
      </w:r>
      <w:r>
        <w:rPr>
          <w:rFonts w:ascii="宋体" w:hAnsi="宋体" w:cs="宋体" w:hint="eastAsia"/>
        </w:rPr>
        <w:t>                  </w:t>
      </w:r>
      <w:r>
        <w:rPr>
          <w:rFonts w:ascii="宋体" w:hAnsi="宋体" w:cs="宋体" w:hint="eastAsia"/>
        </w:rPr>
        <w:t>编号：××</w:t>
      </w:r>
    </w:p>
    <w:tbl>
      <w:tblPr>
        <w:tblW w:w="5000" w:type="pct"/>
        <w:tblCellMar>
          <w:left w:w="0" w:type="dxa"/>
          <w:right w:w="0" w:type="dxa"/>
        </w:tblCellMar>
        <w:tblLook w:val="04A0" w:firstRow="1" w:lastRow="0" w:firstColumn="1" w:lastColumn="0" w:noHBand="0" w:noVBand="1"/>
      </w:tblPr>
      <w:tblGrid>
        <w:gridCol w:w="1698"/>
        <w:gridCol w:w="1820"/>
        <w:gridCol w:w="1364"/>
        <w:gridCol w:w="648"/>
        <w:gridCol w:w="1125"/>
        <w:gridCol w:w="2689"/>
      </w:tblGrid>
      <w:tr w:rsidR="007D1490" w14:paraId="0FDAD6E4" w14:textId="77777777">
        <w:tc>
          <w:tcPr>
            <w:tcW w:w="908"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FDAD6DE"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第一类风险</w:t>
            </w:r>
          </w:p>
        </w:tc>
        <w:tc>
          <w:tcPr>
            <w:tcW w:w="974" w:type="pct"/>
            <w:tcBorders>
              <w:top w:val="single" w:sz="4" w:space="0" w:color="auto"/>
              <w:left w:val="nil"/>
              <w:bottom w:val="single" w:sz="8" w:space="0" w:color="auto"/>
              <w:right w:val="single" w:sz="4" w:space="0" w:color="auto"/>
            </w:tcBorders>
            <w:tcMar>
              <w:top w:w="0" w:type="dxa"/>
              <w:bottom w:w="0" w:type="dxa"/>
            </w:tcMar>
            <w:vAlign w:val="center"/>
          </w:tcPr>
          <w:p w14:paraId="0FDAD6DF" w14:textId="77777777" w:rsidR="007D1490" w:rsidRDefault="007D1490">
            <w:pPr>
              <w:wordWrap w:val="0"/>
              <w:topLinePunct/>
              <w:adjustRightInd/>
              <w:spacing w:line="240" w:lineRule="auto"/>
              <w:jc w:val="center"/>
              <w:rPr>
                <w:rFonts w:ascii="宋体" w:hAnsi="宋体" w:cs="宋体" w:hint="eastAsia"/>
                <w:sz w:val="18"/>
                <w:szCs w:val="18"/>
              </w:rPr>
            </w:pPr>
          </w:p>
        </w:tc>
        <w:tc>
          <w:tcPr>
            <w:tcW w:w="730" w:type="pct"/>
            <w:tcBorders>
              <w:top w:val="single" w:sz="4" w:space="0" w:color="auto"/>
              <w:left w:val="nil"/>
              <w:bottom w:val="single" w:sz="8" w:space="0" w:color="auto"/>
              <w:right w:val="single" w:sz="4" w:space="0" w:color="auto"/>
            </w:tcBorders>
            <w:vAlign w:val="center"/>
          </w:tcPr>
          <w:p w14:paraId="0FDAD6E0"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危险等级</w:t>
            </w:r>
          </w:p>
        </w:tc>
        <w:tc>
          <w:tcPr>
            <w:tcW w:w="347" w:type="pct"/>
            <w:tcBorders>
              <w:top w:val="single" w:sz="4" w:space="0" w:color="auto"/>
              <w:left w:val="nil"/>
              <w:bottom w:val="single" w:sz="8" w:space="0" w:color="auto"/>
              <w:right w:val="single" w:sz="4" w:space="0" w:color="auto"/>
            </w:tcBorders>
            <w:vAlign w:val="center"/>
          </w:tcPr>
          <w:p w14:paraId="0FDAD6E1" w14:textId="77777777" w:rsidR="007D1490" w:rsidRDefault="007D1490">
            <w:pPr>
              <w:wordWrap w:val="0"/>
              <w:topLinePunct/>
              <w:adjustRightInd/>
              <w:spacing w:line="240" w:lineRule="auto"/>
              <w:jc w:val="center"/>
              <w:rPr>
                <w:rFonts w:ascii="宋体" w:hAnsi="宋体" w:cs="宋体" w:hint="eastAsia"/>
                <w:sz w:val="18"/>
                <w:szCs w:val="18"/>
              </w:rPr>
            </w:pPr>
          </w:p>
        </w:tc>
        <w:tc>
          <w:tcPr>
            <w:tcW w:w="602" w:type="pct"/>
            <w:tcBorders>
              <w:top w:val="single" w:sz="4" w:space="0" w:color="auto"/>
              <w:left w:val="nil"/>
              <w:bottom w:val="single" w:sz="8" w:space="0" w:color="auto"/>
              <w:right w:val="single" w:sz="4" w:space="0" w:color="auto"/>
            </w:tcBorders>
            <w:vAlign w:val="center"/>
          </w:tcPr>
          <w:p w14:paraId="0FDAD6E2"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检查周期</w:t>
            </w:r>
          </w:p>
        </w:tc>
        <w:tc>
          <w:tcPr>
            <w:tcW w:w="1440" w:type="pct"/>
            <w:tcBorders>
              <w:top w:val="single" w:sz="4" w:space="0" w:color="auto"/>
              <w:left w:val="nil"/>
              <w:bottom w:val="single" w:sz="8" w:space="0" w:color="auto"/>
              <w:right w:val="single" w:sz="4" w:space="0" w:color="auto"/>
            </w:tcBorders>
            <w:vAlign w:val="center"/>
          </w:tcPr>
          <w:p w14:paraId="0FDAD6E3"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每</w:t>
            </w:r>
          </w:p>
        </w:tc>
      </w:tr>
      <w:tr w:rsidR="007D1490" w14:paraId="0FDAD6E7" w14:textId="77777777">
        <w:tc>
          <w:tcPr>
            <w:tcW w:w="1881"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FDAD6E5"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失控因素</w:t>
            </w:r>
          </w:p>
        </w:tc>
        <w:tc>
          <w:tcPr>
            <w:tcW w:w="3119" w:type="pct"/>
            <w:gridSpan w:val="4"/>
            <w:tcBorders>
              <w:top w:val="nil"/>
              <w:left w:val="nil"/>
              <w:bottom w:val="single" w:sz="8" w:space="0" w:color="auto"/>
              <w:right w:val="single" w:sz="4" w:space="0" w:color="auto"/>
            </w:tcBorders>
            <w:tcMar>
              <w:top w:w="0" w:type="dxa"/>
              <w:bottom w:w="0" w:type="dxa"/>
            </w:tcMar>
            <w:vAlign w:val="center"/>
          </w:tcPr>
          <w:p w14:paraId="0FDAD6E6"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防范应对措施</w:t>
            </w:r>
          </w:p>
        </w:tc>
      </w:tr>
      <w:tr w:rsidR="007D1490" w14:paraId="0FDAD6EB" w14:textId="77777777">
        <w:trPr>
          <w:cantSplit/>
        </w:trPr>
        <w:tc>
          <w:tcPr>
            <w:tcW w:w="908" w:type="pct"/>
            <w:vMerge w:val="restart"/>
            <w:tcBorders>
              <w:left w:val="single" w:sz="4" w:space="0" w:color="auto"/>
              <w:right w:val="single" w:sz="8" w:space="0" w:color="auto"/>
            </w:tcBorders>
            <w:vAlign w:val="center"/>
          </w:tcPr>
          <w:p w14:paraId="0FDAD6E8"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物的不安全状态</w:t>
            </w:r>
          </w:p>
        </w:tc>
        <w:tc>
          <w:tcPr>
            <w:tcW w:w="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0FDAD6E9"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nil"/>
              <w:left w:val="nil"/>
              <w:bottom w:val="single" w:sz="8" w:space="0" w:color="auto"/>
              <w:right w:val="single" w:sz="4" w:space="0" w:color="auto"/>
            </w:tcBorders>
            <w:vAlign w:val="center"/>
          </w:tcPr>
          <w:p w14:paraId="0FDAD6EA" w14:textId="77777777" w:rsidR="007D1490" w:rsidRDefault="007D1490">
            <w:pPr>
              <w:wordWrap w:val="0"/>
              <w:topLinePunct/>
              <w:adjustRightInd/>
              <w:spacing w:line="240" w:lineRule="auto"/>
              <w:jc w:val="center"/>
              <w:rPr>
                <w:rFonts w:ascii="宋体" w:hAnsi="宋体" w:cs="宋体" w:hint="eastAsia"/>
                <w:sz w:val="18"/>
                <w:szCs w:val="18"/>
              </w:rPr>
            </w:pPr>
          </w:p>
        </w:tc>
      </w:tr>
      <w:tr w:rsidR="007D1490" w14:paraId="0FDAD6EF" w14:textId="77777777">
        <w:trPr>
          <w:cantSplit/>
        </w:trPr>
        <w:tc>
          <w:tcPr>
            <w:tcW w:w="908" w:type="pct"/>
            <w:vMerge/>
            <w:tcBorders>
              <w:left w:val="single" w:sz="4" w:space="0" w:color="auto"/>
              <w:bottom w:val="single" w:sz="4" w:space="0" w:color="auto"/>
              <w:right w:val="single" w:sz="8" w:space="0" w:color="auto"/>
            </w:tcBorders>
            <w:vAlign w:val="center"/>
          </w:tcPr>
          <w:p w14:paraId="0FDAD6EC" w14:textId="77777777" w:rsidR="007D1490" w:rsidRDefault="007D1490">
            <w:pPr>
              <w:wordWrap w:val="0"/>
              <w:topLinePunct/>
              <w:adjustRightInd/>
              <w:spacing w:line="240" w:lineRule="auto"/>
              <w:jc w:val="center"/>
              <w:rPr>
                <w:rFonts w:ascii="宋体" w:hAnsi="宋体" w:cs="宋体" w:hint="eastAsia"/>
                <w:sz w:val="18"/>
                <w:szCs w:val="18"/>
              </w:rPr>
            </w:pPr>
          </w:p>
        </w:tc>
        <w:tc>
          <w:tcPr>
            <w:tcW w:w="974" w:type="pct"/>
            <w:tcBorders>
              <w:top w:val="nil"/>
              <w:left w:val="nil"/>
              <w:bottom w:val="single" w:sz="4" w:space="0" w:color="auto"/>
              <w:right w:val="single" w:sz="8" w:space="0" w:color="auto"/>
            </w:tcBorders>
            <w:tcMar>
              <w:top w:w="0" w:type="dxa"/>
              <w:left w:w="108" w:type="dxa"/>
              <w:bottom w:w="0" w:type="dxa"/>
              <w:right w:w="108" w:type="dxa"/>
            </w:tcMar>
            <w:vAlign w:val="center"/>
          </w:tcPr>
          <w:p w14:paraId="0FDAD6ED"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nil"/>
              <w:left w:val="nil"/>
              <w:bottom w:val="single" w:sz="4" w:space="0" w:color="auto"/>
              <w:right w:val="single" w:sz="4" w:space="0" w:color="auto"/>
            </w:tcBorders>
            <w:vAlign w:val="center"/>
          </w:tcPr>
          <w:p w14:paraId="0FDAD6EE" w14:textId="77777777" w:rsidR="007D1490" w:rsidRDefault="007D1490">
            <w:pPr>
              <w:wordWrap w:val="0"/>
              <w:topLinePunct/>
              <w:adjustRightInd/>
              <w:spacing w:line="240" w:lineRule="auto"/>
              <w:jc w:val="center"/>
              <w:rPr>
                <w:rFonts w:ascii="宋体" w:hAnsi="宋体" w:cs="宋体" w:hint="eastAsia"/>
                <w:sz w:val="18"/>
                <w:szCs w:val="18"/>
              </w:rPr>
            </w:pPr>
          </w:p>
        </w:tc>
      </w:tr>
      <w:tr w:rsidR="007D1490" w14:paraId="0FDAD6F3" w14:textId="77777777">
        <w:trPr>
          <w:cantSplit/>
        </w:trPr>
        <w:tc>
          <w:tcPr>
            <w:tcW w:w="908" w:type="pct"/>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FDAD6F0"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人的不安全行为</w:t>
            </w:r>
          </w:p>
        </w:tc>
        <w:tc>
          <w:tcPr>
            <w:tcW w:w="974" w:type="pct"/>
            <w:tcBorders>
              <w:top w:val="single" w:sz="4" w:space="0" w:color="auto"/>
              <w:left w:val="nil"/>
              <w:bottom w:val="single" w:sz="8" w:space="0" w:color="auto"/>
              <w:right w:val="single" w:sz="8" w:space="0" w:color="auto"/>
            </w:tcBorders>
            <w:tcMar>
              <w:top w:w="0" w:type="dxa"/>
              <w:bottom w:w="0" w:type="dxa"/>
            </w:tcMar>
            <w:vAlign w:val="center"/>
          </w:tcPr>
          <w:p w14:paraId="0FDAD6F1"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single" w:sz="4" w:space="0" w:color="auto"/>
              <w:left w:val="nil"/>
              <w:bottom w:val="single" w:sz="8" w:space="0" w:color="auto"/>
              <w:right w:val="single" w:sz="4" w:space="0" w:color="auto"/>
            </w:tcBorders>
            <w:tcMar>
              <w:top w:w="0" w:type="dxa"/>
              <w:bottom w:w="0" w:type="dxa"/>
            </w:tcMar>
            <w:vAlign w:val="center"/>
          </w:tcPr>
          <w:p w14:paraId="0FDAD6F2" w14:textId="77777777" w:rsidR="007D1490" w:rsidRDefault="007D1490">
            <w:pPr>
              <w:wordWrap w:val="0"/>
              <w:topLinePunct/>
              <w:adjustRightInd/>
              <w:spacing w:line="240" w:lineRule="auto"/>
              <w:jc w:val="center"/>
              <w:rPr>
                <w:rFonts w:ascii="宋体" w:hAnsi="宋体" w:cs="宋体" w:hint="eastAsia"/>
                <w:sz w:val="18"/>
                <w:szCs w:val="18"/>
              </w:rPr>
            </w:pPr>
          </w:p>
        </w:tc>
      </w:tr>
      <w:tr w:rsidR="007D1490" w14:paraId="0FDAD6F7" w14:textId="77777777">
        <w:trPr>
          <w:cantSplit/>
        </w:trPr>
        <w:tc>
          <w:tcPr>
            <w:tcW w:w="908" w:type="pct"/>
            <w:vMerge/>
            <w:tcBorders>
              <w:top w:val="single" w:sz="4" w:space="0" w:color="auto"/>
              <w:left w:val="single" w:sz="4" w:space="0" w:color="auto"/>
              <w:bottom w:val="single" w:sz="8" w:space="0" w:color="auto"/>
              <w:right w:val="single" w:sz="8" w:space="0" w:color="auto"/>
            </w:tcBorders>
            <w:vAlign w:val="center"/>
          </w:tcPr>
          <w:p w14:paraId="0FDAD6F4" w14:textId="77777777" w:rsidR="007D1490" w:rsidRDefault="007D1490">
            <w:pPr>
              <w:wordWrap w:val="0"/>
              <w:topLinePunct/>
              <w:adjustRightInd/>
              <w:spacing w:line="240" w:lineRule="auto"/>
              <w:jc w:val="center"/>
              <w:rPr>
                <w:rFonts w:ascii="宋体" w:hAnsi="宋体" w:cs="宋体" w:hint="eastAsia"/>
                <w:sz w:val="18"/>
                <w:szCs w:val="18"/>
              </w:rPr>
            </w:pPr>
          </w:p>
        </w:tc>
        <w:tc>
          <w:tcPr>
            <w:tcW w:w="974" w:type="pct"/>
            <w:tcBorders>
              <w:top w:val="nil"/>
              <w:left w:val="nil"/>
              <w:bottom w:val="single" w:sz="4" w:space="0" w:color="auto"/>
              <w:right w:val="single" w:sz="8" w:space="0" w:color="auto"/>
            </w:tcBorders>
            <w:tcMar>
              <w:top w:w="0" w:type="dxa"/>
              <w:left w:w="108" w:type="dxa"/>
              <w:bottom w:w="0" w:type="dxa"/>
              <w:right w:w="108" w:type="dxa"/>
            </w:tcMar>
            <w:vAlign w:val="center"/>
          </w:tcPr>
          <w:p w14:paraId="0FDAD6F5"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nil"/>
              <w:left w:val="nil"/>
              <w:bottom w:val="single" w:sz="4" w:space="0" w:color="auto"/>
              <w:right w:val="single" w:sz="4" w:space="0" w:color="auto"/>
            </w:tcBorders>
            <w:vAlign w:val="center"/>
          </w:tcPr>
          <w:p w14:paraId="0FDAD6F6" w14:textId="77777777" w:rsidR="007D1490" w:rsidRDefault="007D1490">
            <w:pPr>
              <w:wordWrap w:val="0"/>
              <w:topLinePunct/>
              <w:adjustRightInd/>
              <w:spacing w:line="240" w:lineRule="auto"/>
              <w:jc w:val="center"/>
              <w:rPr>
                <w:rFonts w:ascii="宋体" w:hAnsi="宋体" w:cs="宋体" w:hint="eastAsia"/>
                <w:sz w:val="18"/>
                <w:szCs w:val="18"/>
              </w:rPr>
            </w:pPr>
          </w:p>
        </w:tc>
      </w:tr>
      <w:tr w:rsidR="007D1490" w14:paraId="0FDAD6FB" w14:textId="77777777">
        <w:trPr>
          <w:cantSplit/>
        </w:trPr>
        <w:tc>
          <w:tcPr>
            <w:tcW w:w="908" w:type="pct"/>
            <w:vMerge/>
            <w:tcBorders>
              <w:top w:val="single" w:sz="4" w:space="0" w:color="auto"/>
              <w:left w:val="single" w:sz="4" w:space="0" w:color="auto"/>
              <w:bottom w:val="single" w:sz="4" w:space="0" w:color="auto"/>
              <w:right w:val="single" w:sz="8" w:space="0" w:color="auto"/>
            </w:tcBorders>
            <w:vAlign w:val="center"/>
          </w:tcPr>
          <w:p w14:paraId="0FDAD6F8" w14:textId="77777777" w:rsidR="007D1490" w:rsidRDefault="007D1490">
            <w:pPr>
              <w:wordWrap w:val="0"/>
              <w:topLinePunct/>
              <w:adjustRightInd/>
              <w:spacing w:line="240" w:lineRule="auto"/>
              <w:jc w:val="center"/>
              <w:rPr>
                <w:rFonts w:ascii="宋体" w:hAnsi="宋体" w:cs="宋体" w:hint="eastAsia"/>
                <w:sz w:val="18"/>
                <w:szCs w:val="18"/>
              </w:rPr>
            </w:pP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FDAD6F9"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single" w:sz="4" w:space="0" w:color="auto"/>
              <w:left w:val="nil"/>
              <w:bottom w:val="single" w:sz="4" w:space="0" w:color="auto"/>
              <w:right w:val="single" w:sz="4" w:space="0" w:color="auto"/>
            </w:tcBorders>
            <w:vAlign w:val="center"/>
          </w:tcPr>
          <w:p w14:paraId="0FDAD6FA" w14:textId="77777777" w:rsidR="007D1490" w:rsidRDefault="007D1490">
            <w:pPr>
              <w:wordWrap w:val="0"/>
              <w:topLinePunct/>
              <w:adjustRightInd/>
              <w:spacing w:line="240" w:lineRule="auto"/>
              <w:jc w:val="center"/>
              <w:rPr>
                <w:rFonts w:ascii="宋体" w:hAnsi="宋体" w:cs="宋体" w:hint="eastAsia"/>
                <w:sz w:val="18"/>
                <w:szCs w:val="18"/>
              </w:rPr>
            </w:pPr>
          </w:p>
        </w:tc>
      </w:tr>
      <w:tr w:rsidR="007D1490" w14:paraId="0FDAD6FF" w14:textId="77777777">
        <w:trPr>
          <w:cantSplit/>
        </w:trPr>
        <w:tc>
          <w:tcPr>
            <w:tcW w:w="908" w:type="pct"/>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tcPr>
          <w:p w14:paraId="0FDAD6FC"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不良环境</w:t>
            </w:r>
          </w:p>
        </w:tc>
        <w:tc>
          <w:tcPr>
            <w:tcW w:w="974" w:type="pct"/>
            <w:tcBorders>
              <w:top w:val="nil"/>
              <w:left w:val="nil"/>
              <w:bottom w:val="single" w:sz="4" w:space="0" w:color="auto"/>
              <w:right w:val="single" w:sz="8" w:space="0" w:color="auto"/>
            </w:tcBorders>
            <w:tcMar>
              <w:top w:w="0" w:type="dxa"/>
              <w:bottom w:w="0" w:type="dxa"/>
            </w:tcMar>
            <w:vAlign w:val="center"/>
          </w:tcPr>
          <w:p w14:paraId="0FDAD6FD"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nil"/>
              <w:left w:val="nil"/>
              <w:bottom w:val="single" w:sz="4" w:space="0" w:color="auto"/>
              <w:right w:val="single" w:sz="4" w:space="0" w:color="auto"/>
            </w:tcBorders>
            <w:tcMar>
              <w:top w:w="0" w:type="dxa"/>
              <w:bottom w:w="0" w:type="dxa"/>
            </w:tcMar>
            <w:vAlign w:val="center"/>
          </w:tcPr>
          <w:p w14:paraId="0FDAD6FE" w14:textId="77777777" w:rsidR="007D1490" w:rsidRDefault="007D1490">
            <w:pPr>
              <w:wordWrap w:val="0"/>
              <w:topLinePunct/>
              <w:adjustRightInd/>
              <w:spacing w:line="240" w:lineRule="auto"/>
              <w:jc w:val="center"/>
              <w:rPr>
                <w:rFonts w:ascii="宋体" w:hAnsi="宋体" w:cs="宋体" w:hint="eastAsia"/>
                <w:sz w:val="18"/>
                <w:szCs w:val="18"/>
              </w:rPr>
            </w:pPr>
          </w:p>
        </w:tc>
      </w:tr>
      <w:tr w:rsidR="007D1490" w14:paraId="0FDAD703" w14:textId="77777777">
        <w:trPr>
          <w:cantSplit/>
        </w:trPr>
        <w:tc>
          <w:tcPr>
            <w:tcW w:w="908"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0FDAD700" w14:textId="77777777" w:rsidR="007D1490" w:rsidRDefault="007D1490">
            <w:pPr>
              <w:wordWrap w:val="0"/>
              <w:topLinePunct/>
              <w:adjustRightInd/>
              <w:spacing w:line="240" w:lineRule="auto"/>
              <w:jc w:val="center"/>
              <w:rPr>
                <w:rFonts w:ascii="宋体" w:hAnsi="宋体" w:cs="宋体" w:hint="eastAsia"/>
                <w:sz w:val="18"/>
                <w:szCs w:val="18"/>
              </w:rPr>
            </w:pPr>
          </w:p>
        </w:tc>
        <w:tc>
          <w:tcPr>
            <w:tcW w:w="974" w:type="pct"/>
            <w:tcBorders>
              <w:top w:val="single" w:sz="4" w:space="0" w:color="auto"/>
              <w:left w:val="nil"/>
              <w:bottom w:val="single" w:sz="4" w:space="0" w:color="auto"/>
              <w:right w:val="single" w:sz="8" w:space="0" w:color="auto"/>
            </w:tcBorders>
            <w:tcMar>
              <w:top w:w="0" w:type="dxa"/>
              <w:bottom w:w="0" w:type="dxa"/>
            </w:tcMar>
            <w:vAlign w:val="center"/>
          </w:tcPr>
          <w:p w14:paraId="0FDAD701"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single" w:sz="4" w:space="0" w:color="auto"/>
              <w:left w:val="nil"/>
              <w:bottom w:val="single" w:sz="4" w:space="0" w:color="auto"/>
              <w:right w:val="single" w:sz="4" w:space="0" w:color="auto"/>
            </w:tcBorders>
            <w:tcMar>
              <w:top w:w="0" w:type="dxa"/>
              <w:bottom w:w="0" w:type="dxa"/>
            </w:tcMar>
            <w:vAlign w:val="center"/>
          </w:tcPr>
          <w:p w14:paraId="0FDAD702" w14:textId="77777777" w:rsidR="007D1490" w:rsidRDefault="007D1490">
            <w:pPr>
              <w:wordWrap w:val="0"/>
              <w:topLinePunct/>
              <w:adjustRightInd/>
              <w:spacing w:line="240" w:lineRule="auto"/>
              <w:jc w:val="center"/>
              <w:rPr>
                <w:rFonts w:ascii="宋体" w:hAnsi="宋体" w:cs="宋体" w:hint="eastAsia"/>
                <w:sz w:val="18"/>
                <w:szCs w:val="18"/>
              </w:rPr>
            </w:pPr>
          </w:p>
        </w:tc>
      </w:tr>
      <w:tr w:rsidR="007D1490" w14:paraId="0FDAD707" w14:textId="77777777">
        <w:trPr>
          <w:cantSplit/>
        </w:trPr>
        <w:tc>
          <w:tcPr>
            <w:tcW w:w="908" w:type="pct"/>
            <w:vMerge w:val="restart"/>
            <w:tcBorders>
              <w:top w:val="single" w:sz="4" w:space="0" w:color="auto"/>
              <w:left w:val="single" w:sz="4" w:space="0" w:color="auto"/>
              <w:right w:val="single" w:sz="8" w:space="0" w:color="auto"/>
            </w:tcBorders>
            <w:vAlign w:val="center"/>
          </w:tcPr>
          <w:p w14:paraId="0FDAD704" w14:textId="77777777" w:rsidR="007D1490" w:rsidRDefault="006B13D6">
            <w:pPr>
              <w:wordWrap w:val="0"/>
              <w:topLinePunct/>
              <w:adjustRightInd/>
              <w:spacing w:line="240" w:lineRule="auto"/>
              <w:jc w:val="center"/>
              <w:rPr>
                <w:rFonts w:ascii="宋体" w:hAnsi="宋体" w:cs="宋体" w:hint="eastAsia"/>
                <w:sz w:val="18"/>
                <w:szCs w:val="18"/>
              </w:rPr>
            </w:pPr>
            <w:r>
              <w:rPr>
                <w:rFonts w:ascii="宋体" w:hAnsi="宋体" w:cs="宋体" w:hint="eastAsia"/>
                <w:sz w:val="18"/>
                <w:szCs w:val="18"/>
              </w:rPr>
              <w:t>管理缺陷</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FDAD705"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single" w:sz="4" w:space="0" w:color="auto"/>
              <w:left w:val="nil"/>
              <w:bottom w:val="single" w:sz="4" w:space="0" w:color="auto"/>
              <w:right w:val="single" w:sz="4" w:space="0" w:color="auto"/>
            </w:tcBorders>
            <w:vAlign w:val="center"/>
          </w:tcPr>
          <w:p w14:paraId="0FDAD706" w14:textId="77777777" w:rsidR="007D1490" w:rsidRDefault="007D1490">
            <w:pPr>
              <w:wordWrap w:val="0"/>
              <w:topLinePunct/>
              <w:adjustRightInd/>
              <w:spacing w:line="240" w:lineRule="auto"/>
              <w:jc w:val="center"/>
              <w:rPr>
                <w:rFonts w:ascii="宋体" w:hAnsi="宋体" w:cs="宋体" w:hint="eastAsia"/>
                <w:sz w:val="18"/>
                <w:szCs w:val="18"/>
              </w:rPr>
            </w:pPr>
          </w:p>
        </w:tc>
      </w:tr>
      <w:tr w:rsidR="007D1490" w14:paraId="0FDAD70B" w14:textId="77777777">
        <w:trPr>
          <w:cantSplit/>
        </w:trPr>
        <w:tc>
          <w:tcPr>
            <w:tcW w:w="908" w:type="pct"/>
            <w:vMerge/>
            <w:tcBorders>
              <w:left w:val="single" w:sz="4" w:space="0" w:color="auto"/>
              <w:bottom w:val="single" w:sz="8" w:space="0" w:color="auto"/>
              <w:right w:val="single" w:sz="8" w:space="0" w:color="auto"/>
            </w:tcBorders>
            <w:vAlign w:val="center"/>
          </w:tcPr>
          <w:p w14:paraId="0FDAD708" w14:textId="77777777" w:rsidR="007D1490" w:rsidRDefault="007D1490">
            <w:pPr>
              <w:wordWrap w:val="0"/>
              <w:topLinePunct/>
              <w:adjustRightInd/>
              <w:spacing w:line="240" w:lineRule="auto"/>
              <w:jc w:val="center"/>
              <w:rPr>
                <w:rFonts w:ascii="宋体" w:hAnsi="宋体" w:cs="宋体" w:hint="eastAsia"/>
                <w:sz w:val="18"/>
                <w:szCs w:val="18"/>
              </w:rPr>
            </w:pPr>
          </w:p>
        </w:tc>
        <w:tc>
          <w:tcPr>
            <w:tcW w:w="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FDAD709" w14:textId="77777777" w:rsidR="007D1490" w:rsidRDefault="007D1490">
            <w:pPr>
              <w:wordWrap w:val="0"/>
              <w:topLinePunct/>
              <w:adjustRightInd/>
              <w:spacing w:line="240" w:lineRule="auto"/>
              <w:jc w:val="center"/>
              <w:rPr>
                <w:rFonts w:ascii="宋体" w:hAnsi="宋体" w:cs="宋体" w:hint="eastAsia"/>
                <w:sz w:val="18"/>
                <w:szCs w:val="18"/>
              </w:rPr>
            </w:pPr>
          </w:p>
        </w:tc>
        <w:tc>
          <w:tcPr>
            <w:tcW w:w="3119" w:type="pct"/>
            <w:gridSpan w:val="4"/>
            <w:tcBorders>
              <w:top w:val="single" w:sz="4" w:space="0" w:color="auto"/>
              <w:left w:val="nil"/>
              <w:bottom w:val="single" w:sz="8" w:space="0" w:color="auto"/>
              <w:right w:val="single" w:sz="4" w:space="0" w:color="auto"/>
            </w:tcBorders>
            <w:vAlign w:val="center"/>
          </w:tcPr>
          <w:p w14:paraId="0FDAD70A" w14:textId="77777777" w:rsidR="007D1490" w:rsidRDefault="007D1490">
            <w:pPr>
              <w:wordWrap w:val="0"/>
              <w:topLinePunct/>
              <w:adjustRightInd/>
              <w:spacing w:line="240" w:lineRule="auto"/>
              <w:jc w:val="center"/>
              <w:rPr>
                <w:rFonts w:ascii="宋体" w:hAnsi="宋体" w:cs="宋体" w:hint="eastAsia"/>
                <w:sz w:val="18"/>
                <w:szCs w:val="18"/>
              </w:rPr>
            </w:pPr>
          </w:p>
        </w:tc>
      </w:tr>
    </w:tbl>
    <w:p w14:paraId="0FDAD70C" w14:textId="77777777" w:rsidR="007D1490" w:rsidRDefault="007D1490">
      <w:pPr>
        <w:pStyle w:val="afffffe"/>
        <w:tabs>
          <w:tab w:val="left" w:pos="3299"/>
        </w:tabs>
        <w:ind w:firstLineChars="0" w:firstLine="0"/>
      </w:pPr>
    </w:p>
    <w:p w14:paraId="0FDAD70D" w14:textId="77777777" w:rsidR="007D1490" w:rsidRDefault="006B13D6">
      <w:r>
        <w:rPr>
          <w:rFonts w:hint="eastAsia"/>
        </w:rPr>
        <w:br w:type="page"/>
      </w:r>
    </w:p>
    <w:p w14:paraId="0FDAD70E" w14:textId="77777777" w:rsidR="007D1490" w:rsidRDefault="006B13D6">
      <w:pPr>
        <w:pStyle w:val="afffffe"/>
        <w:ind w:firstLineChars="0" w:firstLine="0"/>
        <w:jc w:val="center"/>
        <w:outlineLvl w:val="0"/>
        <w:rPr>
          <w:rFonts w:ascii="黑体" w:eastAsia="黑体" w:hAnsi="黑体" w:cs="黑体" w:hint="eastAsia"/>
        </w:rPr>
      </w:pPr>
      <w:bookmarkStart w:id="122" w:name="_Toc202533559"/>
      <w:bookmarkStart w:id="123" w:name="_Toc203640656"/>
      <w:r>
        <w:rPr>
          <w:rFonts w:ascii="黑体" w:eastAsia="黑体" w:hAnsi="黑体" w:cs="黑体" w:hint="eastAsia"/>
        </w:rPr>
        <w:lastRenderedPageBreak/>
        <w:t>附</w:t>
      </w:r>
      <w:r>
        <w:rPr>
          <w:rFonts w:ascii="黑体" w:eastAsia="黑体" w:hAnsi="黑体" w:cs="黑体" w:hint="eastAsia"/>
        </w:rPr>
        <w:t xml:space="preserve"> </w:t>
      </w:r>
      <w:r>
        <w:rPr>
          <w:rFonts w:ascii="黑体" w:eastAsia="黑体" w:hAnsi="黑体" w:cs="黑体" w:hint="eastAsia"/>
        </w:rPr>
        <w:t>录</w:t>
      </w:r>
      <w:r>
        <w:rPr>
          <w:rFonts w:ascii="黑体" w:eastAsia="黑体" w:hAnsi="黑体" w:cs="黑体" w:hint="eastAsia"/>
        </w:rPr>
        <w:t xml:space="preserve"> </w:t>
      </w:r>
      <w:bookmarkEnd w:id="122"/>
      <w:r>
        <w:rPr>
          <w:rFonts w:ascii="黑体" w:eastAsia="黑体" w:hAnsi="黑体" w:cs="黑体" w:hint="eastAsia"/>
        </w:rPr>
        <w:t>F</w:t>
      </w:r>
      <w:bookmarkEnd w:id="123"/>
    </w:p>
    <w:p w14:paraId="0FDAD70F" w14:textId="77777777" w:rsidR="007D1490" w:rsidRDefault="006B13D6">
      <w:pPr>
        <w:pStyle w:val="afffffe"/>
        <w:ind w:firstLineChars="0" w:firstLine="0"/>
        <w:jc w:val="center"/>
        <w:outlineLvl w:val="0"/>
        <w:rPr>
          <w:rFonts w:ascii="黑体" w:eastAsia="黑体" w:hAnsi="黑体" w:cs="黑体" w:hint="eastAsia"/>
        </w:rPr>
      </w:pPr>
      <w:bookmarkStart w:id="124" w:name="_Toc202533560"/>
      <w:bookmarkStart w:id="125" w:name="_Toc203640657"/>
      <w:r>
        <w:rPr>
          <w:rFonts w:ascii="黑体" w:eastAsia="黑体" w:hAnsi="黑体" w:cs="黑体" w:hint="eastAsia"/>
        </w:rPr>
        <w:t>（资料性）</w:t>
      </w:r>
      <w:bookmarkEnd w:id="124"/>
      <w:bookmarkEnd w:id="125"/>
    </w:p>
    <w:p w14:paraId="0FDAD710" w14:textId="77777777" w:rsidR="007D1490" w:rsidRDefault="006B13D6">
      <w:pPr>
        <w:pStyle w:val="afffffe"/>
        <w:ind w:firstLineChars="0" w:firstLine="0"/>
        <w:jc w:val="center"/>
        <w:outlineLvl w:val="0"/>
        <w:rPr>
          <w:rFonts w:ascii="黑体" w:eastAsia="黑体" w:hAnsi="黑体" w:cs="黑体" w:hint="eastAsia"/>
        </w:rPr>
      </w:pPr>
      <w:bookmarkStart w:id="126" w:name="_Toc202533561"/>
      <w:bookmarkStart w:id="127" w:name="_Toc203640658"/>
      <w:r>
        <w:rPr>
          <w:rFonts w:ascii="黑体" w:eastAsia="黑体" w:hAnsi="黑体" w:cs="黑体" w:hint="eastAsia"/>
        </w:rPr>
        <w:t>隐患排查治理</w:t>
      </w:r>
      <w:bookmarkEnd w:id="126"/>
      <w:r>
        <w:rPr>
          <w:rFonts w:ascii="黑体" w:eastAsia="黑体" w:hAnsi="黑体" w:cs="黑体" w:hint="eastAsia"/>
        </w:rPr>
        <w:t>相关表格</w:t>
      </w:r>
      <w:bookmarkEnd w:id="127"/>
    </w:p>
    <w:p w14:paraId="0FDAD711" w14:textId="77777777" w:rsidR="007D1490" w:rsidRDefault="006B13D6">
      <w:pPr>
        <w:autoSpaceDE w:val="0"/>
        <w:autoSpaceDN w:val="0"/>
        <w:spacing w:line="240" w:lineRule="auto"/>
        <w:ind w:firstLineChars="200" w:firstLine="420"/>
        <w:jc w:val="left"/>
        <w:rPr>
          <w:rFonts w:ascii="宋体" w:hAnsi="宋体" w:hint="eastAsia"/>
          <w:kern w:val="0"/>
        </w:rPr>
      </w:pPr>
      <w:r>
        <w:rPr>
          <w:rFonts w:ascii="宋体" w:hAnsi="宋体" w:hint="eastAsia"/>
          <w:kern w:val="0"/>
        </w:rPr>
        <w:t>基础管理类隐患排查治理清单、隐患排查等级</w:t>
      </w:r>
      <w:proofErr w:type="gramStart"/>
      <w:r>
        <w:rPr>
          <w:rFonts w:ascii="宋体" w:hAnsi="宋体" w:hint="eastAsia"/>
          <w:kern w:val="0"/>
        </w:rPr>
        <w:t>治理台</w:t>
      </w:r>
      <w:proofErr w:type="gramEnd"/>
      <w:r>
        <w:rPr>
          <w:rFonts w:ascii="宋体" w:hAnsi="宋体" w:hint="eastAsia"/>
          <w:kern w:val="0"/>
        </w:rPr>
        <w:t>帐和生产现场类隐患排查治理清单如表</w:t>
      </w:r>
      <w:r>
        <w:rPr>
          <w:rFonts w:ascii="宋体" w:hAnsi="宋体" w:hint="eastAsia"/>
          <w:kern w:val="0"/>
        </w:rPr>
        <w:t>F</w:t>
      </w:r>
      <w:r>
        <w:rPr>
          <w:rFonts w:ascii="宋体" w:hAnsi="宋体"/>
          <w:kern w:val="0"/>
        </w:rPr>
        <w:t>.1</w:t>
      </w:r>
      <w:r>
        <w:rPr>
          <w:rFonts w:ascii="宋体" w:hAnsi="宋体" w:hint="eastAsia"/>
          <w:kern w:val="0"/>
        </w:rPr>
        <w:t>、表</w:t>
      </w:r>
      <w:r>
        <w:rPr>
          <w:rFonts w:ascii="宋体" w:hAnsi="宋体" w:hint="eastAsia"/>
          <w:kern w:val="0"/>
        </w:rPr>
        <w:t>F</w:t>
      </w:r>
      <w:r>
        <w:rPr>
          <w:rFonts w:ascii="宋体" w:hAnsi="宋体"/>
          <w:kern w:val="0"/>
        </w:rPr>
        <w:t>.2</w:t>
      </w:r>
      <w:r>
        <w:rPr>
          <w:rFonts w:ascii="宋体" w:hAnsi="宋体" w:hint="eastAsia"/>
          <w:kern w:val="0"/>
        </w:rPr>
        <w:t>和表</w:t>
      </w:r>
      <w:r>
        <w:rPr>
          <w:rFonts w:ascii="宋体" w:hAnsi="宋体" w:hint="eastAsia"/>
          <w:kern w:val="0"/>
        </w:rPr>
        <w:t>F.3</w:t>
      </w:r>
      <w:r>
        <w:rPr>
          <w:rFonts w:ascii="宋体" w:hAnsi="宋体" w:hint="eastAsia"/>
          <w:kern w:val="0"/>
        </w:rPr>
        <w:t>所示。</w:t>
      </w:r>
    </w:p>
    <w:p w14:paraId="0FDAD712" w14:textId="77777777" w:rsidR="007D1490" w:rsidRDefault="006B13D6">
      <w:pPr>
        <w:pStyle w:val="aff3"/>
        <w:numPr>
          <w:ilvl w:val="0"/>
          <w:numId w:val="0"/>
        </w:numPr>
        <w:spacing w:before="156" w:afterLines="0"/>
      </w:pPr>
      <w:r>
        <w:rPr>
          <w:rFonts w:hint="eastAsia"/>
        </w:rPr>
        <w:t>表</w:t>
      </w:r>
      <w:r>
        <w:rPr>
          <w:rFonts w:hint="eastAsia"/>
        </w:rPr>
        <w:t>F</w:t>
      </w:r>
      <w:r>
        <w:t xml:space="preserve">.1 </w:t>
      </w:r>
      <w:r>
        <w:rPr>
          <w:rFonts w:hint="eastAsia"/>
        </w:rPr>
        <w:t>基础管理类隐患排查治理清单</w:t>
      </w:r>
    </w:p>
    <w:tbl>
      <w:tblPr>
        <w:tblStyle w:val="afffff"/>
        <w:tblW w:w="5000" w:type="pct"/>
        <w:jc w:val="center"/>
        <w:tblLook w:val="04A0" w:firstRow="1" w:lastRow="0" w:firstColumn="1" w:lastColumn="0" w:noHBand="0" w:noVBand="1"/>
      </w:tblPr>
      <w:tblGrid>
        <w:gridCol w:w="524"/>
        <w:gridCol w:w="640"/>
        <w:gridCol w:w="5891"/>
        <w:gridCol w:w="1185"/>
        <w:gridCol w:w="1104"/>
      </w:tblGrid>
      <w:tr w:rsidR="007D1490" w14:paraId="0FDAD718" w14:textId="77777777">
        <w:trPr>
          <w:trHeight w:val="390"/>
          <w:jc w:val="center"/>
        </w:trPr>
        <w:tc>
          <w:tcPr>
            <w:tcW w:w="280" w:type="pct"/>
            <w:vMerge w:val="restart"/>
            <w:vAlign w:val="center"/>
          </w:tcPr>
          <w:p w14:paraId="0FDAD713" w14:textId="77777777" w:rsidR="007D1490" w:rsidRDefault="006B13D6">
            <w:pPr>
              <w:pStyle w:val="afffffe"/>
              <w:ind w:firstLineChars="0" w:firstLine="0"/>
              <w:jc w:val="center"/>
              <w:rPr>
                <w:sz w:val="18"/>
                <w:szCs w:val="16"/>
              </w:rPr>
            </w:pPr>
            <w:r>
              <w:rPr>
                <w:rFonts w:hint="eastAsia"/>
                <w:sz w:val="18"/>
                <w:szCs w:val="16"/>
              </w:rPr>
              <w:t>序号</w:t>
            </w:r>
          </w:p>
        </w:tc>
        <w:tc>
          <w:tcPr>
            <w:tcW w:w="342" w:type="pct"/>
            <w:vMerge w:val="restart"/>
            <w:vAlign w:val="center"/>
          </w:tcPr>
          <w:p w14:paraId="0FDAD714" w14:textId="77777777" w:rsidR="007D1490" w:rsidRDefault="006B13D6">
            <w:pPr>
              <w:pStyle w:val="afffffe"/>
              <w:ind w:firstLineChars="0" w:firstLine="0"/>
              <w:jc w:val="center"/>
              <w:rPr>
                <w:sz w:val="18"/>
                <w:szCs w:val="16"/>
              </w:rPr>
            </w:pPr>
            <w:r>
              <w:rPr>
                <w:rFonts w:hint="eastAsia"/>
                <w:sz w:val="18"/>
                <w:szCs w:val="16"/>
              </w:rPr>
              <w:t>排查项目</w:t>
            </w:r>
          </w:p>
        </w:tc>
        <w:tc>
          <w:tcPr>
            <w:tcW w:w="3151" w:type="pct"/>
            <w:vMerge w:val="restart"/>
            <w:vAlign w:val="center"/>
          </w:tcPr>
          <w:p w14:paraId="0FDAD715" w14:textId="77777777" w:rsidR="007D1490" w:rsidRDefault="006B13D6">
            <w:pPr>
              <w:pStyle w:val="afffffe"/>
              <w:ind w:firstLineChars="0" w:firstLine="0"/>
              <w:jc w:val="center"/>
              <w:rPr>
                <w:sz w:val="18"/>
                <w:szCs w:val="16"/>
              </w:rPr>
            </w:pPr>
            <w:r>
              <w:rPr>
                <w:rFonts w:hint="eastAsia"/>
                <w:sz w:val="18"/>
                <w:szCs w:val="16"/>
              </w:rPr>
              <w:t>管理措施（排查标准）</w:t>
            </w:r>
          </w:p>
        </w:tc>
        <w:tc>
          <w:tcPr>
            <w:tcW w:w="634" w:type="pct"/>
            <w:vAlign w:val="center"/>
          </w:tcPr>
          <w:p w14:paraId="0FDAD716" w14:textId="77777777" w:rsidR="007D1490" w:rsidRDefault="006B13D6">
            <w:pPr>
              <w:pStyle w:val="afffffe"/>
              <w:ind w:firstLineChars="0" w:firstLine="0"/>
              <w:jc w:val="center"/>
              <w:rPr>
                <w:sz w:val="18"/>
                <w:szCs w:val="16"/>
              </w:rPr>
            </w:pPr>
            <w:r>
              <w:rPr>
                <w:rFonts w:hint="eastAsia"/>
                <w:sz w:val="18"/>
                <w:szCs w:val="16"/>
              </w:rPr>
              <w:t>专业性检查</w:t>
            </w:r>
          </w:p>
        </w:tc>
        <w:tc>
          <w:tcPr>
            <w:tcW w:w="591" w:type="pct"/>
            <w:vAlign w:val="center"/>
          </w:tcPr>
          <w:p w14:paraId="0FDAD717" w14:textId="77777777" w:rsidR="007D1490" w:rsidRDefault="006B13D6">
            <w:pPr>
              <w:pStyle w:val="afffffe"/>
              <w:ind w:firstLineChars="0" w:firstLine="0"/>
              <w:jc w:val="center"/>
              <w:rPr>
                <w:sz w:val="18"/>
                <w:szCs w:val="16"/>
              </w:rPr>
            </w:pPr>
            <w:r>
              <w:rPr>
                <w:rFonts w:hint="eastAsia"/>
                <w:sz w:val="18"/>
                <w:szCs w:val="16"/>
              </w:rPr>
              <w:t>综合性检查</w:t>
            </w:r>
          </w:p>
        </w:tc>
      </w:tr>
      <w:tr w:rsidR="007D1490" w14:paraId="0FDAD71E" w14:textId="77777777">
        <w:trPr>
          <w:trHeight w:val="390"/>
          <w:jc w:val="center"/>
        </w:trPr>
        <w:tc>
          <w:tcPr>
            <w:tcW w:w="280" w:type="pct"/>
            <w:vMerge/>
            <w:vAlign w:val="center"/>
          </w:tcPr>
          <w:p w14:paraId="0FDAD719" w14:textId="77777777" w:rsidR="007D1490" w:rsidRDefault="007D1490">
            <w:pPr>
              <w:pStyle w:val="afffffe"/>
              <w:ind w:firstLineChars="0" w:firstLine="0"/>
              <w:jc w:val="center"/>
              <w:rPr>
                <w:sz w:val="18"/>
                <w:szCs w:val="16"/>
              </w:rPr>
            </w:pPr>
          </w:p>
        </w:tc>
        <w:tc>
          <w:tcPr>
            <w:tcW w:w="342" w:type="pct"/>
            <w:vMerge/>
            <w:vAlign w:val="center"/>
          </w:tcPr>
          <w:p w14:paraId="0FDAD71A" w14:textId="77777777" w:rsidR="007D1490" w:rsidRDefault="007D1490">
            <w:pPr>
              <w:pStyle w:val="afffffe"/>
              <w:ind w:firstLineChars="0" w:firstLine="0"/>
              <w:jc w:val="center"/>
              <w:rPr>
                <w:sz w:val="18"/>
                <w:szCs w:val="16"/>
              </w:rPr>
            </w:pPr>
          </w:p>
        </w:tc>
        <w:tc>
          <w:tcPr>
            <w:tcW w:w="3151" w:type="pct"/>
            <w:vMerge/>
            <w:vAlign w:val="center"/>
          </w:tcPr>
          <w:p w14:paraId="0FDAD71B" w14:textId="77777777" w:rsidR="007D1490" w:rsidRDefault="007D1490">
            <w:pPr>
              <w:pStyle w:val="afffffe"/>
              <w:ind w:firstLineChars="0" w:firstLine="0"/>
              <w:jc w:val="center"/>
              <w:rPr>
                <w:sz w:val="18"/>
                <w:szCs w:val="16"/>
              </w:rPr>
            </w:pPr>
          </w:p>
        </w:tc>
        <w:tc>
          <w:tcPr>
            <w:tcW w:w="634" w:type="pct"/>
            <w:vAlign w:val="center"/>
          </w:tcPr>
          <w:p w14:paraId="0FDAD71C" w14:textId="77777777" w:rsidR="007D1490" w:rsidRDefault="006B13D6">
            <w:pPr>
              <w:pStyle w:val="afffffe"/>
              <w:ind w:firstLineChars="0" w:firstLine="0"/>
              <w:jc w:val="center"/>
              <w:rPr>
                <w:sz w:val="18"/>
                <w:szCs w:val="16"/>
              </w:rPr>
            </w:pPr>
            <w:r>
              <w:rPr>
                <w:rFonts w:hint="eastAsia"/>
                <w:sz w:val="18"/>
                <w:szCs w:val="16"/>
              </w:rPr>
              <w:t>每半年</w:t>
            </w:r>
            <w:r>
              <w:rPr>
                <w:rFonts w:hint="eastAsia"/>
                <w:sz w:val="18"/>
                <w:szCs w:val="16"/>
              </w:rPr>
              <w:t>/</w:t>
            </w:r>
            <w:r>
              <w:rPr>
                <w:rFonts w:hint="eastAsia"/>
                <w:sz w:val="18"/>
                <w:szCs w:val="16"/>
              </w:rPr>
              <w:t>部门</w:t>
            </w:r>
          </w:p>
        </w:tc>
        <w:tc>
          <w:tcPr>
            <w:tcW w:w="591" w:type="pct"/>
            <w:vAlign w:val="center"/>
          </w:tcPr>
          <w:p w14:paraId="0FDAD71D" w14:textId="77777777" w:rsidR="007D1490" w:rsidRDefault="006B13D6">
            <w:pPr>
              <w:pStyle w:val="afffffe"/>
              <w:ind w:firstLineChars="0" w:firstLine="0"/>
              <w:jc w:val="center"/>
              <w:rPr>
                <w:sz w:val="18"/>
                <w:szCs w:val="16"/>
              </w:rPr>
            </w:pPr>
            <w:r>
              <w:rPr>
                <w:rFonts w:hint="eastAsia"/>
                <w:sz w:val="18"/>
                <w:szCs w:val="16"/>
              </w:rPr>
              <w:t>每年</w:t>
            </w:r>
            <w:r>
              <w:rPr>
                <w:rFonts w:hint="eastAsia"/>
                <w:sz w:val="18"/>
                <w:szCs w:val="16"/>
              </w:rPr>
              <w:t>/</w:t>
            </w:r>
            <w:r>
              <w:rPr>
                <w:rFonts w:hint="eastAsia"/>
                <w:sz w:val="18"/>
                <w:szCs w:val="16"/>
              </w:rPr>
              <w:t>公司</w:t>
            </w:r>
          </w:p>
        </w:tc>
      </w:tr>
      <w:tr w:rsidR="007D1490" w14:paraId="0FDAD724" w14:textId="77777777">
        <w:trPr>
          <w:jc w:val="center"/>
        </w:trPr>
        <w:tc>
          <w:tcPr>
            <w:tcW w:w="280" w:type="pct"/>
            <w:vMerge w:val="restart"/>
          </w:tcPr>
          <w:p w14:paraId="0FDAD71F" w14:textId="77777777" w:rsidR="007D1490" w:rsidRDefault="006B13D6">
            <w:pPr>
              <w:pStyle w:val="afffffe"/>
              <w:ind w:firstLineChars="0" w:firstLine="0"/>
              <w:jc w:val="center"/>
              <w:rPr>
                <w:sz w:val="18"/>
                <w:szCs w:val="16"/>
              </w:rPr>
            </w:pPr>
            <w:r>
              <w:rPr>
                <w:rFonts w:hint="eastAsia"/>
                <w:sz w:val="18"/>
                <w:szCs w:val="16"/>
              </w:rPr>
              <w:t>1</w:t>
            </w:r>
          </w:p>
        </w:tc>
        <w:tc>
          <w:tcPr>
            <w:tcW w:w="342" w:type="pct"/>
            <w:vMerge w:val="restart"/>
          </w:tcPr>
          <w:p w14:paraId="0FDAD720" w14:textId="77777777" w:rsidR="007D1490" w:rsidRDefault="006B13D6">
            <w:pPr>
              <w:pStyle w:val="afffffe"/>
              <w:ind w:firstLineChars="0" w:firstLine="0"/>
              <w:jc w:val="center"/>
              <w:rPr>
                <w:sz w:val="18"/>
                <w:szCs w:val="16"/>
              </w:rPr>
            </w:pPr>
            <w:r>
              <w:rPr>
                <w:rFonts w:hint="eastAsia"/>
                <w:sz w:val="18"/>
                <w:szCs w:val="16"/>
              </w:rPr>
              <w:t>资质证照</w:t>
            </w:r>
          </w:p>
        </w:tc>
        <w:tc>
          <w:tcPr>
            <w:tcW w:w="3151" w:type="pct"/>
          </w:tcPr>
          <w:p w14:paraId="0FDAD721" w14:textId="77777777" w:rsidR="007D1490" w:rsidRDefault="006B13D6">
            <w:pPr>
              <w:pStyle w:val="afffffe"/>
              <w:ind w:firstLineChars="0" w:firstLine="0"/>
              <w:jc w:val="center"/>
              <w:rPr>
                <w:sz w:val="18"/>
                <w:szCs w:val="16"/>
              </w:rPr>
            </w:pPr>
            <w:r>
              <w:rPr>
                <w:rFonts w:hint="eastAsia"/>
                <w:sz w:val="18"/>
                <w:szCs w:val="16"/>
              </w:rPr>
              <w:t>高速公路运营企业营业执照齐全，按期对营业执照等资质证件进行审查</w:t>
            </w:r>
          </w:p>
        </w:tc>
        <w:tc>
          <w:tcPr>
            <w:tcW w:w="634" w:type="pct"/>
          </w:tcPr>
          <w:p w14:paraId="0FDAD722" w14:textId="77777777" w:rsidR="007D1490" w:rsidRDefault="007D1490">
            <w:pPr>
              <w:pStyle w:val="afffffe"/>
              <w:ind w:firstLineChars="0" w:firstLine="0"/>
              <w:jc w:val="center"/>
              <w:rPr>
                <w:sz w:val="18"/>
                <w:szCs w:val="16"/>
              </w:rPr>
            </w:pPr>
          </w:p>
        </w:tc>
        <w:tc>
          <w:tcPr>
            <w:tcW w:w="591" w:type="pct"/>
          </w:tcPr>
          <w:p w14:paraId="0FDAD723" w14:textId="77777777" w:rsidR="007D1490" w:rsidRDefault="006B13D6">
            <w:pPr>
              <w:pStyle w:val="afffffe"/>
              <w:ind w:firstLineChars="0" w:firstLine="0"/>
              <w:jc w:val="center"/>
              <w:rPr>
                <w:sz w:val="18"/>
                <w:szCs w:val="16"/>
              </w:rPr>
            </w:pPr>
            <w:r>
              <w:rPr>
                <w:rFonts w:ascii="Cambria Math" w:hAnsi="Cambria Math"/>
                <w:sz w:val="18"/>
                <w:szCs w:val="16"/>
              </w:rPr>
              <w:t>√</w:t>
            </w:r>
          </w:p>
        </w:tc>
      </w:tr>
      <w:tr w:rsidR="007D1490" w14:paraId="0FDAD72A" w14:textId="77777777">
        <w:trPr>
          <w:jc w:val="center"/>
        </w:trPr>
        <w:tc>
          <w:tcPr>
            <w:tcW w:w="280" w:type="pct"/>
            <w:vMerge/>
          </w:tcPr>
          <w:p w14:paraId="0FDAD725" w14:textId="77777777" w:rsidR="007D1490" w:rsidRDefault="007D1490">
            <w:pPr>
              <w:pStyle w:val="afffffe"/>
              <w:ind w:firstLineChars="0" w:firstLine="0"/>
              <w:jc w:val="center"/>
              <w:rPr>
                <w:sz w:val="18"/>
                <w:szCs w:val="16"/>
              </w:rPr>
            </w:pPr>
          </w:p>
        </w:tc>
        <w:tc>
          <w:tcPr>
            <w:tcW w:w="342" w:type="pct"/>
            <w:vMerge/>
          </w:tcPr>
          <w:p w14:paraId="0FDAD726" w14:textId="77777777" w:rsidR="007D1490" w:rsidRDefault="007D1490">
            <w:pPr>
              <w:pStyle w:val="afffffe"/>
              <w:ind w:firstLineChars="0" w:firstLine="0"/>
              <w:jc w:val="center"/>
              <w:rPr>
                <w:sz w:val="18"/>
                <w:szCs w:val="16"/>
              </w:rPr>
            </w:pPr>
          </w:p>
        </w:tc>
        <w:tc>
          <w:tcPr>
            <w:tcW w:w="3151" w:type="pct"/>
          </w:tcPr>
          <w:p w14:paraId="0FDAD727" w14:textId="77777777" w:rsidR="007D1490" w:rsidRDefault="006B13D6">
            <w:pPr>
              <w:pStyle w:val="afffffe"/>
              <w:ind w:firstLineChars="0" w:firstLine="0"/>
              <w:jc w:val="center"/>
              <w:rPr>
                <w:sz w:val="18"/>
                <w:szCs w:val="16"/>
              </w:rPr>
            </w:pPr>
            <w:r>
              <w:rPr>
                <w:rFonts w:hint="eastAsia"/>
                <w:sz w:val="18"/>
                <w:szCs w:val="16"/>
              </w:rPr>
              <w:t>高速公路运营企业收费许可文件齐全，在收费有效期内</w:t>
            </w:r>
          </w:p>
        </w:tc>
        <w:tc>
          <w:tcPr>
            <w:tcW w:w="634" w:type="pct"/>
          </w:tcPr>
          <w:p w14:paraId="0FDAD728" w14:textId="77777777" w:rsidR="007D1490" w:rsidRDefault="007D1490">
            <w:pPr>
              <w:pStyle w:val="afffffe"/>
              <w:ind w:firstLineChars="0" w:firstLine="0"/>
              <w:jc w:val="center"/>
              <w:rPr>
                <w:sz w:val="18"/>
                <w:szCs w:val="16"/>
              </w:rPr>
            </w:pPr>
          </w:p>
        </w:tc>
        <w:tc>
          <w:tcPr>
            <w:tcW w:w="591" w:type="pct"/>
          </w:tcPr>
          <w:p w14:paraId="0FDAD729" w14:textId="77777777" w:rsidR="007D1490" w:rsidRDefault="006B13D6">
            <w:pPr>
              <w:pStyle w:val="afffffe"/>
              <w:ind w:firstLineChars="0" w:firstLine="0"/>
              <w:jc w:val="center"/>
              <w:rPr>
                <w:sz w:val="18"/>
                <w:szCs w:val="16"/>
              </w:rPr>
            </w:pPr>
            <w:r>
              <w:rPr>
                <w:rFonts w:ascii="Cambria Math" w:hAnsi="Cambria Math"/>
                <w:sz w:val="18"/>
                <w:szCs w:val="16"/>
              </w:rPr>
              <w:t>√</w:t>
            </w:r>
          </w:p>
        </w:tc>
      </w:tr>
      <w:tr w:rsidR="007D1490" w14:paraId="0FDAD730" w14:textId="77777777">
        <w:trPr>
          <w:jc w:val="center"/>
        </w:trPr>
        <w:tc>
          <w:tcPr>
            <w:tcW w:w="280" w:type="pct"/>
            <w:vMerge/>
          </w:tcPr>
          <w:p w14:paraId="0FDAD72B" w14:textId="77777777" w:rsidR="007D1490" w:rsidRDefault="007D1490">
            <w:pPr>
              <w:pStyle w:val="afffffe"/>
              <w:ind w:firstLineChars="0" w:firstLine="0"/>
              <w:jc w:val="center"/>
              <w:rPr>
                <w:sz w:val="18"/>
                <w:szCs w:val="16"/>
              </w:rPr>
            </w:pPr>
          </w:p>
        </w:tc>
        <w:tc>
          <w:tcPr>
            <w:tcW w:w="342" w:type="pct"/>
            <w:vMerge/>
          </w:tcPr>
          <w:p w14:paraId="0FDAD72C" w14:textId="77777777" w:rsidR="007D1490" w:rsidRDefault="007D1490">
            <w:pPr>
              <w:pStyle w:val="afffffe"/>
              <w:ind w:firstLineChars="0" w:firstLine="0"/>
              <w:jc w:val="center"/>
              <w:rPr>
                <w:sz w:val="18"/>
                <w:szCs w:val="16"/>
              </w:rPr>
            </w:pPr>
          </w:p>
        </w:tc>
        <w:tc>
          <w:tcPr>
            <w:tcW w:w="3151" w:type="pct"/>
          </w:tcPr>
          <w:p w14:paraId="0FDAD72D" w14:textId="77777777" w:rsidR="007D1490" w:rsidRDefault="006B13D6">
            <w:pPr>
              <w:pStyle w:val="afffffe"/>
              <w:ind w:firstLineChars="0" w:firstLine="0"/>
              <w:jc w:val="center"/>
              <w:rPr>
                <w:spacing w:val="-6"/>
                <w:sz w:val="18"/>
                <w:szCs w:val="16"/>
              </w:rPr>
            </w:pPr>
            <w:r>
              <w:rPr>
                <w:rFonts w:hint="eastAsia"/>
                <w:spacing w:val="-6"/>
                <w:sz w:val="18"/>
                <w:szCs w:val="16"/>
              </w:rPr>
              <w:t>高速公路运营企业主要负责人和专职安全生产管理人员持证符合行业管理要求</w:t>
            </w:r>
          </w:p>
        </w:tc>
        <w:tc>
          <w:tcPr>
            <w:tcW w:w="634" w:type="pct"/>
          </w:tcPr>
          <w:p w14:paraId="0FDAD72E" w14:textId="77777777" w:rsidR="007D1490" w:rsidRDefault="007D1490">
            <w:pPr>
              <w:pStyle w:val="afffffe"/>
              <w:ind w:firstLineChars="0" w:firstLine="0"/>
              <w:jc w:val="center"/>
              <w:rPr>
                <w:sz w:val="18"/>
                <w:szCs w:val="16"/>
              </w:rPr>
            </w:pPr>
          </w:p>
        </w:tc>
        <w:tc>
          <w:tcPr>
            <w:tcW w:w="591" w:type="pct"/>
          </w:tcPr>
          <w:p w14:paraId="0FDAD72F" w14:textId="77777777" w:rsidR="007D1490" w:rsidRDefault="007D1490">
            <w:pPr>
              <w:pStyle w:val="afffffe"/>
              <w:ind w:firstLineChars="0" w:firstLine="0"/>
              <w:jc w:val="center"/>
              <w:rPr>
                <w:sz w:val="18"/>
                <w:szCs w:val="16"/>
              </w:rPr>
            </w:pPr>
          </w:p>
        </w:tc>
      </w:tr>
      <w:tr w:rsidR="007D1490" w14:paraId="0FDAD736" w14:textId="77777777">
        <w:trPr>
          <w:jc w:val="center"/>
        </w:trPr>
        <w:tc>
          <w:tcPr>
            <w:tcW w:w="280" w:type="pct"/>
            <w:vMerge/>
          </w:tcPr>
          <w:p w14:paraId="0FDAD731" w14:textId="77777777" w:rsidR="007D1490" w:rsidRDefault="007D1490">
            <w:pPr>
              <w:pStyle w:val="afffffe"/>
              <w:ind w:firstLineChars="0" w:firstLine="0"/>
              <w:jc w:val="center"/>
              <w:rPr>
                <w:sz w:val="18"/>
                <w:szCs w:val="16"/>
              </w:rPr>
            </w:pPr>
          </w:p>
        </w:tc>
        <w:tc>
          <w:tcPr>
            <w:tcW w:w="342" w:type="pct"/>
            <w:vMerge/>
          </w:tcPr>
          <w:p w14:paraId="0FDAD732" w14:textId="77777777" w:rsidR="007D1490" w:rsidRDefault="007D1490">
            <w:pPr>
              <w:pStyle w:val="afffffe"/>
              <w:ind w:firstLineChars="0" w:firstLine="0"/>
              <w:jc w:val="center"/>
              <w:rPr>
                <w:sz w:val="18"/>
                <w:szCs w:val="16"/>
              </w:rPr>
            </w:pPr>
          </w:p>
        </w:tc>
        <w:tc>
          <w:tcPr>
            <w:tcW w:w="3151" w:type="pct"/>
          </w:tcPr>
          <w:p w14:paraId="0FDAD733" w14:textId="77777777" w:rsidR="007D1490" w:rsidRDefault="006B13D6">
            <w:pPr>
              <w:pStyle w:val="afffffe"/>
              <w:ind w:firstLineChars="0" w:firstLine="0"/>
              <w:jc w:val="center"/>
              <w:rPr>
                <w:sz w:val="18"/>
                <w:szCs w:val="16"/>
              </w:rPr>
            </w:pPr>
            <w:r>
              <w:rPr>
                <w:rFonts w:hint="eastAsia"/>
                <w:sz w:val="18"/>
                <w:szCs w:val="16"/>
              </w:rPr>
              <w:t>高速公路运营企业特种人员持证符合行业管理要求</w:t>
            </w:r>
          </w:p>
        </w:tc>
        <w:tc>
          <w:tcPr>
            <w:tcW w:w="634" w:type="pct"/>
          </w:tcPr>
          <w:p w14:paraId="0FDAD734" w14:textId="77777777" w:rsidR="007D1490" w:rsidRDefault="007D1490">
            <w:pPr>
              <w:pStyle w:val="afffffe"/>
              <w:ind w:firstLineChars="0" w:firstLine="0"/>
              <w:jc w:val="center"/>
              <w:rPr>
                <w:sz w:val="18"/>
                <w:szCs w:val="16"/>
              </w:rPr>
            </w:pPr>
          </w:p>
        </w:tc>
        <w:tc>
          <w:tcPr>
            <w:tcW w:w="591" w:type="pct"/>
          </w:tcPr>
          <w:p w14:paraId="0FDAD735" w14:textId="77777777" w:rsidR="007D1490" w:rsidRDefault="007D1490">
            <w:pPr>
              <w:pStyle w:val="afffffe"/>
              <w:ind w:firstLineChars="0" w:firstLine="0"/>
              <w:jc w:val="center"/>
              <w:rPr>
                <w:sz w:val="18"/>
                <w:szCs w:val="16"/>
              </w:rPr>
            </w:pPr>
          </w:p>
        </w:tc>
      </w:tr>
      <w:tr w:rsidR="007D1490" w14:paraId="0FDAD73C" w14:textId="77777777">
        <w:trPr>
          <w:jc w:val="center"/>
        </w:trPr>
        <w:tc>
          <w:tcPr>
            <w:tcW w:w="280" w:type="pct"/>
          </w:tcPr>
          <w:p w14:paraId="0FDAD737" w14:textId="77777777" w:rsidR="007D1490" w:rsidRDefault="006B13D6">
            <w:pPr>
              <w:pStyle w:val="afffffe"/>
              <w:ind w:firstLineChars="0" w:firstLine="0"/>
              <w:jc w:val="center"/>
              <w:rPr>
                <w:sz w:val="18"/>
                <w:szCs w:val="16"/>
              </w:rPr>
            </w:pPr>
            <w:r>
              <w:rPr>
                <w:rFonts w:hint="eastAsia"/>
                <w:sz w:val="18"/>
                <w:szCs w:val="16"/>
              </w:rPr>
              <w:t>2</w:t>
            </w:r>
          </w:p>
        </w:tc>
        <w:tc>
          <w:tcPr>
            <w:tcW w:w="342" w:type="pct"/>
          </w:tcPr>
          <w:p w14:paraId="0FDAD738" w14:textId="77777777" w:rsidR="007D1490" w:rsidRDefault="006B13D6">
            <w:pPr>
              <w:pStyle w:val="afffffe"/>
              <w:ind w:firstLineChars="0" w:firstLine="0"/>
              <w:jc w:val="center"/>
              <w:rPr>
                <w:sz w:val="18"/>
                <w:szCs w:val="16"/>
              </w:rPr>
            </w:pPr>
            <w:r>
              <w:rPr>
                <w:sz w:val="18"/>
                <w:szCs w:val="16"/>
              </w:rPr>
              <w:t>…</w:t>
            </w:r>
          </w:p>
        </w:tc>
        <w:tc>
          <w:tcPr>
            <w:tcW w:w="3151" w:type="pct"/>
          </w:tcPr>
          <w:p w14:paraId="0FDAD739" w14:textId="77777777" w:rsidR="007D1490" w:rsidRDefault="006B13D6">
            <w:pPr>
              <w:pStyle w:val="afffffe"/>
              <w:ind w:firstLineChars="0" w:firstLine="0"/>
              <w:jc w:val="center"/>
              <w:rPr>
                <w:sz w:val="18"/>
                <w:szCs w:val="16"/>
              </w:rPr>
            </w:pPr>
            <w:r>
              <w:rPr>
                <w:sz w:val="18"/>
                <w:szCs w:val="16"/>
              </w:rPr>
              <w:t>…</w:t>
            </w:r>
          </w:p>
        </w:tc>
        <w:tc>
          <w:tcPr>
            <w:tcW w:w="634" w:type="pct"/>
          </w:tcPr>
          <w:p w14:paraId="0FDAD73A" w14:textId="77777777" w:rsidR="007D1490" w:rsidRDefault="006B13D6">
            <w:pPr>
              <w:pStyle w:val="afffffe"/>
              <w:ind w:firstLineChars="0" w:firstLine="0"/>
              <w:jc w:val="center"/>
              <w:rPr>
                <w:sz w:val="18"/>
                <w:szCs w:val="16"/>
              </w:rPr>
            </w:pPr>
            <w:r>
              <w:rPr>
                <w:sz w:val="18"/>
                <w:szCs w:val="16"/>
              </w:rPr>
              <w:t>…</w:t>
            </w:r>
          </w:p>
        </w:tc>
        <w:tc>
          <w:tcPr>
            <w:tcW w:w="591" w:type="pct"/>
          </w:tcPr>
          <w:p w14:paraId="0FDAD73B" w14:textId="77777777" w:rsidR="007D1490" w:rsidRDefault="006B13D6">
            <w:pPr>
              <w:pStyle w:val="afffffe"/>
              <w:ind w:firstLineChars="0" w:firstLine="0"/>
              <w:jc w:val="center"/>
              <w:rPr>
                <w:sz w:val="18"/>
                <w:szCs w:val="16"/>
              </w:rPr>
            </w:pPr>
            <w:r>
              <w:rPr>
                <w:sz w:val="18"/>
                <w:szCs w:val="16"/>
              </w:rPr>
              <w:t>…</w:t>
            </w:r>
          </w:p>
        </w:tc>
      </w:tr>
    </w:tbl>
    <w:p w14:paraId="0FDAD73D" w14:textId="77777777" w:rsidR="007D1490" w:rsidRDefault="006B13D6">
      <w:pPr>
        <w:pStyle w:val="aff3"/>
        <w:numPr>
          <w:ilvl w:val="0"/>
          <w:numId w:val="0"/>
        </w:numPr>
        <w:spacing w:before="156" w:afterLines="0"/>
      </w:pPr>
      <w:r>
        <w:rPr>
          <w:rFonts w:hint="eastAsia"/>
        </w:rPr>
        <w:t>表</w:t>
      </w:r>
      <w:r>
        <w:rPr>
          <w:rFonts w:hint="eastAsia"/>
        </w:rPr>
        <w:t>F.2</w:t>
      </w:r>
      <w:r>
        <w:t xml:space="preserve"> </w:t>
      </w:r>
      <w:r>
        <w:rPr>
          <w:rFonts w:hint="eastAsia"/>
        </w:rPr>
        <w:t>隐患排查等级</w:t>
      </w:r>
      <w:proofErr w:type="gramStart"/>
      <w:r>
        <w:rPr>
          <w:rFonts w:hint="eastAsia"/>
        </w:rPr>
        <w:t>治理台</w:t>
      </w:r>
      <w:proofErr w:type="gramEnd"/>
      <w:r>
        <w:rPr>
          <w:rFonts w:hint="eastAsia"/>
        </w:rPr>
        <w:t>账</w:t>
      </w:r>
    </w:p>
    <w:tbl>
      <w:tblPr>
        <w:tblStyle w:val="afffff"/>
        <w:tblW w:w="0" w:type="auto"/>
        <w:jc w:val="center"/>
        <w:tblLook w:val="04A0" w:firstRow="1" w:lastRow="0" w:firstColumn="1" w:lastColumn="0" w:noHBand="0" w:noVBand="1"/>
      </w:tblPr>
      <w:tblGrid>
        <w:gridCol w:w="704"/>
        <w:gridCol w:w="988"/>
        <w:gridCol w:w="846"/>
        <w:gridCol w:w="846"/>
        <w:gridCol w:w="593"/>
        <w:gridCol w:w="1172"/>
        <w:gridCol w:w="846"/>
        <w:gridCol w:w="846"/>
        <w:gridCol w:w="846"/>
        <w:gridCol w:w="846"/>
        <w:gridCol w:w="811"/>
      </w:tblGrid>
      <w:tr w:rsidR="007D1490" w14:paraId="0FDAD749" w14:textId="77777777">
        <w:trPr>
          <w:jc w:val="center"/>
        </w:trPr>
        <w:tc>
          <w:tcPr>
            <w:tcW w:w="704" w:type="dxa"/>
            <w:vAlign w:val="center"/>
          </w:tcPr>
          <w:p w14:paraId="0FDAD73E" w14:textId="77777777" w:rsidR="007D1490" w:rsidRDefault="006B13D6">
            <w:pPr>
              <w:pStyle w:val="afffffe"/>
              <w:ind w:firstLineChars="0" w:firstLine="0"/>
              <w:jc w:val="center"/>
              <w:rPr>
                <w:rFonts w:hAnsi="宋体" w:hint="eastAsia"/>
                <w:sz w:val="18"/>
                <w:szCs w:val="18"/>
              </w:rPr>
            </w:pPr>
            <w:r>
              <w:rPr>
                <w:rFonts w:hAnsi="宋体" w:hint="eastAsia"/>
                <w:sz w:val="18"/>
                <w:szCs w:val="18"/>
              </w:rPr>
              <w:t>序号</w:t>
            </w:r>
          </w:p>
        </w:tc>
        <w:tc>
          <w:tcPr>
            <w:tcW w:w="988" w:type="dxa"/>
            <w:vAlign w:val="center"/>
          </w:tcPr>
          <w:p w14:paraId="0FDAD73F" w14:textId="77777777" w:rsidR="007D1490" w:rsidRDefault="006B13D6">
            <w:pPr>
              <w:pStyle w:val="afffffe"/>
              <w:ind w:firstLineChars="0" w:firstLine="0"/>
              <w:jc w:val="center"/>
              <w:rPr>
                <w:rFonts w:hAnsi="宋体" w:hint="eastAsia"/>
                <w:sz w:val="18"/>
                <w:szCs w:val="18"/>
              </w:rPr>
            </w:pPr>
            <w:r>
              <w:rPr>
                <w:rFonts w:hAnsi="宋体" w:hint="eastAsia"/>
                <w:sz w:val="18"/>
                <w:szCs w:val="18"/>
              </w:rPr>
              <w:t>排查日期</w:t>
            </w:r>
          </w:p>
        </w:tc>
        <w:tc>
          <w:tcPr>
            <w:tcW w:w="846" w:type="dxa"/>
            <w:vAlign w:val="center"/>
          </w:tcPr>
          <w:p w14:paraId="0FDAD740" w14:textId="77777777" w:rsidR="007D1490" w:rsidRDefault="006B13D6">
            <w:pPr>
              <w:pStyle w:val="afffffe"/>
              <w:ind w:firstLineChars="0" w:firstLine="0"/>
              <w:jc w:val="center"/>
              <w:rPr>
                <w:rFonts w:hAnsi="宋体" w:hint="eastAsia"/>
                <w:sz w:val="18"/>
                <w:szCs w:val="18"/>
              </w:rPr>
            </w:pPr>
            <w:r>
              <w:rPr>
                <w:rFonts w:hAnsi="宋体" w:hint="eastAsia"/>
                <w:sz w:val="18"/>
                <w:szCs w:val="18"/>
              </w:rPr>
              <w:t>隐患概况</w:t>
            </w:r>
          </w:p>
        </w:tc>
        <w:tc>
          <w:tcPr>
            <w:tcW w:w="846" w:type="dxa"/>
            <w:vAlign w:val="center"/>
          </w:tcPr>
          <w:p w14:paraId="0FDAD741" w14:textId="77777777" w:rsidR="007D1490" w:rsidRDefault="006B13D6">
            <w:pPr>
              <w:pStyle w:val="afffffe"/>
              <w:ind w:firstLineChars="0" w:firstLine="0"/>
              <w:jc w:val="center"/>
              <w:rPr>
                <w:rFonts w:hAnsi="宋体" w:hint="eastAsia"/>
                <w:sz w:val="18"/>
                <w:szCs w:val="18"/>
              </w:rPr>
            </w:pPr>
            <w:r>
              <w:rPr>
                <w:rFonts w:hAnsi="宋体" w:hint="eastAsia"/>
                <w:sz w:val="18"/>
                <w:szCs w:val="18"/>
              </w:rPr>
              <w:t>隐患所在部位</w:t>
            </w:r>
          </w:p>
        </w:tc>
        <w:tc>
          <w:tcPr>
            <w:tcW w:w="593" w:type="dxa"/>
            <w:vAlign w:val="center"/>
          </w:tcPr>
          <w:p w14:paraId="0FDAD742" w14:textId="77777777" w:rsidR="007D1490" w:rsidRDefault="006B13D6">
            <w:pPr>
              <w:pStyle w:val="afffffe"/>
              <w:ind w:firstLineChars="0" w:firstLine="0"/>
              <w:jc w:val="center"/>
              <w:rPr>
                <w:rFonts w:hAnsi="宋体" w:hint="eastAsia"/>
                <w:sz w:val="18"/>
                <w:szCs w:val="18"/>
              </w:rPr>
            </w:pPr>
            <w:r>
              <w:rPr>
                <w:rFonts w:hAnsi="宋体" w:hint="eastAsia"/>
                <w:sz w:val="18"/>
                <w:szCs w:val="18"/>
              </w:rPr>
              <w:t>隐患级别</w:t>
            </w:r>
          </w:p>
        </w:tc>
        <w:tc>
          <w:tcPr>
            <w:tcW w:w="1172" w:type="dxa"/>
            <w:vAlign w:val="center"/>
          </w:tcPr>
          <w:p w14:paraId="0FDAD743" w14:textId="77777777" w:rsidR="007D1490" w:rsidRDefault="006B13D6">
            <w:pPr>
              <w:pStyle w:val="afffffe"/>
              <w:ind w:firstLineChars="0" w:firstLine="0"/>
              <w:jc w:val="center"/>
              <w:rPr>
                <w:rFonts w:hAnsi="宋体" w:hint="eastAsia"/>
                <w:sz w:val="18"/>
                <w:szCs w:val="18"/>
              </w:rPr>
            </w:pPr>
            <w:r>
              <w:rPr>
                <w:rFonts w:hAnsi="宋体" w:hint="eastAsia"/>
                <w:sz w:val="18"/>
                <w:szCs w:val="18"/>
              </w:rPr>
              <w:t>整改投入资金（元）</w:t>
            </w:r>
          </w:p>
        </w:tc>
        <w:tc>
          <w:tcPr>
            <w:tcW w:w="846" w:type="dxa"/>
            <w:vAlign w:val="center"/>
          </w:tcPr>
          <w:p w14:paraId="0FDAD744" w14:textId="77777777" w:rsidR="007D1490" w:rsidRDefault="006B13D6">
            <w:pPr>
              <w:pStyle w:val="afffffe"/>
              <w:ind w:firstLineChars="0" w:firstLine="0"/>
              <w:jc w:val="center"/>
              <w:rPr>
                <w:rFonts w:hAnsi="宋体" w:hint="eastAsia"/>
                <w:sz w:val="18"/>
                <w:szCs w:val="18"/>
              </w:rPr>
            </w:pPr>
            <w:r>
              <w:rPr>
                <w:rFonts w:hAnsi="宋体" w:hint="eastAsia"/>
                <w:sz w:val="18"/>
                <w:szCs w:val="18"/>
              </w:rPr>
              <w:t>整改措施</w:t>
            </w:r>
          </w:p>
        </w:tc>
        <w:tc>
          <w:tcPr>
            <w:tcW w:w="846" w:type="dxa"/>
            <w:vAlign w:val="center"/>
          </w:tcPr>
          <w:p w14:paraId="0FDAD745" w14:textId="77777777" w:rsidR="007D1490" w:rsidRDefault="006B13D6">
            <w:pPr>
              <w:pStyle w:val="afffffe"/>
              <w:ind w:firstLineChars="0" w:firstLine="0"/>
              <w:jc w:val="center"/>
              <w:rPr>
                <w:rFonts w:hAnsi="宋体" w:hint="eastAsia"/>
                <w:sz w:val="18"/>
                <w:szCs w:val="18"/>
              </w:rPr>
            </w:pPr>
            <w:r>
              <w:rPr>
                <w:rFonts w:hAnsi="宋体" w:hint="eastAsia"/>
                <w:sz w:val="18"/>
                <w:szCs w:val="18"/>
              </w:rPr>
              <w:t>整改时限</w:t>
            </w:r>
          </w:p>
        </w:tc>
        <w:tc>
          <w:tcPr>
            <w:tcW w:w="846" w:type="dxa"/>
            <w:vAlign w:val="center"/>
          </w:tcPr>
          <w:p w14:paraId="0FDAD746" w14:textId="77777777" w:rsidR="007D1490" w:rsidRDefault="006B13D6">
            <w:pPr>
              <w:pStyle w:val="afffffe"/>
              <w:ind w:firstLineChars="0" w:firstLine="0"/>
              <w:jc w:val="center"/>
              <w:rPr>
                <w:rFonts w:hAnsi="宋体" w:hint="eastAsia"/>
                <w:sz w:val="18"/>
                <w:szCs w:val="18"/>
              </w:rPr>
            </w:pPr>
            <w:r>
              <w:rPr>
                <w:rFonts w:hAnsi="宋体" w:hint="eastAsia"/>
                <w:sz w:val="18"/>
                <w:szCs w:val="18"/>
              </w:rPr>
              <w:t>整改责任人</w:t>
            </w:r>
          </w:p>
        </w:tc>
        <w:tc>
          <w:tcPr>
            <w:tcW w:w="846" w:type="dxa"/>
            <w:vAlign w:val="center"/>
          </w:tcPr>
          <w:p w14:paraId="0FDAD747" w14:textId="77777777" w:rsidR="007D1490" w:rsidRDefault="006B13D6">
            <w:pPr>
              <w:pStyle w:val="afffffe"/>
              <w:ind w:firstLineChars="0" w:firstLine="0"/>
              <w:jc w:val="center"/>
              <w:rPr>
                <w:rFonts w:hAnsi="宋体" w:hint="eastAsia"/>
                <w:sz w:val="18"/>
                <w:szCs w:val="18"/>
              </w:rPr>
            </w:pPr>
            <w:r>
              <w:rPr>
                <w:rFonts w:hAnsi="宋体" w:hint="eastAsia"/>
                <w:sz w:val="18"/>
                <w:szCs w:val="18"/>
              </w:rPr>
              <w:t>整改完成时间</w:t>
            </w:r>
          </w:p>
        </w:tc>
        <w:tc>
          <w:tcPr>
            <w:tcW w:w="811" w:type="dxa"/>
            <w:vAlign w:val="center"/>
          </w:tcPr>
          <w:p w14:paraId="0FDAD748" w14:textId="77777777" w:rsidR="007D1490" w:rsidRDefault="006B13D6">
            <w:pPr>
              <w:pStyle w:val="afffffe"/>
              <w:ind w:firstLineChars="0" w:firstLine="0"/>
              <w:jc w:val="center"/>
              <w:rPr>
                <w:rFonts w:hAnsi="宋体" w:hint="eastAsia"/>
                <w:sz w:val="18"/>
                <w:szCs w:val="18"/>
              </w:rPr>
            </w:pPr>
            <w:r>
              <w:rPr>
                <w:rFonts w:hAnsi="宋体" w:hint="eastAsia"/>
                <w:sz w:val="18"/>
                <w:szCs w:val="18"/>
              </w:rPr>
              <w:t>验收责任人</w:t>
            </w:r>
          </w:p>
        </w:tc>
      </w:tr>
      <w:tr w:rsidR="007D1490" w14:paraId="0FDAD755" w14:textId="77777777">
        <w:trPr>
          <w:jc w:val="center"/>
        </w:trPr>
        <w:tc>
          <w:tcPr>
            <w:tcW w:w="704" w:type="dxa"/>
            <w:vAlign w:val="center"/>
          </w:tcPr>
          <w:p w14:paraId="0FDAD74A" w14:textId="77777777" w:rsidR="007D1490" w:rsidRDefault="007D1490">
            <w:pPr>
              <w:pStyle w:val="afffffe"/>
              <w:ind w:firstLineChars="0" w:firstLine="0"/>
              <w:jc w:val="center"/>
              <w:rPr>
                <w:rFonts w:hAnsi="宋体" w:hint="eastAsia"/>
                <w:sz w:val="18"/>
                <w:szCs w:val="18"/>
              </w:rPr>
            </w:pPr>
          </w:p>
        </w:tc>
        <w:tc>
          <w:tcPr>
            <w:tcW w:w="988" w:type="dxa"/>
            <w:vAlign w:val="center"/>
          </w:tcPr>
          <w:p w14:paraId="0FDAD74B"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4C"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4D" w14:textId="77777777" w:rsidR="007D1490" w:rsidRDefault="007D1490">
            <w:pPr>
              <w:pStyle w:val="afffffe"/>
              <w:ind w:firstLineChars="0" w:firstLine="0"/>
              <w:jc w:val="center"/>
              <w:rPr>
                <w:rFonts w:hAnsi="宋体" w:hint="eastAsia"/>
                <w:sz w:val="18"/>
                <w:szCs w:val="18"/>
              </w:rPr>
            </w:pPr>
          </w:p>
        </w:tc>
        <w:tc>
          <w:tcPr>
            <w:tcW w:w="593" w:type="dxa"/>
            <w:vAlign w:val="center"/>
          </w:tcPr>
          <w:p w14:paraId="0FDAD74E" w14:textId="77777777" w:rsidR="007D1490" w:rsidRDefault="007D1490">
            <w:pPr>
              <w:pStyle w:val="afffffe"/>
              <w:ind w:firstLineChars="0" w:firstLine="0"/>
              <w:jc w:val="center"/>
              <w:rPr>
                <w:rFonts w:hAnsi="宋体" w:hint="eastAsia"/>
                <w:sz w:val="18"/>
                <w:szCs w:val="18"/>
              </w:rPr>
            </w:pPr>
          </w:p>
        </w:tc>
        <w:tc>
          <w:tcPr>
            <w:tcW w:w="1172" w:type="dxa"/>
            <w:vAlign w:val="center"/>
          </w:tcPr>
          <w:p w14:paraId="0FDAD74F"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0"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1"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2"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3" w14:textId="77777777" w:rsidR="007D1490" w:rsidRDefault="007D1490">
            <w:pPr>
              <w:pStyle w:val="afffffe"/>
              <w:ind w:firstLineChars="0" w:firstLine="0"/>
              <w:jc w:val="center"/>
              <w:rPr>
                <w:rFonts w:hAnsi="宋体" w:hint="eastAsia"/>
                <w:sz w:val="18"/>
                <w:szCs w:val="18"/>
              </w:rPr>
            </w:pPr>
          </w:p>
        </w:tc>
        <w:tc>
          <w:tcPr>
            <w:tcW w:w="811" w:type="dxa"/>
            <w:vAlign w:val="center"/>
          </w:tcPr>
          <w:p w14:paraId="0FDAD754" w14:textId="77777777" w:rsidR="007D1490" w:rsidRDefault="007D1490">
            <w:pPr>
              <w:pStyle w:val="afffffe"/>
              <w:ind w:firstLineChars="0" w:firstLine="0"/>
              <w:jc w:val="center"/>
              <w:rPr>
                <w:rFonts w:hAnsi="宋体" w:hint="eastAsia"/>
                <w:sz w:val="18"/>
                <w:szCs w:val="18"/>
              </w:rPr>
            </w:pPr>
          </w:p>
        </w:tc>
      </w:tr>
      <w:tr w:rsidR="007D1490" w14:paraId="0FDAD761" w14:textId="77777777">
        <w:trPr>
          <w:jc w:val="center"/>
        </w:trPr>
        <w:tc>
          <w:tcPr>
            <w:tcW w:w="704" w:type="dxa"/>
            <w:vAlign w:val="center"/>
          </w:tcPr>
          <w:p w14:paraId="0FDAD756" w14:textId="77777777" w:rsidR="007D1490" w:rsidRDefault="007D1490">
            <w:pPr>
              <w:pStyle w:val="afffffe"/>
              <w:ind w:firstLineChars="0" w:firstLine="0"/>
              <w:jc w:val="center"/>
              <w:rPr>
                <w:rFonts w:hAnsi="宋体" w:hint="eastAsia"/>
                <w:sz w:val="18"/>
                <w:szCs w:val="18"/>
              </w:rPr>
            </w:pPr>
          </w:p>
        </w:tc>
        <w:tc>
          <w:tcPr>
            <w:tcW w:w="988" w:type="dxa"/>
            <w:vAlign w:val="center"/>
          </w:tcPr>
          <w:p w14:paraId="0FDAD757"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8"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9" w14:textId="77777777" w:rsidR="007D1490" w:rsidRDefault="007D1490">
            <w:pPr>
              <w:pStyle w:val="afffffe"/>
              <w:ind w:firstLineChars="0" w:firstLine="0"/>
              <w:jc w:val="center"/>
              <w:rPr>
                <w:rFonts w:hAnsi="宋体" w:hint="eastAsia"/>
                <w:sz w:val="18"/>
                <w:szCs w:val="18"/>
              </w:rPr>
            </w:pPr>
          </w:p>
        </w:tc>
        <w:tc>
          <w:tcPr>
            <w:tcW w:w="593" w:type="dxa"/>
            <w:vAlign w:val="center"/>
          </w:tcPr>
          <w:p w14:paraId="0FDAD75A" w14:textId="77777777" w:rsidR="007D1490" w:rsidRDefault="007D1490">
            <w:pPr>
              <w:pStyle w:val="afffffe"/>
              <w:ind w:firstLineChars="0" w:firstLine="0"/>
              <w:jc w:val="center"/>
              <w:rPr>
                <w:rFonts w:hAnsi="宋体" w:hint="eastAsia"/>
                <w:sz w:val="18"/>
                <w:szCs w:val="18"/>
              </w:rPr>
            </w:pPr>
          </w:p>
        </w:tc>
        <w:tc>
          <w:tcPr>
            <w:tcW w:w="1172" w:type="dxa"/>
            <w:vAlign w:val="center"/>
          </w:tcPr>
          <w:p w14:paraId="0FDAD75B"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C"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D"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E" w14:textId="77777777" w:rsidR="007D1490" w:rsidRDefault="007D1490">
            <w:pPr>
              <w:pStyle w:val="afffffe"/>
              <w:ind w:firstLineChars="0" w:firstLine="0"/>
              <w:jc w:val="center"/>
              <w:rPr>
                <w:rFonts w:hAnsi="宋体" w:hint="eastAsia"/>
                <w:sz w:val="18"/>
                <w:szCs w:val="18"/>
              </w:rPr>
            </w:pPr>
          </w:p>
        </w:tc>
        <w:tc>
          <w:tcPr>
            <w:tcW w:w="846" w:type="dxa"/>
            <w:vAlign w:val="center"/>
          </w:tcPr>
          <w:p w14:paraId="0FDAD75F" w14:textId="77777777" w:rsidR="007D1490" w:rsidRDefault="007D1490">
            <w:pPr>
              <w:pStyle w:val="afffffe"/>
              <w:ind w:firstLineChars="0" w:firstLine="0"/>
              <w:jc w:val="center"/>
              <w:rPr>
                <w:rFonts w:hAnsi="宋体" w:hint="eastAsia"/>
                <w:sz w:val="18"/>
                <w:szCs w:val="18"/>
              </w:rPr>
            </w:pPr>
          </w:p>
        </w:tc>
        <w:tc>
          <w:tcPr>
            <w:tcW w:w="811" w:type="dxa"/>
            <w:vAlign w:val="center"/>
          </w:tcPr>
          <w:p w14:paraId="0FDAD760" w14:textId="77777777" w:rsidR="007D1490" w:rsidRDefault="007D1490">
            <w:pPr>
              <w:pStyle w:val="afffffe"/>
              <w:ind w:firstLineChars="0" w:firstLine="0"/>
              <w:jc w:val="center"/>
              <w:rPr>
                <w:rFonts w:hAnsi="宋体" w:hint="eastAsia"/>
                <w:sz w:val="18"/>
                <w:szCs w:val="18"/>
              </w:rPr>
            </w:pPr>
          </w:p>
        </w:tc>
      </w:tr>
    </w:tbl>
    <w:p w14:paraId="0FDAD762" w14:textId="77777777" w:rsidR="007D1490" w:rsidRDefault="006B13D6">
      <w:pPr>
        <w:pStyle w:val="aff3"/>
        <w:numPr>
          <w:ilvl w:val="0"/>
          <w:numId w:val="0"/>
        </w:numPr>
        <w:spacing w:before="156" w:afterLines="0"/>
      </w:pPr>
      <w:r>
        <w:rPr>
          <w:rFonts w:hint="eastAsia"/>
        </w:rPr>
        <w:t>表</w:t>
      </w:r>
      <w:r>
        <w:rPr>
          <w:rFonts w:hint="eastAsia"/>
        </w:rPr>
        <w:t>F</w:t>
      </w:r>
      <w:r>
        <w:t>.</w:t>
      </w:r>
      <w:r>
        <w:rPr>
          <w:rFonts w:hint="eastAsia"/>
        </w:rPr>
        <w:t>3</w:t>
      </w:r>
      <w:r>
        <w:t xml:space="preserve"> </w:t>
      </w:r>
      <w:r>
        <w:rPr>
          <w:rFonts w:hint="eastAsia"/>
        </w:rPr>
        <w:t>生产现场类隐患排查治理清单</w:t>
      </w:r>
    </w:p>
    <w:tbl>
      <w:tblPr>
        <w:tblStyle w:val="afffff"/>
        <w:tblW w:w="5000" w:type="pct"/>
        <w:jc w:val="center"/>
        <w:tblLayout w:type="fixed"/>
        <w:tblLook w:val="04A0" w:firstRow="1" w:lastRow="0" w:firstColumn="1" w:lastColumn="0" w:noHBand="0" w:noVBand="1"/>
      </w:tblPr>
      <w:tblGrid>
        <w:gridCol w:w="387"/>
        <w:gridCol w:w="660"/>
        <w:gridCol w:w="805"/>
        <w:gridCol w:w="301"/>
        <w:gridCol w:w="376"/>
        <w:gridCol w:w="297"/>
        <w:gridCol w:w="1265"/>
        <w:gridCol w:w="2642"/>
        <w:gridCol w:w="637"/>
        <w:gridCol w:w="626"/>
        <w:gridCol w:w="746"/>
        <w:gridCol w:w="602"/>
      </w:tblGrid>
      <w:tr w:rsidR="007D1490" w14:paraId="0FDAD76D" w14:textId="77777777">
        <w:trPr>
          <w:jc w:val="center"/>
        </w:trPr>
        <w:tc>
          <w:tcPr>
            <w:tcW w:w="207" w:type="pct"/>
            <w:vMerge w:val="restart"/>
            <w:vAlign w:val="center"/>
          </w:tcPr>
          <w:p w14:paraId="0FDAD763" w14:textId="77777777" w:rsidR="007D1490" w:rsidRDefault="006B13D6">
            <w:pPr>
              <w:pStyle w:val="afffffe"/>
              <w:ind w:firstLineChars="0" w:firstLine="0"/>
              <w:jc w:val="center"/>
              <w:rPr>
                <w:spacing w:val="-6"/>
                <w:sz w:val="18"/>
                <w:szCs w:val="18"/>
              </w:rPr>
            </w:pPr>
            <w:r>
              <w:rPr>
                <w:rFonts w:hint="eastAsia"/>
                <w:spacing w:val="-6"/>
                <w:sz w:val="18"/>
                <w:szCs w:val="18"/>
              </w:rPr>
              <w:t>序号</w:t>
            </w:r>
          </w:p>
        </w:tc>
        <w:tc>
          <w:tcPr>
            <w:tcW w:w="353" w:type="pct"/>
            <w:vMerge w:val="restart"/>
            <w:vAlign w:val="center"/>
          </w:tcPr>
          <w:p w14:paraId="0FDAD764" w14:textId="77777777" w:rsidR="007D1490" w:rsidRDefault="006B13D6">
            <w:pPr>
              <w:pStyle w:val="afffffe"/>
              <w:ind w:firstLineChars="0" w:firstLine="0"/>
              <w:jc w:val="center"/>
              <w:rPr>
                <w:spacing w:val="-6"/>
                <w:sz w:val="18"/>
                <w:szCs w:val="18"/>
              </w:rPr>
            </w:pPr>
            <w:r>
              <w:rPr>
                <w:rFonts w:hint="eastAsia"/>
                <w:spacing w:val="-6"/>
                <w:sz w:val="18"/>
                <w:szCs w:val="18"/>
              </w:rPr>
              <w:t>检查项目（作业单元）</w:t>
            </w:r>
          </w:p>
        </w:tc>
        <w:tc>
          <w:tcPr>
            <w:tcW w:w="431" w:type="pct"/>
            <w:vMerge w:val="restart"/>
            <w:vAlign w:val="center"/>
          </w:tcPr>
          <w:p w14:paraId="0FDAD765" w14:textId="77777777" w:rsidR="007D1490" w:rsidRDefault="006B13D6">
            <w:pPr>
              <w:pStyle w:val="afffffe"/>
              <w:ind w:firstLineChars="0" w:firstLine="0"/>
              <w:jc w:val="center"/>
              <w:rPr>
                <w:spacing w:val="-6"/>
                <w:sz w:val="18"/>
                <w:szCs w:val="18"/>
              </w:rPr>
            </w:pPr>
            <w:proofErr w:type="gramStart"/>
            <w:r>
              <w:rPr>
                <w:rFonts w:hint="eastAsia"/>
                <w:spacing w:val="-6"/>
                <w:sz w:val="18"/>
                <w:szCs w:val="18"/>
              </w:rPr>
              <w:t>致险因素</w:t>
            </w:r>
            <w:proofErr w:type="gramEnd"/>
          </w:p>
        </w:tc>
        <w:tc>
          <w:tcPr>
            <w:tcW w:w="161" w:type="pct"/>
            <w:vMerge w:val="restart"/>
            <w:vAlign w:val="center"/>
          </w:tcPr>
          <w:p w14:paraId="0FDAD766" w14:textId="77777777" w:rsidR="007D1490" w:rsidRDefault="006B13D6">
            <w:pPr>
              <w:pStyle w:val="afffffe"/>
              <w:ind w:firstLineChars="0" w:firstLine="0"/>
              <w:jc w:val="center"/>
              <w:rPr>
                <w:spacing w:val="-6"/>
                <w:sz w:val="18"/>
                <w:szCs w:val="18"/>
              </w:rPr>
            </w:pPr>
            <w:r>
              <w:rPr>
                <w:rFonts w:hint="eastAsia"/>
                <w:spacing w:val="-6"/>
                <w:sz w:val="18"/>
                <w:szCs w:val="18"/>
              </w:rPr>
              <w:t>风险事件</w:t>
            </w:r>
          </w:p>
        </w:tc>
        <w:tc>
          <w:tcPr>
            <w:tcW w:w="201" w:type="pct"/>
            <w:vMerge w:val="restart"/>
            <w:vAlign w:val="center"/>
          </w:tcPr>
          <w:p w14:paraId="0FDAD767" w14:textId="77777777" w:rsidR="007D1490" w:rsidRDefault="006B13D6">
            <w:pPr>
              <w:pStyle w:val="afffffe"/>
              <w:ind w:firstLineChars="0" w:firstLine="0"/>
              <w:jc w:val="center"/>
              <w:rPr>
                <w:spacing w:val="-6"/>
                <w:sz w:val="18"/>
                <w:szCs w:val="18"/>
              </w:rPr>
            </w:pPr>
            <w:r>
              <w:rPr>
                <w:rFonts w:hint="eastAsia"/>
                <w:spacing w:val="-6"/>
                <w:sz w:val="18"/>
                <w:szCs w:val="18"/>
              </w:rPr>
              <w:t>风险等级</w:t>
            </w:r>
          </w:p>
        </w:tc>
        <w:tc>
          <w:tcPr>
            <w:tcW w:w="159" w:type="pct"/>
            <w:vMerge w:val="restart"/>
            <w:vAlign w:val="center"/>
          </w:tcPr>
          <w:p w14:paraId="0FDAD768" w14:textId="77777777" w:rsidR="007D1490" w:rsidRDefault="006B13D6">
            <w:pPr>
              <w:pStyle w:val="afffffe"/>
              <w:ind w:firstLineChars="0" w:firstLine="0"/>
              <w:jc w:val="center"/>
              <w:rPr>
                <w:spacing w:val="-6"/>
                <w:sz w:val="18"/>
                <w:szCs w:val="18"/>
              </w:rPr>
            </w:pPr>
            <w:r>
              <w:rPr>
                <w:rFonts w:hint="eastAsia"/>
                <w:spacing w:val="-6"/>
                <w:sz w:val="18"/>
                <w:szCs w:val="18"/>
              </w:rPr>
              <w:t>责任部门</w:t>
            </w:r>
          </w:p>
        </w:tc>
        <w:tc>
          <w:tcPr>
            <w:tcW w:w="2091" w:type="pct"/>
            <w:gridSpan w:val="2"/>
            <w:vMerge w:val="restart"/>
            <w:vAlign w:val="center"/>
          </w:tcPr>
          <w:p w14:paraId="0FDAD769" w14:textId="77777777" w:rsidR="007D1490" w:rsidRDefault="006B13D6">
            <w:pPr>
              <w:pStyle w:val="afffffe"/>
              <w:ind w:firstLineChars="0" w:firstLine="0"/>
              <w:jc w:val="center"/>
              <w:rPr>
                <w:spacing w:val="-6"/>
                <w:sz w:val="18"/>
                <w:szCs w:val="18"/>
              </w:rPr>
            </w:pPr>
            <w:r>
              <w:rPr>
                <w:rFonts w:hint="eastAsia"/>
                <w:spacing w:val="-6"/>
                <w:sz w:val="18"/>
                <w:szCs w:val="18"/>
              </w:rPr>
              <w:t>排查内容与排查标准（管控措施）</w:t>
            </w:r>
          </w:p>
        </w:tc>
        <w:tc>
          <w:tcPr>
            <w:tcW w:w="676" w:type="pct"/>
            <w:gridSpan w:val="2"/>
            <w:vAlign w:val="center"/>
          </w:tcPr>
          <w:p w14:paraId="0FDAD76A" w14:textId="77777777" w:rsidR="007D1490" w:rsidRDefault="006B13D6">
            <w:pPr>
              <w:pStyle w:val="afffffe"/>
              <w:ind w:firstLineChars="0" w:firstLine="0"/>
              <w:jc w:val="center"/>
              <w:rPr>
                <w:spacing w:val="-6"/>
                <w:sz w:val="18"/>
                <w:szCs w:val="18"/>
              </w:rPr>
            </w:pPr>
            <w:r>
              <w:rPr>
                <w:rFonts w:hint="eastAsia"/>
                <w:spacing w:val="-6"/>
                <w:sz w:val="18"/>
                <w:szCs w:val="18"/>
              </w:rPr>
              <w:t>日常检查</w:t>
            </w:r>
          </w:p>
        </w:tc>
        <w:tc>
          <w:tcPr>
            <w:tcW w:w="399" w:type="pct"/>
            <w:vAlign w:val="center"/>
          </w:tcPr>
          <w:p w14:paraId="0FDAD76B" w14:textId="77777777" w:rsidR="007D1490" w:rsidRDefault="006B13D6">
            <w:pPr>
              <w:pStyle w:val="afffffe"/>
              <w:ind w:firstLineChars="0" w:firstLine="0"/>
              <w:jc w:val="center"/>
              <w:rPr>
                <w:spacing w:val="-6"/>
                <w:sz w:val="18"/>
                <w:szCs w:val="18"/>
              </w:rPr>
            </w:pPr>
            <w:r>
              <w:rPr>
                <w:rFonts w:hint="eastAsia"/>
                <w:spacing w:val="-6"/>
                <w:sz w:val="18"/>
                <w:szCs w:val="18"/>
              </w:rPr>
              <w:t>专业性安全检查</w:t>
            </w:r>
          </w:p>
        </w:tc>
        <w:tc>
          <w:tcPr>
            <w:tcW w:w="324" w:type="pct"/>
            <w:vAlign w:val="center"/>
          </w:tcPr>
          <w:p w14:paraId="0FDAD76C" w14:textId="77777777" w:rsidR="007D1490" w:rsidRDefault="006B13D6">
            <w:pPr>
              <w:pStyle w:val="afffffe"/>
              <w:ind w:firstLineChars="0" w:firstLine="0"/>
              <w:jc w:val="center"/>
              <w:rPr>
                <w:spacing w:val="-6"/>
                <w:sz w:val="18"/>
                <w:szCs w:val="18"/>
              </w:rPr>
            </w:pPr>
            <w:r>
              <w:rPr>
                <w:rFonts w:hint="eastAsia"/>
                <w:spacing w:val="-6"/>
                <w:sz w:val="18"/>
                <w:szCs w:val="18"/>
              </w:rPr>
              <w:t>综合性检查</w:t>
            </w:r>
          </w:p>
        </w:tc>
      </w:tr>
      <w:tr w:rsidR="007D1490" w14:paraId="0FDAD779" w14:textId="77777777">
        <w:trPr>
          <w:jc w:val="center"/>
        </w:trPr>
        <w:tc>
          <w:tcPr>
            <w:tcW w:w="207" w:type="pct"/>
            <w:vMerge/>
            <w:vAlign w:val="center"/>
          </w:tcPr>
          <w:p w14:paraId="0FDAD76E" w14:textId="77777777" w:rsidR="007D1490" w:rsidRDefault="007D1490">
            <w:pPr>
              <w:pStyle w:val="afffffe"/>
              <w:ind w:firstLineChars="0" w:firstLine="0"/>
              <w:jc w:val="center"/>
              <w:rPr>
                <w:spacing w:val="-6"/>
                <w:sz w:val="18"/>
                <w:szCs w:val="18"/>
              </w:rPr>
            </w:pPr>
          </w:p>
        </w:tc>
        <w:tc>
          <w:tcPr>
            <w:tcW w:w="353" w:type="pct"/>
            <w:vMerge/>
            <w:vAlign w:val="center"/>
          </w:tcPr>
          <w:p w14:paraId="0FDAD76F" w14:textId="77777777" w:rsidR="007D1490" w:rsidRDefault="007D1490">
            <w:pPr>
              <w:pStyle w:val="afffffe"/>
              <w:ind w:firstLineChars="0" w:firstLine="0"/>
              <w:jc w:val="center"/>
              <w:rPr>
                <w:spacing w:val="-6"/>
                <w:sz w:val="18"/>
                <w:szCs w:val="18"/>
              </w:rPr>
            </w:pPr>
          </w:p>
        </w:tc>
        <w:tc>
          <w:tcPr>
            <w:tcW w:w="431" w:type="pct"/>
            <w:vMerge/>
            <w:vAlign w:val="center"/>
          </w:tcPr>
          <w:p w14:paraId="0FDAD770" w14:textId="77777777" w:rsidR="007D1490" w:rsidRDefault="007D1490">
            <w:pPr>
              <w:pStyle w:val="afffffe"/>
              <w:ind w:firstLineChars="0" w:firstLine="0"/>
              <w:jc w:val="center"/>
              <w:rPr>
                <w:spacing w:val="-6"/>
                <w:sz w:val="18"/>
                <w:szCs w:val="18"/>
              </w:rPr>
            </w:pPr>
          </w:p>
        </w:tc>
        <w:tc>
          <w:tcPr>
            <w:tcW w:w="161" w:type="pct"/>
            <w:vMerge/>
            <w:vAlign w:val="center"/>
          </w:tcPr>
          <w:p w14:paraId="0FDAD771" w14:textId="77777777" w:rsidR="007D1490" w:rsidRDefault="007D1490">
            <w:pPr>
              <w:pStyle w:val="afffffe"/>
              <w:ind w:firstLineChars="0" w:firstLine="0"/>
              <w:jc w:val="center"/>
              <w:rPr>
                <w:spacing w:val="-6"/>
                <w:sz w:val="18"/>
                <w:szCs w:val="18"/>
              </w:rPr>
            </w:pPr>
          </w:p>
        </w:tc>
        <w:tc>
          <w:tcPr>
            <w:tcW w:w="201" w:type="pct"/>
            <w:vMerge/>
            <w:vAlign w:val="center"/>
          </w:tcPr>
          <w:p w14:paraId="0FDAD772" w14:textId="77777777" w:rsidR="007D1490" w:rsidRDefault="007D1490">
            <w:pPr>
              <w:pStyle w:val="afffffe"/>
              <w:ind w:firstLineChars="0" w:firstLine="0"/>
              <w:jc w:val="center"/>
              <w:rPr>
                <w:spacing w:val="-6"/>
                <w:sz w:val="18"/>
                <w:szCs w:val="18"/>
              </w:rPr>
            </w:pPr>
          </w:p>
        </w:tc>
        <w:tc>
          <w:tcPr>
            <w:tcW w:w="159" w:type="pct"/>
            <w:vMerge/>
            <w:vAlign w:val="center"/>
          </w:tcPr>
          <w:p w14:paraId="0FDAD773" w14:textId="77777777" w:rsidR="007D1490" w:rsidRDefault="007D1490">
            <w:pPr>
              <w:pStyle w:val="afffffe"/>
              <w:ind w:firstLineChars="0" w:firstLine="0"/>
              <w:jc w:val="center"/>
              <w:rPr>
                <w:spacing w:val="-6"/>
                <w:sz w:val="18"/>
                <w:szCs w:val="18"/>
              </w:rPr>
            </w:pPr>
          </w:p>
        </w:tc>
        <w:tc>
          <w:tcPr>
            <w:tcW w:w="2091" w:type="pct"/>
            <w:gridSpan w:val="2"/>
            <w:vMerge/>
            <w:vAlign w:val="center"/>
          </w:tcPr>
          <w:p w14:paraId="0FDAD774" w14:textId="77777777" w:rsidR="007D1490" w:rsidRDefault="007D1490">
            <w:pPr>
              <w:pStyle w:val="afffffe"/>
              <w:ind w:firstLineChars="0" w:firstLine="0"/>
              <w:jc w:val="center"/>
              <w:rPr>
                <w:spacing w:val="-6"/>
                <w:sz w:val="18"/>
                <w:szCs w:val="18"/>
              </w:rPr>
            </w:pPr>
          </w:p>
        </w:tc>
        <w:tc>
          <w:tcPr>
            <w:tcW w:w="341" w:type="pct"/>
            <w:vAlign w:val="center"/>
          </w:tcPr>
          <w:p w14:paraId="0FDAD775" w14:textId="77777777" w:rsidR="007D1490" w:rsidRDefault="006B13D6">
            <w:pPr>
              <w:pStyle w:val="afffffe"/>
              <w:ind w:firstLineChars="0" w:firstLine="0"/>
              <w:jc w:val="center"/>
              <w:rPr>
                <w:spacing w:val="-6"/>
                <w:sz w:val="18"/>
                <w:szCs w:val="18"/>
              </w:rPr>
            </w:pPr>
            <w:r>
              <w:rPr>
                <w:rFonts w:hint="eastAsia"/>
                <w:spacing w:val="-6"/>
                <w:sz w:val="18"/>
                <w:szCs w:val="18"/>
              </w:rPr>
              <w:t>岗位</w:t>
            </w:r>
          </w:p>
        </w:tc>
        <w:tc>
          <w:tcPr>
            <w:tcW w:w="335" w:type="pct"/>
            <w:vAlign w:val="center"/>
          </w:tcPr>
          <w:p w14:paraId="0FDAD776" w14:textId="77777777" w:rsidR="007D1490" w:rsidRDefault="006B13D6">
            <w:pPr>
              <w:pStyle w:val="afffffe"/>
              <w:ind w:firstLineChars="0" w:firstLine="0"/>
              <w:jc w:val="center"/>
              <w:rPr>
                <w:spacing w:val="-6"/>
                <w:sz w:val="18"/>
                <w:szCs w:val="18"/>
              </w:rPr>
            </w:pPr>
            <w:r>
              <w:rPr>
                <w:rFonts w:hint="eastAsia"/>
                <w:spacing w:val="-6"/>
                <w:sz w:val="18"/>
                <w:szCs w:val="18"/>
              </w:rPr>
              <w:t>站队</w:t>
            </w:r>
          </w:p>
        </w:tc>
        <w:tc>
          <w:tcPr>
            <w:tcW w:w="399" w:type="pct"/>
            <w:vAlign w:val="center"/>
          </w:tcPr>
          <w:p w14:paraId="0FDAD777" w14:textId="77777777" w:rsidR="007D1490" w:rsidRDefault="006B13D6">
            <w:pPr>
              <w:pStyle w:val="afffffe"/>
              <w:ind w:firstLineChars="0" w:firstLine="0"/>
              <w:jc w:val="center"/>
              <w:rPr>
                <w:spacing w:val="-6"/>
                <w:sz w:val="18"/>
                <w:szCs w:val="18"/>
              </w:rPr>
            </w:pPr>
            <w:r>
              <w:rPr>
                <w:rFonts w:hint="eastAsia"/>
                <w:spacing w:val="-6"/>
                <w:sz w:val="18"/>
                <w:szCs w:val="18"/>
              </w:rPr>
              <w:t>部门</w:t>
            </w:r>
          </w:p>
        </w:tc>
        <w:tc>
          <w:tcPr>
            <w:tcW w:w="324" w:type="pct"/>
            <w:vAlign w:val="center"/>
          </w:tcPr>
          <w:p w14:paraId="0FDAD778" w14:textId="77777777" w:rsidR="007D1490" w:rsidRDefault="006B13D6">
            <w:pPr>
              <w:pStyle w:val="afffffe"/>
              <w:ind w:firstLineChars="0" w:firstLine="0"/>
              <w:jc w:val="center"/>
              <w:rPr>
                <w:spacing w:val="-6"/>
                <w:sz w:val="18"/>
                <w:szCs w:val="18"/>
              </w:rPr>
            </w:pPr>
            <w:r>
              <w:rPr>
                <w:rFonts w:hint="eastAsia"/>
                <w:spacing w:val="-6"/>
                <w:sz w:val="18"/>
                <w:szCs w:val="18"/>
              </w:rPr>
              <w:t>公司</w:t>
            </w:r>
          </w:p>
        </w:tc>
      </w:tr>
      <w:tr w:rsidR="007D1490" w14:paraId="0FDAD785" w14:textId="77777777">
        <w:trPr>
          <w:jc w:val="center"/>
        </w:trPr>
        <w:tc>
          <w:tcPr>
            <w:tcW w:w="207" w:type="pct"/>
            <w:vMerge/>
            <w:vAlign w:val="center"/>
          </w:tcPr>
          <w:p w14:paraId="0FDAD77A" w14:textId="77777777" w:rsidR="007D1490" w:rsidRDefault="007D1490">
            <w:pPr>
              <w:pStyle w:val="afffffe"/>
              <w:ind w:firstLineChars="0" w:firstLine="0"/>
              <w:jc w:val="center"/>
              <w:rPr>
                <w:spacing w:val="-6"/>
                <w:sz w:val="18"/>
                <w:szCs w:val="18"/>
              </w:rPr>
            </w:pPr>
          </w:p>
        </w:tc>
        <w:tc>
          <w:tcPr>
            <w:tcW w:w="353" w:type="pct"/>
            <w:vMerge/>
            <w:vAlign w:val="center"/>
          </w:tcPr>
          <w:p w14:paraId="0FDAD77B" w14:textId="77777777" w:rsidR="007D1490" w:rsidRDefault="007D1490">
            <w:pPr>
              <w:pStyle w:val="afffffe"/>
              <w:ind w:firstLineChars="0" w:firstLine="0"/>
              <w:jc w:val="center"/>
              <w:rPr>
                <w:spacing w:val="-6"/>
                <w:sz w:val="18"/>
                <w:szCs w:val="18"/>
              </w:rPr>
            </w:pPr>
          </w:p>
        </w:tc>
        <w:tc>
          <w:tcPr>
            <w:tcW w:w="431" w:type="pct"/>
            <w:vMerge/>
            <w:vAlign w:val="center"/>
          </w:tcPr>
          <w:p w14:paraId="0FDAD77C" w14:textId="77777777" w:rsidR="007D1490" w:rsidRDefault="007D1490">
            <w:pPr>
              <w:pStyle w:val="afffffe"/>
              <w:ind w:firstLineChars="0" w:firstLine="0"/>
              <w:jc w:val="center"/>
              <w:rPr>
                <w:spacing w:val="-6"/>
                <w:sz w:val="18"/>
                <w:szCs w:val="18"/>
              </w:rPr>
            </w:pPr>
          </w:p>
        </w:tc>
        <w:tc>
          <w:tcPr>
            <w:tcW w:w="161" w:type="pct"/>
            <w:vMerge/>
            <w:vAlign w:val="center"/>
          </w:tcPr>
          <w:p w14:paraId="0FDAD77D" w14:textId="77777777" w:rsidR="007D1490" w:rsidRDefault="007D1490">
            <w:pPr>
              <w:pStyle w:val="afffffe"/>
              <w:ind w:firstLineChars="0" w:firstLine="0"/>
              <w:jc w:val="center"/>
              <w:rPr>
                <w:spacing w:val="-6"/>
                <w:sz w:val="18"/>
                <w:szCs w:val="18"/>
              </w:rPr>
            </w:pPr>
          </w:p>
        </w:tc>
        <w:tc>
          <w:tcPr>
            <w:tcW w:w="201" w:type="pct"/>
            <w:vMerge/>
            <w:vAlign w:val="center"/>
          </w:tcPr>
          <w:p w14:paraId="0FDAD77E" w14:textId="77777777" w:rsidR="007D1490" w:rsidRDefault="007D1490">
            <w:pPr>
              <w:pStyle w:val="afffffe"/>
              <w:ind w:firstLineChars="0" w:firstLine="0"/>
              <w:jc w:val="center"/>
              <w:rPr>
                <w:spacing w:val="-6"/>
                <w:sz w:val="18"/>
                <w:szCs w:val="18"/>
              </w:rPr>
            </w:pPr>
          </w:p>
        </w:tc>
        <w:tc>
          <w:tcPr>
            <w:tcW w:w="159" w:type="pct"/>
            <w:vMerge/>
            <w:vAlign w:val="center"/>
          </w:tcPr>
          <w:p w14:paraId="0FDAD77F" w14:textId="77777777" w:rsidR="007D1490" w:rsidRDefault="007D1490">
            <w:pPr>
              <w:pStyle w:val="afffffe"/>
              <w:ind w:firstLineChars="0" w:firstLine="0"/>
              <w:jc w:val="center"/>
              <w:rPr>
                <w:spacing w:val="-6"/>
                <w:sz w:val="18"/>
                <w:szCs w:val="18"/>
              </w:rPr>
            </w:pPr>
          </w:p>
        </w:tc>
        <w:tc>
          <w:tcPr>
            <w:tcW w:w="2091" w:type="pct"/>
            <w:gridSpan w:val="2"/>
            <w:vMerge/>
            <w:vAlign w:val="center"/>
          </w:tcPr>
          <w:p w14:paraId="0FDAD780" w14:textId="77777777" w:rsidR="007D1490" w:rsidRDefault="007D1490">
            <w:pPr>
              <w:pStyle w:val="afffffe"/>
              <w:ind w:firstLineChars="0" w:firstLine="0"/>
              <w:jc w:val="center"/>
              <w:rPr>
                <w:spacing w:val="-6"/>
                <w:sz w:val="18"/>
                <w:szCs w:val="18"/>
              </w:rPr>
            </w:pPr>
          </w:p>
        </w:tc>
        <w:tc>
          <w:tcPr>
            <w:tcW w:w="341" w:type="pct"/>
            <w:vAlign w:val="center"/>
          </w:tcPr>
          <w:p w14:paraId="0FDAD781" w14:textId="77777777" w:rsidR="007D1490" w:rsidRDefault="006B13D6">
            <w:pPr>
              <w:pStyle w:val="afffffe"/>
              <w:ind w:firstLineChars="0" w:firstLine="0"/>
              <w:jc w:val="center"/>
              <w:rPr>
                <w:spacing w:val="-6"/>
                <w:sz w:val="18"/>
                <w:szCs w:val="18"/>
              </w:rPr>
            </w:pPr>
            <w:r>
              <w:rPr>
                <w:rFonts w:hint="eastAsia"/>
                <w:spacing w:val="-6"/>
                <w:sz w:val="18"/>
                <w:szCs w:val="18"/>
              </w:rPr>
              <w:t>每日</w:t>
            </w:r>
          </w:p>
        </w:tc>
        <w:tc>
          <w:tcPr>
            <w:tcW w:w="335" w:type="pct"/>
            <w:vAlign w:val="center"/>
          </w:tcPr>
          <w:p w14:paraId="0FDAD782" w14:textId="77777777" w:rsidR="007D1490" w:rsidRDefault="006B13D6">
            <w:pPr>
              <w:pStyle w:val="afffffe"/>
              <w:ind w:firstLineChars="0" w:firstLine="0"/>
              <w:jc w:val="center"/>
              <w:rPr>
                <w:spacing w:val="-6"/>
                <w:sz w:val="18"/>
                <w:szCs w:val="18"/>
              </w:rPr>
            </w:pPr>
            <w:r>
              <w:rPr>
                <w:rFonts w:hint="eastAsia"/>
                <w:spacing w:val="-6"/>
                <w:sz w:val="18"/>
                <w:szCs w:val="18"/>
              </w:rPr>
              <w:t>每周</w:t>
            </w:r>
          </w:p>
        </w:tc>
        <w:tc>
          <w:tcPr>
            <w:tcW w:w="399" w:type="pct"/>
            <w:vAlign w:val="center"/>
          </w:tcPr>
          <w:p w14:paraId="0FDAD783" w14:textId="77777777" w:rsidR="007D1490" w:rsidRDefault="006B13D6">
            <w:pPr>
              <w:pStyle w:val="afffffe"/>
              <w:ind w:firstLineChars="0" w:firstLine="0"/>
              <w:jc w:val="center"/>
              <w:rPr>
                <w:spacing w:val="-6"/>
                <w:sz w:val="18"/>
                <w:szCs w:val="18"/>
              </w:rPr>
            </w:pPr>
            <w:r>
              <w:rPr>
                <w:rFonts w:hint="eastAsia"/>
                <w:spacing w:val="-6"/>
                <w:sz w:val="18"/>
                <w:szCs w:val="18"/>
              </w:rPr>
              <w:t>每半月</w:t>
            </w:r>
          </w:p>
        </w:tc>
        <w:tc>
          <w:tcPr>
            <w:tcW w:w="324" w:type="pct"/>
            <w:vAlign w:val="center"/>
          </w:tcPr>
          <w:p w14:paraId="0FDAD784" w14:textId="77777777" w:rsidR="007D1490" w:rsidRDefault="006B13D6">
            <w:pPr>
              <w:pStyle w:val="afffffe"/>
              <w:ind w:firstLineChars="0" w:firstLine="0"/>
              <w:jc w:val="center"/>
              <w:rPr>
                <w:spacing w:val="-6"/>
                <w:sz w:val="18"/>
                <w:szCs w:val="18"/>
              </w:rPr>
            </w:pPr>
            <w:r>
              <w:rPr>
                <w:rFonts w:hint="eastAsia"/>
                <w:spacing w:val="-6"/>
                <w:sz w:val="18"/>
                <w:szCs w:val="18"/>
              </w:rPr>
              <w:t>每月</w:t>
            </w:r>
          </w:p>
        </w:tc>
      </w:tr>
      <w:tr w:rsidR="007D1490" w14:paraId="0FDAD792" w14:textId="77777777">
        <w:trPr>
          <w:jc w:val="center"/>
        </w:trPr>
        <w:tc>
          <w:tcPr>
            <w:tcW w:w="207" w:type="pct"/>
            <w:vMerge w:val="restart"/>
            <w:vAlign w:val="center"/>
          </w:tcPr>
          <w:p w14:paraId="0FDAD786" w14:textId="77777777" w:rsidR="007D1490" w:rsidRDefault="006B13D6">
            <w:pPr>
              <w:pStyle w:val="afffffe"/>
              <w:ind w:firstLineChars="0" w:firstLine="0"/>
              <w:jc w:val="center"/>
              <w:rPr>
                <w:spacing w:val="-6"/>
                <w:sz w:val="18"/>
                <w:szCs w:val="18"/>
              </w:rPr>
            </w:pPr>
            <w:r>
              <w:rPr>
                <w:rFonts w:hint="eastAsia"/>
                <w:spacing w:val="-6"/>
                <w:sz w:val="18"/>
                <w:szCs w:val="18"/>
              </w:rPr>
              <w:t>1</w:t>
            </w:r>
          </w:p>
        </w:tc>
        <w:tc>
          <w:tcPr>
            <w:tcW w:w="353" w:type="pct"/>
            <w:vMerge w:val="restart"/>
            <w:vAlign w:val="center"/>
          </w:tcPr>
          <w:p w14:paraId="0FDAD787" w14:textId="77777777" w:rsidR="007D1490" w:rsidRDefault="006B13D6">
            <w:pPr>
              <w:pStyle w:val="afffffe"/>
              <w:ind w:firstLineChars="0" w:firstLine="0"/>
              <w:jc w:val="center"/>
              <w:rPr>
                <w:spacing w:val="-6"/>
                <w:sz w:val="18"/>
                <w:szCs w:val="18"/>
              </w:rPr>
            </w:pPr>
            <w:r>
              <w:rPr>
                <w:rFonts w:hint="eastAsia"/>
                <w:spacing w:val="-6"/>
                <w:sz w:val="18"/>
                <w:szCs w:val="18"/>
              </w:rPr>
              <w:t>收费作业</w:t>
            </w:r>
          </w:p>
        </w:tc>
        <w:tc>
          <w:tcPr>
            <w:tcW w:w="431" w:type="pct"/>
            <w:vMerge w:val="restart"/>
            <w:vAlign w:val="center"/>
          </w:tcPr>
          <w:p w14:paraId="0FDAD788" w14:textId="77777777" w:rsidR="007D1490" w:rsidRDefault="006B13D6">
            <w:pPr>
              <w:pStyle w:val="afffffe"/>
              <w:ind w:firstLineChars="0" w:firstLine="0"/>
              <w:jc w:val="center"/>
              <w:rPr>
                <w:spacing w:val="-17"/>
                <w:sz w:val="18"/>
                <w:szCs w:val="18"/>
              </w:rPr>
            </w:pPr>
            <w:r>
              <w:rPr>
                <w:rFonts w:hint="eastAsia"/>
                <w:spacing w:val="-17"/>
                <w:sz w:val="18"/>
                <w:szCs w:val="18"/>
              </w:rPr>
              <w:t>收费员未遵守操作规程，手臂伸出收费亭过长，将身子探出行车道或未走专业通道</w:t>
            </w:r>
          </w:p>
        </w:tc>
        <w:tc>
          <w:tcPr>
            <w:tcW w:w="161" w:type="pct"/>
            <w:vMerge w:val="restart"/>
            <w:vAlign w:val="center"/>
          </w:tcPr>
          <w:p w14:paraId="0FDAD789" w14:textId="77777777" w:rsidR="007D1490" w:rsidRDefault="006B13D6">
            <w:pPr>
              <w:pStyle w:val="afffffe"/>
              <w:ind w:firstLineChars="0" w:firstLine="0"/>
              <w:jc w:val="center"/>
              <w:rPr>
                <w:spacing w:val="-6"/>
                <w:sz w:val="18"/>
                <w:szCs w:val="18"/>
              </w:rPr>
            </w:pPr>
            <w:r>
              <w:rPr>
                <w:rFonts w:hint="eastAsia"/>
                <w:spacing w:val="-6"/>
                <w:sz w:val="18"/>
                <w:szCs w:val="18"/>
              </w:rPr>
              <w:t>车辆伤害、其他伤害</w:t>
            </w:r>
          </w:p>
        </w:tc>
        <w:tc>
          <w:tcPr>
            <w:tcW w:w="201" w:type="pct"/>
            <w:vMerge w:val="restart"/>
            <w:vAlign w:val="center"/>
          </w:tcPr>
          <w:p w14:paraId="0FDAD78A" w14:textId="77777777" w:rsidR="007D1490" w:rsidRDefault="006B13D6">
            <w:pPr>
              <w:pStyle w:val="afffffe"/>
              <w:ind w:firstLineChars="0" w:firstLine="0"/>
              <w:jc w:val="center"/>
              <w:rPr>
                <w:spacing w:val="-6"/>
                <w:sz w:val="18"/>
                <w:szCs w:val="18"/>
              </w:rPr>
            </w:pPr>
            <w:r>
              <w:rPr>
                <w:rFonts w:hint="eastAsia"/>
                <w:spacing w:val="-6"/>
                <w:sz w:val="18"/>
                <w:szCs w:val="18"/>
              </w:rPr>
              <w:t>一般风险</w:t>
            </w:r>
          </w:p>
        </w:tc>
        <w:tc>
          <w:tcPr>
            <w:tcW w:w="159" w:type="pct"/>
            <w:vMerge w:val="restart"/>
            <w:vAlign w:val="center"/>
          </w:tcPr>
          <w:p w14:paraId="0FDAD78B" w14:textId="77777777" w:rsidR="007D1490" w:rsidRDefault="007D1490">
            <w:pPr>
              <w:pStyle w:val="afffffe"/>
              <w:ind w:firstLineChars="0" w:firstLine="0"/>
              <w:jc w:val="center"/>
              <w:rPr>
                <w:spacing w:val="-6"/>
                <w:sz w:val="18"/>
                <w:szCs w:val="18"/>
              </w:rPr>
            </w:pPr>
          </w:p>
        </w:tc>
        <w:tc>
          <w:tcPr>
            <w:tcW w:w="677" w:type="pct"/>
            <w:vAlign w:val="center"/>
          </w:tcPr>
          <w:p w14:paraId="0FDAD78C" w14:textId="77777777" w:rsidR="007D1490" w:rsidRDefault="006B13D6">
            <w:pPr>
              <w:pStyle w:val="afffffe"/>
              <w:ind w:firstLineChars="0" w:firstLine="0"/>
              <w:jc w:val="center"/>
              <w:rPr>
                <w:spacing w:val="-6"/>
                <w:sz w:val="18"/>
                <w:szCs w:val="18"/>
              </w:rPr>
            </w:pPr>
            <w:r>
              <w:rPr>
                <w:rFonts w:hint="eastAsia"/>
                <w:spacing w:val="-6"/>
                <w:sz w:val="18"/>
                <w:szCs w:val="18"/>
              </w:rPr>
              <w:t>工程技术措施</w:t>
            </w:r>
          </w:p>
        </w:tc>
        <w:tc>
          <w:tcPr>
            <w:tcW w:w="1414" w:type="pct"/>
            <w:vAlign w:val="center"/>
          </w:tcPr>
          <w:p w14:paraId="0FDAD78D" w14:textId="77777777" w:rsidR="007D1490" w:rsidRDefault="006B13D6">
            <w:pPr>
              <w:pStyle w:val="afffffe"/>
              <w:ind w:firstLineChars="0" w:firstLine="0"/>
              <w:jc w:val="center"/>
              <w:rPr>
                <w:spacing w:val="-6"/>
                <w:sz w:val="18"/>
                <w:szCs w:val="18"/>
              </w:rPr>
            </w:pPr>
            <w:r>
              <w:rPr>
                <w:rFonts w:hint="eastAsia"/>
                <w:spacing w:val="-6"/>
                <w:sz w:val="18"/>
                <w:szCs w:val="18"/>
              </w:rPr>
              <w:t>/</w:t>
            </w:r>
          </w:p>
        </w:tc>
        <w:tc>
          <w:tcPr>
            <w:tcW w:w="341" w:type="pct"/>
            <w:vAlign w:val="center"/>
          </w:tcPr>
          <w:p w14:paraId="0FDAD78E" w14:textId="77777777" w:rsidR="007D1490" w:rsidRDefault="007D1490">
            <w:pPr>
              <w:pStyle w:val="afffffe"/>
              <w:ind w:firstLineChars="0" w:firstLine="0"/>
              <w:jc w:val="center"/>
              <w:rPr>
                <w:spacing w:val="-6"/>
                <w:sz w:val="18"/>
                <w:szCs w:val="18"/>
              </w:rPr>
            </w:pPr>
          </w:p>
        </w:tc>
        <w:tc>
          <w:tcPr>
            <w:tcW w:w="335" w:type="pct"/>
            <w:vAlign w:val="center"/>
          </w:tcPr>
          <w:p w14:paraId="0FDAD78F" w14:textId="77777777" w:rsidR="007D1490" w:rsidRDefault="007D1490">
            <w:pPr>
              <w:pStyle w:val="afffffe"/>
              <w:ind w:firstLineChars="0" w:firstLine="0"/>
              <w:jc w:val="center"/>
              <w:rPr>
                <w:spacing w:val="-6"/>
                <w:sz w:val="18"/>
                <w:szCs w:val="18"/>
              </w:rPr>
            </w:pPr>
          </w:p>
        </w:tc>
        <w:tc>
          <w:tcPr>
            <w:tcW w:w="399" w:type="pct"/>
            <w:vAlign w:val="center"/>
          </w:tcPr>
          <w:p w14:paraId="0FDAD790" w14:textId="77777777" w:rsidR="007D1490" w:rsidRDefault="007D1490">
            <w:pPr>
              <w:pStyle w:val="afffffe"/>
              <w:ind w:firstLineChars="0" w:firstLine="0"/>
              <w:jc w:val="center"/>
              <w:rPr>
                <w:spacing w:val="-6"/>
                <w:sz w:val="18"/>
                <w:szCs w:val="18"/>
              </w:rPr>
            </w:pPr>
          </w:p>
        </w:tc>
        <w:tc>
          <w:tcPr>
            <w:tcW w:w="324" w:type="pct"/>
            <w:vAlign w:val="center"/>
          </w:tcPr>
          <w:p w14:paraId="0FDAD791" w14:textId="77777777" w:rsidR="007D1490" w:rsidRDefault="007D1490">
            <w:pPr>
              <w:pStyle w:val="afffffe"/>
              <w:ind w:firstLineChars="0" w:firstLine="0"/>
              <w:jc w:val="center"/>
              <w:rPr>
                <w:spacing w:val="-6"/>
                <w:sz w:val="18"/>
                <w:szCs w:val="18"/>
              </w:rPr>
            </w:pPr>
          </w:p>
        </w:tc>
      </w:tr>
      <w:tr w:rsidR="007D1490" w14:paraId="0FDAD7A0" w14:textId="77777777">
        <w:trPr>
          <w:jc w:val="center"/>
        </w:trPr>
        <w:tc>
          <w:tcPr>
            <w:tcW w:w="207" w:type="pct"/>
            <w:vMerge/>
            <w:vAlign w:val="center"/>
          </w:tcPr>
          <w:p w14:paraId="0FDAD793" w14:textId="77777777" w:rsidR="007D1490" w:rsidRDefault="007D1490">
            <w:pPr>
              <w:pStyle w:val="afffffe"/>
              <w:ind w:firstLineChars="0" w:firstLine="0"/>
              <w:jc w:val="center"/>
              <w:rPr>
                <w:spacing w:val="-6"/>
                <w:sz w:val="18"/>
                <w:szCs w:val="18"/>
              </w:rPr>
            </w:pPr>
          </w:p>
        </w:tc>
        <w:tc>
          <w:tcPr>
            <w:tcW w:w="353" w:type="pct"/>
            <w:vMerge/>
            <w:vAlign w:val="center"/>
          </w:tcPr>
          <w:p w14:paraId="0FDAD794" w14:textId="77777777" w:rsidR="007D1490" w:rsidRDefault="007D1490">
            <w:pPr>
              <w:pStyle w:val="afffffe"/>
              <w:ind w:firstLineChars="0" w:firstLine="0"/>
              <w:jc w:val="center"/>
              <w:rPr>
                <w:spacing w:val="-6"/>
                <w:sz w:val="18"/>
                <w:szCs w:val="18"/>
              </w:rPr>
            </w:pPr>
          </w:p>
        </w:tc>
        <w:tc>
          <w:tcPr>
            <w:tcW w:w="431" w:type="pct"/>
            <w:vMerge/>
            <w:vAlign w:val="center"/>
          </w:tcPr>
          <w:p w14:paraId="0FDAD795" w14:textId="77777777" w:rsidR="007D1490" w:rsidRDefault="007D1490">
            <w:pPr>
              <w:pStyle w:val="afffffe"/>
              <w:ind w:firstLineChars="0" w:firstLine="0"/>
              <w:jc w:val="center"/>
              <w:rPr>
                <w:spacing w:val="-6"/>
                <w:sz w:val="18"/>
                <w:szCs w:val="18"/>
              </w:rPr>
            </w:pPr>
          </w:p>
        </w:tc>
        <w:tc>
          <w:tcPr>
            <w:tcW w:w="161" w:type="pct"/>
            <w:vMerge/>
            <w:vAlign w:val="center"/>
          </w:tcPr>
          <w:p w14:paraId="0FDAD796" w14:textId="77777777" w:rsidR="007D1490" w:rsidRDefault="007D1490">
            <w:pPr>
              <w:pStyle w:val="afffffe"/>
              <w:ind w:firstLineChars="0" w:firstLine="0"/>
              <w:jc w:val="center"/>
              <w:rPr>
                <w:spacing w:val="-6"/>
                <w:sz w:val="18"/>
                <w:szCs w:val="18"/>
              </w:rPr>
            </w:pPr>
          </w:p>
        </w:tc>
        <w:tc>
          <w:tcPr>
            <w:tcW w:w="201" w:type="pct"/>
            <w:vMerge/>
            <w:vAlign w:val="center"/>
          </w:tcPr>
          <w:p w14:paraId="0FDAD797" w14:textId="77777777" w:rsidR="007D1490" w:rsidRDefault="007D1490">
            <w:pPr>
              <w:pStyle w:val="afffffe"/>
              <w:ind w:firstLineChars="0" w:firstLine="0"/>
              <w:jc w:val="center"/>
              <w:rPr>
                <w:spacing w:val="-6"/>
                <w:sz w:val="18"/>
                <w:szCs w:val="18"/>
              </w:rPr>
            </w:pPr>
          </w:p>
        </w:tc>
        <w:tc>
          <w:tcPr>
            <w:tcW w:w="159" w:type="pct"/>
            <w:vMerge/>
            <w:vAlign w:val="center"/>
          </w:tcPr>
          <w:p w14:paraId="0FDAD798" w14:textId="77777777" w:rsidR="007D1490" w:rsidRDefault="007D1490">
            <w:pPr>
              <w:pStyle w:val="afffffe"/>
              <w:ind w:firstLineChars="0" w:firstLine="0"/>
              <w:jc w:val="center"/>
              <w:rPr>
                <w:spacing w:val="-6"/>
                <w:sz w:val="18"/>
                <w:szCs w:val="18"/>
              </w:rPr>
            </w:pPr>
          </w:p>
        </w:tc>
        <w:tc>
          <w:tcPr>
            <w:tcW w:w="677" w:type="pct"/>
            <w:vAlign w:val="center"/>
          </w:tcPr>
          <w:p w14:paraId="0FDAD799" w14:textId="77777777" w:rsidR="007D1490" w:rsidRDefault="006B13D6">
            <w:pPr>
              <w:pStyle w:val="afffffe"/>
              <w:ind w:firstLineChars="0" w:firstLine="0"/>
              <w:jc w:val="center"/>
              <w:rPr>
                <w:spacing w:val="-6"/>
                <w:sz w:val="18"/>
                <w:szCs w:val="18"/>
              </w:rPr>
            </w:pPr>
            <w:r>
              <w:rPr>
                <w:rFonts w:hint="eastAsia"/>
                <w:spacing w:val="-6"/>
                <w:sz w:val="18"/>
                <w:szCs w:val="18"/>
              </w:rPr>
              <w:t>培训教育措施</w:t>
            </w:r>
          </w:p>
        </w:tc>
        <w:tc>
          <w:tcPr>
            <w:tcW w:w="1414" w:type="pct"/>
            <w:vAlign w:val="center"/>
          </w:tcPr>
          <w:p w14:paraId="0FDAD79A" w14:textId="77777777" w:rsidR="007D1490" w:rsidRDefault="006B13D6">
            <w:pPr>
              <w:pStyle w:val="afffffe"/>
              <w:ind w:firstLineChars="0" w:firstLine="0"/>
              <w:jc w:val="center"/>
              <w:rPr>
                <w:spacing w:val="-6"/>
                <w:sz w:val="18"/>
                <w:szCs w:val="18"/>
              </w:rPr>
            </w:pPr>
            <w:r>
              <w:rPr>
                <w:rFonts w:hint="eastAsia"/>
                <w:spacing w:val="-6"/>
                <w:sz w:val="18"/>
                <w:szCs w:val="18"/>
              </w:rPr>
              <w:t>1</w:t>
            </w:r>
            <w:r>
              <w:rPr>
                <w:rFonts w:hint="eastAsia"/>
                <w:spacing w:val="-6"/>
                <w:sz w:val="18"/>
                <w:szCs w:val="18"/>
              </w:rPr>
              <w:t>、对收费人员进行交接班培训，提醒其注意工作安全。</w:t>
            </w:r>
          </w:p>
          <w:p w14:paraId="0FDAD79B" w14:textId="77777777" w:rsidR="007D1490" w:rsidRDefault="006B13D6">
            <w:pPr>
              <w:pStyle w:val="afffffe"/>
              <w:ind w:firstLineChars="0" w:firstLine="0"/>
              <w:jc w:val="center"/>
              <w:rPr>
                <w:spacing w:val="-6"/>
                <w:sz w:val="18"/>
                <w:szCs w:val="18"/>
              </w:rPr>
            </w:pPr>
            <w:r>
              <w:rPr>
                <w:rFonts w:hint="eastAsia"/>
                <w:spacing w:val="-6"/>
                <w:sz w:val="18"/>
                <w:szCs w:val="18"/>
              </w:rPr>
              <w:t>2</w:t>
            </w:r>
            <w:r>
              <w:rPr>
                <w:rFonts w:hint="eastAsia"/>
                <w:spacing w:val="-6"/>
                <w:sz w:val="18"/>
                <w:szCs w:val="18"/>
              </w:rPr>
              <w:t>、定期对收费人员进行管理制度及操作规程的培训。</w:t>
            </w:r>
          </w:p>
        </w:tc>
        <w:tc>
          <w:tcPr>
            <w:tcW w:w="341" w:type="pct"/>
            <w:vAlign w:val="center"/>
          </w:tcPr>
          <w:p w14:paraId="0FDAD79C" w14:textId="77777777" w:rsidR="007D1490" w:rsidRDefault="006B13D6">
            <w:pPr>
              <w:pStyle w:val="afffffe"/>
              <w:ind w:firstLineChars="0" w:firstLine="0"/>
              <w:jc w:val="center"/>
              <w:rPr>
                <w:spacing w:val="-6"/>
                <w:sz w:val="18"/>
                <w:szCs w:val="18"/>
              </w:rPr>
            </w:pPr>
            <w:r>
              <w:rPr>
                <w:rFonts w:ascii="Cambria Math" w:hAnsi="Cambria Math"/>
                <w:spacing w:val="-6"/>
                <w:sz w:val="18"/>
                <w:szCs w:val="18"/>
              </w:rPr>
              <w:t>√</w:t>
            </w:r>
          </w:p>
        </w:tc>
        <w:tc>
          <w:tcPr>
            <w:tcW w:w="335" w:type="pct"/>
            <w:vAlign w:val="center"/>
          </w:tcPr>
          <w:p w14:paraId="0FDAD79D" w14:textId="77777777" w:rsidR="007D1490" w:rsidRDefault="006B13D6">
            <w:pPr>
              <w:pStyle w:val="afffffe"/>
              <w:ind w:firstLineChars="0" w:firstLine="0"/>
              <w:jc w:val="center"/>
              <w:rPr>
                <w:spacing w:val="-6"/>
                <w:sz w:val="18"/>
                <w:szCs w:val="18"/>
              </w:rPr>
            </w:pPr>
            <w:r>
              <w:rPr>
                <w:rFonts w:ascii="Cambria Math" w:hAnsi="Cambria Math"/>
                <w:spacing w:val="-6"/>
                <w:sz w:val="18"/>
                <w:szCs w:val="18"/>
              </w:rPr>
              <w:t>√</w:t>
            </w:r>
          </w:p>
        </w:tc>
        <w:tc>
          <w:tcPr>
            <w:tcW w:w="399" w:type="pct"/>
            <w:vAlign w:val="center"/>
          </w:tcPr>
          <w:p w14:paraId="0FDAD79E" w14:textId="77777777" w:rsidR="007D1490" w:rsidRDefault="007D1490">
            <w:pPr>
              <w:pStyle w:val="afffffe"/>
              <w:ind w:firstLineChars="0" w:firstLine="0"/>
              <w:jc w:val="center"/>
              <w:rPr>
                <w:spacing w:val="-6"/>
                <w:sz w:val="18"/>
                <w:szCs w:val="18"/>
              </w:rPr>
            </w:pPr>
          </w:p>
        </w:tc>
        <w:tc>
          <w:tcPr>
            <w:tcW w:w="324" w:type="pct"/>
            <w:vAlign w:val="center"/>
          </w:tcPr>
          <w:p w14:paraId="0FDAD79F" w14:textId="77777777" w:rsidR="007D1490" w:rsidRDefault="007D1490">
            <w:pPr>
              <w:pStyle w:val="afffffe"/>
              <w:ind w:firstLineChars="0" w:firstLine="0"/>
              <w:jc w:val="center"/>
              <w:rPr>
                <w:spacing w:val="-6"/>
                <w:sz w:val="18"/>
                <w:szCs w:val="18"/>
              </w:rPr>
            </w:pPr>
          </w:p>
        </w:tc>
      </w:tr>
      <w:tr w:rsidR="007D1490" w14:paraId="0FDAD7AE" w14:textId="77777777">
        <w:trPr>
          <w:jc w:val="center"/>
        </w:trPr>
        <w:tc>
          <w:tcPr>
            <w:tcW w:w="207" w:type="pct"/>
            <w:vMerge/>
            <w:vAlign w:val="center"/>
          </w:tcPr>
          <w:p w14:paraId="0FDAD7A1" w14:textId="77777777" w:rsidR="007D1490" w:rsidRDefault="007D1490">
            <w:pPr>
              <w:pStyle w:val="afffffe"/>
              <w:ind w:firstLineChars="0" w:firstLine="0"/>
              <w:jc w:val="center"/>
              <w:rPr>
                <w:spacing w:val="-6"/>
                <w:sz w:val="18"/>
                <w:szCs w:val="18"/>
              </w:rPr>
            </w:pPr>
          </w:p>
        </w:tc>
        <w:tc>
          <w:tcPr>
            <w:tcW w:w="353" w:type="pct"/>
            <w:vMerge/>
            <w:vAlign w:val="center"/>
          </w:tcPr>
          <w:p w14:paraId="0FDAD7A2" w14:textId="77777777" w:rsidR="007D1490" w:rsidRDefault="007D1490">
            <w:pPr>
              <w:pStyle w:val="afffffe"/>
              <w:ind w:firstLineChars="0" w:firstLine="0"/>
              <w:jc w:val="center"/>
              <w:rPr>
                <w:spacing w:val="-6"/>
                <w:sz w:val="18"/>
                <w:szCs w:val="18"/>
              </w:rPr>
            </w:pPr>
          </w:p>
        </w:tc>
        <w:tc>
          <w:tcPr>
            <w:tcW w:w="431" w:type="pct"/>
            <w:vMerge/>
            <w:vAlign w:val="center"/>
          </w:tcPr>
          <w:p w14:paraId="0FDAD7A3" w14:textId="77777777" w:rsidR="007D1490" w:rsidRDefault="007D1490">
            <w:pPr>
              <w:pStyle w:val="afffffe"/>
              <w:ind w:firstLineChars="0" w:firstLine="0"/>
              <w:jc w:val="center"/>
              <w:rPr>
                <w:spacing w:val="-6"/>
                <w:sz w:val="18"/>
                <w:szCs w:val="18"/>
              </w:rPr>
            </w:pPr>
          </w:p>
        </w:tc>
        <w:tc>
          <w:tcPr>
            <w:tcW w:w="161" w:type="pct"/>
            <w:vMerge/>
            <w:vAlign w:val="center"/>
          </w:tcPr>
          <w:p w14:paraId="0FDAD7A4" w14:textId="77777777" w:rsidR="007D1490" w:rsidRDefault="007D1490">
            <w:pPr>
              <w:pStyle w:val="afffffe"/>
              <w:ind w:firstLineChars="0" w:firstLine="0"/>
              <w:jc w:val="center"/>
              <w:rPr>
                <w:spacing w:val="-6"/>
                <w:sz w:val="18"/>
                <w:szCs w:val="18"/>
              </w:rPr>
            </w:pPr>
          </w:p>
        </w:tc>
        <w:tc>
          <w:tcPr>
            <w:tcW w:w="201" w:type="pct"/>
            <w:vMerge/>
            <w:vAlign w:val="center"/>
          </w:tcPr>
          <w:p w14:paraId="0FDAD7A5" w14:textId="77777777" w:rsidR="007D1490" w:rsidRDefault="007D1490">
            <w:pPr>
              <w:pStyle w:val="afffffe"/>
              <w:ind w:firstLineChars="0" w:firstLine="0"/>
              <w:jc w:val="center"/>
              <w:rPr>
                <w:spacing w:val="-6"/>
                <w:sz w:val="18"/>
                <w:szCs w:val="18"/>
              </w:rPr>
            </w:pPr>
          </w:p>
        </w:tc>
        <w:tc>
          <w:tcPr>
            <w:tcW w:w="159" w:type="pct"/>
            <w:vMerge/>
            <w:vAlign w:val="center"/>
          </w:tcPr>
          <w:p w14:paraId="0FDAD7A6" w14:textId="77777777" w:rsidR="007D1490" w:rsidRDefault="007D1490">
            <w:pPr>
              <w:pStyle w:val="afffffe"/>
              <w:ind w:firstLineChars="0" w:firstLine="0"/>
              <w:jc w:val="center"/>
              <w:rPr>
                <w:spacing w:val="-6"/>
                <w:sz w:val="18"/>
                <w:szCs w:val="18"/>
              </w:rPr>
            </w:pPr>
          </w:p>
        </w:tc>
        <w:tc>
          <w:tcPr>
            <w:tcW w:w="677" w:type="pct"/>
            <w:vAlign w:val="center"/>
          </w:tcPr>
          <w:p w14:paraId="0FDAD7A7" w14:textId="77777777" w:rsidR="007D1490" w:rsidRDefault="006B13D6">
            <w:pPr>
              <w:pStyle w:val="afffffe"/>
              <w:ind w:firstLineChars="0" w:firstLine="0"/>
              <w:jc w:val="center"/>
              <w:rPr>
                <w:spacing w:val="-6"/>
                <w:sz w:val="18"/>
                <w:szCs w:val="18"/>
              </w:rPr>
            </w:pPr>
            <w:r>
              <w:rPr>
                <w:rFonts w:hint="eastAsia"/>
                <w:spacing w:val="-6"/>
                <w:sz w:val="18"/>
                <w:szCs w:val="18"/>
              </w:rPr>
              <w:t>管理措施</w:t>
            </w:r>
          </w:p>
        </w:tc>
        <w:tc>
          <w:tcPr>
            <w:tcW w:w="1414" w:type="pct"/>
            <w:vAlign w:val="center"/>
          </w:tcPr>
          <w:p w14:paraId="0FDAD7A8" w14:textId="77777777" w:rsidR="007D1490" w:rsidRDefault="006B13D6">
            <w:pPr>
              <w:pStyle w:val="afffffe"/>
              <w:ind w:firstLineChars="0" w:firstLine="0"/>
              <w:jc w:val="center"/>
              <w:rPr>
                <w:spacing w:val="-11"/>
                <w:sz w:val="18"/>
                <w:szCs w:val="18"/>
              </w:rPr>
            </w:pPr>
            <w:r>
              <w:rPr>
                <w:rFonts w:hint="eastAsia"/>
                <w:spacing w:val="-11"/>
                <w:sz w:val="18"/>
                <w:szCs w:val="18"/>
              </w:rPr>
              <w:t>1</w:t>
            </w:r>
            <w:r>
              <w:rPr>
                <w:rFonts w:hint="eastAsia"/>
                <w:spacing w:val="-11"/>
                <w:sz w:val="18"/>
                <w:szCs w:val="18"/>
              </w:rPr>
              <w:t>、制定收费站管理制度及收费作业操作规程，明确管理及操作要求。</w:t>
            </w:r>
          </w:p>
          <w:p w14:paraId="0FDAD7A9" w14:textId="77777777" w:rsidR="007D1490" w:rsidRDefault="006B13D6">
            <w:pPr>
              <w:pStyle w:val="afffffe"/>
              <w:ind w:firstLineChars="0" w:firstLine="0"/>
              <w:jc w:val="center"/>
              <w:rPr>
                <w:spacing w:val="-11"/>
                <w:sz w:val="18"/>
                <w:szCs w:val="18"/>
              </w:rPr>
            </w:pPr>
            <w:r>
              <w:rPr>
                <w:rFonts w:hint="eastAsia"/>
                <w:spacing w:val="-11"/>
                <w:sz w:val="18"/>
                <w:szCs w:val="18"/>
              </w:rPr>
              <w:t>2</w:t>
            </w:r>
            <w:r>
              <w:rPr>
                <w:rFonts w:hint="eastAsia"/>
                <w:spacing w:val="-11"/>
                <w:sz w:val="18"/>
                <w:szCs w:val="18"/>
              </w:rPr>
              <w:t>、每日进行巡检，确保收费岛和防撞物完好。</w:t>
            </w:r>
          </w:p>
        </w:tc>
        <w:tc>
          <w:tcPr>
            <w:tcW w:w="341" w:type="pct"/>
            <w:vAlign w:val="center"/>
          </w:tcPr>
          <w:p w14:paraId="0FDAD7AA" w14:textId="77777777" w:rsidR="007D1490" w:rsidRDefault="006B13D6">
            <w:pPr>
              <w:pStyle w:val="afffffe"/>
              <w:ind w:firstLineChars="0" w:firstLine="0"/>
              <w:jc w:val="center"/>
              <w:rPr>
                <w:spacing w:val="-6"/>
                <w:sz w:val="18"/>
                <w:szCs w:val="18"/>
              </w:rPr>
            </w:pPr>
            <w:r>
              <w:rPr>
                <w:rFonts w:ascii="Cambria Math" w:hAnsi="Cambria Math"/>
                <w:spacing w:val="-6"/>
                <w:sz w:val="18"/>
                <w:szCs w:val="18"/>
              </w:rPr>
              <w:t>√</w:t>
            </w:r>
          </w:p>
        </w:tc>
        <w:tc>
          <w:tcPr>
            <w:tcW w:w="335" w:type="pct"/>
            <w:vAlign w:val="center"/>
          </w:tcPr>
          <w:p w14:paraId="0FDAD7AB" w14:textId="77777777" w:rsidR="007D1490" w:rsidRDefault="006B13D6">
            <w:pPr>
              <w:pStyle w:val="afffffe"/>
              <w:ind w:firstLineChars="0" w:firstLine="0"/>
              <w:jc w:val="center"/>
              <w:rPr>
                <w:spacing w:val="-6"/>
                <w:sz w:val="18"/>
                <w:szCs w:val="18"/>
              </w:rPr>
            </w:pPr>
            <w:r>
              <w:rPr>
                <w:rFonts w:ascii="Cambria Math" w:hAnsi="Cambria Math"/>
                <w:spacing w:val="-6"/>
                <w:sz w:val="18"/>
                <w:szCs w:val="18"/>
              </w:rPr>
              <w:t>√</w:t>
            </w:r>
          </w:p>
        </w:tc>
        <w:tc>
          <w:tcPr>
            <w:tcW w:w="399" w:type="pct"/>
            <w:vAlign w:val="center"/>
          </w:tcPr>
          <w:p w14:paraId="0FDAD7AC" w14:textId="77777777" w:rsidR="007D1490" w:rsidRDefault="007D1490">
            <w:pPr>
              <w:pStyle w:val="afffffe"/>
              <w:ind w:firstLineChars="0" w:firstLine="0"/>
              <w:jc w:val="center"/>
              <w:rPr>
                <w:spacing w:val="-6"/>
                <w:sz w:val="18"/>
                <w:szCs w:val="18"/>
              </w:rPr>
            </w:pPr>
          </w:p>
        </w:tc>
        <w:tc>
          <w:tcPr>
            <w:tcW w:w="324" w:type="pct"/>
            <w:vAlign w:val="center"/>
          </w:tcPr>
          <w:p w14:paraId="0FDAD7AD" w14:textId="77777777" w:rsidR="007D1490" w:rsidRDefault="007D1490">
            <w:pPr>
              <w:pStyle w:val="afffffe"/>
              <w:ind w:firstLineChars="0" w:firstLine="0"/>
              <w:jc w:val="center"/>
              <w:rPr>
                <w:spacing w:val="-6"/>
                <w:sz w:val="18"/>
                <w:szCs w:val="18"/>
              </w:rPr>
            </w:pPr>
          </w:p>
        </w:tc>
      </w:tr>
      <w:tr w:rsidR="007D1490" w14:paraId="0FDAD7BB" w14:textId="77777777">
        <w:trPr>
          <w:jc w:val="center"/>
        </w:trPr>
        <w:tc>
          <w:tcPr>
            <w:tcW w:w="207" w:type="pct"/>
            <w:vMerge/>
            <w:vAlign w:val="center"/>
          </w:tcPr>
          <w:p w14:paraId="0FDAD7AF" w14:textId="77777777" w:rsidR="007D1490" w:rsidRDefault="007D1490">
            <w:pPr>
              <w:pStyle w:val="afffffe"/>
              <w:ind w:firstLineChars="0" w:firstLine="0"/>
              <w:jc w:val="center"/>
              <w:rPr>
                <w:spacing w:val="-6"/>
                <w:sz w:val="18"/>
                <w:szCs w:val="18"/>
              </w:rPr>
            </w:pPr>
          </w:p>
        </w:tc>
        <w:tc>
          <w:tcPr>
            <w:tcW w:w="353" w:type="pct"/>
            <w:vMerge/>
            <w:vAlign w:val="center"/>
          </w:tcPr>
          <w:p w14:paraId="0FDAD7B0" w14:textId="77777777" w:rsidR="007D1490" w:rsidRDefault="007D1490">
            <w:pPr>
              <w:pStyle w:val="afffffe"/>
              <w:ind w:firstLineChars="0" w:firstLine="0"/>
              <w:jc w:val="center"/>
              <w:rPr>
                <w:spacing w:val="-6"/>
                <w:sz w:val="18"/>
                <w:szCs w:val="18"/>
              </w:rPr>
            </w:pPr>
          </w:p>
        </w:tc>
        <w:tc>
          <w:tcPr>
            <w:tcW w:w="431" w:type="pct"/>
            <w:vMerge/>
            <w:vAlign w:val="center"/>
          </w:tcPr>
          <w:p w14:paraId="0FDAD7B1" w14:textId="77777777" w:rsidR="007D1490" w:rsidRDefault="007D1490">
            <w:pPr>
              <w:pStyle w:val="afffffe"/>
              <w:ind w:firstLineChars="0" w:firstLine="0"/>
              <w:jc w:val="center"/>
              <w:rPr>
                <w:spacing w:val="-6"/>
                <w:sz w:val="18"/>
                <w:szCs w:val="18"/>
              </w:rPr>
            </w:pPr>
          </w:p>
        </w:tc>
        <w:tc>
          <w:tcPr>
            <w:tcW w:w="161" w:type="pct"/>
            <w:vMerge/>
            <w:vAlign w:val="center"/>
          </w:tcPr>
          <w:p w14:paraId="0FDAD7B2" w14:textId="77777777" w:rsidR="007D1490" w:rsidRDefault="007D1490">
            <w:pPr>
              <w:pStyle w:val="afffffe"/>
              <w:ind w:firstLineChars="0" w:firstLine="0"/>
              <w:jc w:val="center"/>
              <w:rPr>
                <w:spacing w:val="-6"/>
                <w:sz w:val="18"/>
                <w:szCs w:val="18"/>
              </w:rPr>
            </w:pPr>
          </w:p>
        </w:tc>
        <w:tc>
          <w:tcPr>
            <w:tcW w:w="201" w:type="pct"/>
            <w:vMerge/>
            <w:vAlign w:val="center"/>
          </w:tcPr>
          <w:p w14:paraId="0FDAD7B3" w14:textId="77777777" w:rsidR="007D1490" w:rsidRDefault="007D1490">
            <w:pPr>
              <w:pStyle w:val="afffffe"/>
              <w:ind w:firstLineChars="0" w:firstLine="0"/>
              <w:jc w:val="center"/>
              <w:rPr>
                <w:spacing w:val="-6"/>
                <w:sz w:val="18"/>
                <w:szCs w:val="18"/>
              </w:rPr>
            </w:pPr>
          </w:p>
        </w:tc>
        <w:tc>
          <w:tcPr>
            <w:tcW w:w="159" w:type="pct"/>
            <w:vMerge/>
            <w:vAlign w:val="center"/>
          </w:tcPr>
          <w:p w14:paraId="0FDAD7B4" w14:textId="77777777" w:rsidR="007D1490" w:rsidRDefault="007D1490">
            <w:pPr>
              <w:pStyle w:val="afffffe"/>
              <w:ind w:firstLineChars="0" w:firstLine="0"/>
              <w:jc w:val="center"/>
              <w:rPr>
                <w:spacing w:val="-6"/>
                <w:sz w:val="18"/>
                <w:szCs w:val="18"/>
              </w:rPr>
            </w:pPr>
          </w:p>
        </w:tc>
        <w:tc>
          <w:tcPr>
            <w:tcW w:w="677" w:type="pct"/>
            <w:vAlign w:val="center"/>
          </w:tcPr>
          <w:p w14:paraId="0FDAD7B5" w14:textId="77777777" w:rsidR="007D1490" w:rsidRDefault="006B13D6">
            <w:pPr>
              <w:pStyle w:val="afffffe"/>
              <w:ind w:firstLineChars="0" w:firstLine="0"/>
              <w:jc w:val="center"/>
              <w:rPr>
                <w:spacing w:val="-6"/>
                <w:sz w:val="18"/>
                <w:szCs w:val="18"/>
              </w:rPr>
            </w:pPr>
            <w:r>
              <w:rPr>
                <w:rFonts w:hint="eastAsia"/>
                <w:spacing w:val="-6"/>
                <w:sz w:val="18"/>
                <w:szCs w:val="18"/>
              </w:rPr>
              <w:t>个人安全措施</w:t>
            </w:r>
          </w:p>
        </w:tc>
        <w:tc>
          <w:tcPr>
            <w:tcW w:w="1414" w:type="pct"/>
            <w:vAlign w:val="center"/>
          </w:tcPr>
          <w:p w14:paraId="0FDAD7B6" w14:textId="77777777" w:rsidR="007D1490" w:rsidRDefault="006B13D6">
            <w:pPr>
              <w:pStyle w:val="afffffe"/>
              <w:ind w:firstLineChars="0" w:firstLine="0"/>
              <w:jc w:val="center"/>
              <w:rPr>
                <w:spacing w:val="-11"/>
                <w:sz w:val="18"/>
                <w:szCs w:val="18"/>
              </w:rPr>
            </w:pPr>
            <w:r>
              <w:rPr>
                <w:rFonts w:hint="eastAsia"/>
                <w:spacing w:val="-11"/>
                <w:sz w:val="18"/>
                <w:szCs w:val="18"/>
              </w:rPr>
              <w:t>收费作业人员穿戴劳动防护用品。</w:t>
            </w:r>
          </w:p>
        </w:tc>
        <w:tc>
          <w:tcPr>
            <w:tcW w:w="341" w:type="pct"/>
            <w:vAlign w:val="center"/>
          </w:tcPr>
          <w:p w14:paraId="0FDAD7B7" w14:textId="77777777" w:rsidR="007D1490" w:rsidRDefault="006B13D6">
            <w:pPr>
              <w:pStyle w:val="afffffe"/>
              <w:ind w:firstLineChars="0" w:firstLine="0"/>
              <w:jc w:val="center"/>
              <w:rPr>
                <w:spacing w:val="-6"/>
                <w:sz w:val="18"/>
                <w:szCs w:val="18"/>
              </w:rPr>
            </w:pPr>
            <w:r>
              <w:rPr>
                <w:rFonts w:ascii="Cambria Math" w:hAnsi="Cambria Math"/>
                <w:spacing w:val="-6"/>
                <w:sz w:val="18"/>
                <w:szCs w:val="18"/>
              </w:rPr>
              <w:t>√</w:t>
            </w:r>
          </w:p>
        </w:tc>
        <w:tc>
          <w:tcPr>
            <w:tcW w:w="335" w:type="pct"/>
            <w:vAlign w:val="center"/>
          </w:tcPr>
          <w:p w14:paraId="0FDAD7B8" w14:textId="77777777" w:rsidR="007D1490" w:rsidRDefault="006B13D6">
            <w:pPr>
              <w:pStyle w:val="afffffe"/>
              <w:ind w:firstLineChars="0" w:firstLine="0"/>
              <w:jc w:val="center"/>
              <w:rPr>
                <w:spacing w:val="-6"/>
                <w:sz w:val="18"/>
                <w:szCs w:val="18"/>
              </w:rPr>
            </w:pPr>
            <w:r>
              <w:rPr>
                <w:rFonts w:ascii="Cambria Math" w:hAnsi="Cambria Math"/>
                <w:spacing w:val="-6"/>
                <w:sz w:val="18"/>
                <w:szCs w:val="18"/>
              </w:rPr>
              <w:t>√</w:t>
            </w:r>
          </w:p>
        </w:tc>
        <w:tc>
          <w:tcPr>
            <w:tcW w:w="399" w:type="pct"/>
            <w:vAlign w:val="center"/>
          </w:tcPr>
          <w:p w14:paraId="0FDAD7B9" w14:textId="77777777" w:rsidR="007D1490" w:rsidRDefault="007D1490">
            <w:pPr>
              <w:pStyle w:val="afffffe"/>
              <w:ind w:firstLineChars="0" w:firstLine="0"/>
              <w:jc w:val="center"/>
              <w:rPr>
                <w:spacing w:val="-6"/>
                <w:sz w:val="18"/>
                <w:szCs w:val="18"/>
              </w:rPr>
            </w:pPr>
          </w:p>
        </w:tc>
        <w:tc>
          <w:tcPr>
            <w:tcW w:w="324" w:type="pct"/>
            <w:vAlign w:val="center"/>
          </w:tcPr>
          <w:p w14:paraId="0FDAD7BA" w14:textId="77777777" w:rsidR="007D1490" w:rsidRDefault="007D1490">
            <w:pPr>
              <w:pStyle w:val="afffffe"/>
              <w:ind w:firstLineChars="0" w:firstLine="0"/>
              <w:jc w:val="center"/>
              <w:rPr>
                <w:spacing w:val="-6"/>
                <w:sz w:val="18"/>
                <w:szCs w:val="18"/>
              </w:rPr>
            </w:pPr>
          </w:p>
        </w:tc>
      </w:tr>
      <w:tr w:rsidR="007D1490" w14:paraId="0FDAD7C8" w14:textId="77777777">
        <w:trPr>
          <w:jc w:val="center"/>
        </w:trPr>
        <w:tc>
          <w:tcPr>
            <w:tcW w:w="207" w:type="pct"/>
            <w:vMerge/>
            <w:vAlign w:val="center"/>
          </w:tcPr>
          <w:p w14:paraId="0FDAD7BC" w14:textId="77777777" w:rsidR="007D1490" w:rsidRDefault="007D1490">
            <w:pPr>
              <w:pStyle w:val="afffffe"/>
              <w:ind w:firstLineChars="0" w:firstLine="0"/>
              <w:jc w:val="center"/>
              <w:rPr>
                <w:spacing w:val="-6"/>
                <w:sz w:val="18"/>
                <w:szCs w:val="18"/>
              </w:rPr>
            </w:pPr>
          </w:p>
        </w:tc>
        <w:tc>
          <w:tcPr>
            <w:tcW w:w="353" w:type="pct"/>
            <w:vMerge/>
            <w:vAlign w:val="center"/>
          </w:tcPr>
          <w:p w14:paraId="0FDAD7BD" w14:textId="77777777" w:rsidR="007D1490" w:rsidRDefault="007D1490">
            <w:pPr>
              <w:pStyle w:val="afffffe"/>
              <w:ind w:firstLineChars="0" w:firstLine="0"/>
              <w:jc w:val="center"/>
              <w:rPr>
                <w:spacing w:val="-6"/>
                <w:sz w:val="18"/>
                <w:szCs w:val="18"/>
              </w:rPr>
            </w:pPr>
          </w:p>
        </w:tc>
        <w:tc>
          <w:tcPr>
            <w:tcW w:w="431" w:type="pct"/>
            <w:vMerge/>
            <w:vAlign w:val="center"/>
          </w:tcPr>
          <w:p w14:paraId="0FDAD7BE" w14:textId="77777777" w:rsidR="007D1490" w:rsidRDefault="007D1490">
            <w:pPr>
              <w:pStyle w:val="afffffe"/>
              <w:ind w:firstLineChars="0" w:firstLine="0"/>
              <w:jc w:val="center"/>
              <w:rPr>
                <w:spacing w:val="-6"/>
                <w:sz w:val="18"/>
                <w:szCs w:val="18"/>
              </w:rPr>
            </w:pPr>
          </w:p>
        </w:tc>
        <w:tc>
          <w:tcPr>
            <w:tcW w:w="161" w:type="pct"/>
            <w:vMerge/>
            <w:vAlign w:val="center"/>
          </w:tcPr>
          <w:p w14:paraId="0FDAD7BF" w14:textId="77777777" w:rsidR="007D1490" w:rsidRDefault="007D1490">
            <w:pPr>
              <w:pStyle w:val="afffffe"/>
              <w:ind w:firstLineChars="0" w:firstLine="0"/>
              <w:jc w:val="center"/>
              <w:rPr>
                <w:spacing w:val="-6"/>
                <w:sz w:val="18"/>
                <w:szCs w:val="18"/>
              </w:rPr>
            </w:pPr>
          </w:p>
        </w:tc>
        <w:tc>
          <w:tcPr>
            <w:tcW w:w="201" w:type="pct"/>
            <w:vMerge/>
            <w:vAlign w:val="center"/>
          </w:tcPr>
          <w:p w14:paraId="0FDAD7C0" w14:textId="77777777" w:rsidR="007D1490" w:rsidRDefault="007D1490">
            <w:pPr>
              <w:pStyle w:val="afffffe"/>
              <w:ind w:firstLineChars="0" w:firstLine="0"/>
              <w:jc w:val="center"/>
              <w:rPr>
                <w:spacing w:val="-6"/>
                <w:sz w:val="18"/>
                <w:szCs w:val="18"/>
              </w:rPr>
            </w:pPr>
          </w:p>
        </w:tc>
        <w:tc>
          <w:tcPr>
            <w:tcW w:w="159" w:type="pct"/>
            <w:vMerge/>
            <w:vAlign w:val="center"/>
          </w:tcPr>
          <w:p w14:paraId="0FDAD7C1" w14:textId="77777777" w:rsidR="007D1490" w:rsidRDefault="007D1490">
            <w:pPr>
              <w:pStyle w:val="afffffe"/>
              <w:ind w:firstLineChars="0" w:firstLine="0"/>
              <w:jc w:val="center"/>
              <w:rPr>
                <w:spacing w:val="-6"/>
                <w:sz w:val="18"/>
                <w:szCs w:val="18"/>
              </w:rPr>
            </w:pPr>
          </w:p>
        </w:tc>
        <w:tc>
          <w:tcPr>
            <w:tcW w:w="677" w:type="pct"/>
            <w:vAlign w:val="center"/>
          </w:tcPr>
          <w:p w14:paraId="0FDAD7C2" w14:textId="77777777" w:rsidR="007D1490" w:rsidRDefault="006B13D6">
            <w:pPr>
              <w:pStyle w:val="afffffe"/>
              <w:ind w:firstLineChars="0" w:firstLine="0"/>
              <w:jc w:val="center"/>
              <w:rPr>
                <w:spacing w:val="-6"/>
                <w:sz w:val="18"/>
                <w:szCs w:val="18"/>
              </w:rPr>
            </w:pPr>
            <w:r>
              <w:rPr>
                <w:rFonts w:hint="eastAsia"/>
                <w:spacing w:val="-6"/>
                <w:sz w:val="18"/>
                <w:szCs w:val="18"/>
              </w:rPr>
              <w:t>应急处置措施</w:t>
            </w:r>
          </w:p>
        </w:tc>
        <w:tc>
          <w:tcPr>
            <w:tcW w:w="1414" w:type="pct"/>
            <w:vAlign w:val="center"/>
          </w:tcPr>
          <w:p w14:paraId="0FDAD7C3" w14:textId="77777777" w:rsidR="007D1490" w:rsidRDefault="006B13D6">
            <w:pPr>
              <w:pStyle w:val="afffffe"/>
              <w:ind w:firstLineChars="0" w:firstLine="0"/>
              <w:jc w:val="center"/>
              <w:rPr>
                <w:spacing w:val="-17"/>
                <w:sz w:val="18"/>
                <w:szCs w:val="18"/>
              </w:rPr>
            </w:pPr>
            <w:r>
              <w:rPr>
                <w:rFonts w:hint="eastAsia"/>
                <w:spacing w:val="-17"/>
                <w:sz w:val="18"/>
                <w:szCs w:val="18"/>
              </w:rPr>
              <w:t>制定收费站应急预案，定期进行演练。</w:t>
            </w:r>
          </w:p>
        </w:tc>
        <w:tc>
          <w:tcPr>
            <w:tcW w:w="341" w:type="pct"/>
            <w:vAlign w:val="center"/>
          </w:tcPr>
          <w:p w14:paraId="0FDAD7C4" w14:textId="77777777" w:rsidR="007D1490" w:rsidRDefault="006B13D6">
            <w:pPr>
              <w:pStyle w:val="afffffe"/>
              <w:ind w:firstLineChars="0" w:firstLine="0"/>
              <w:jc w:val="center"/>
              <w:rPr>
                <w:spacing w:val="-6"/>
                <w:sz w:val="18"/>
                <w:szCs w:val="18"/>
              </w:rPr>
            </w:pPr>
            <w:r>
              <w:rPr>
                <w:rFonts w:ascii="Cambria Math" w:hAnsi="Cambria Math"/>
                <w:spacing w:val="-6"/>
                <w:sz w:val="18"/>
                <w:szCs w:val="18"/>
              </w:rPr>
              <w:t>√</w:t>
            </w:r>
          </w:p>
        </w:tc>
        <w:tc>
          <w:tcPr>
            <w:tcW w:w="335" w:type="pct"/>
            <w:vAlign w:val="center"/>
          </w:tcPr>
          <w:p w14:paraId="0FDAD7C5" w14:textId="77777777" w:rsidR="007D1490" w:rsidRDefault="006B13D6">
            <w:pPr>
              <w:pStyle w:val="afffffe"/>
              <w:ind w:firstLineChars="0" w:firstLine="0"/>
              <w:jc w:val="center"/>
              <w:rPr>
                <w:spacing w:val="-6"/>
                <w:sz w:val="18"/>
                <w:szCs w:val="18"/>
              </w:rPr>
            </w:pPr>
            <w:r>
              <w:rPr>
                <w:rFonts w:ascii="Cambria Math" w:hAnsi="Cambria Math"/>
                <w:spacing w:val="-6"/>
                <w:sz w:val="18"/>
                <w:szCs w:val="18"/>
              </w:rPr>
              <w:t>√</w:t>
            </w:r>
          </w:p>
        </w:tc>
        <w:tc>
          <w:tcPr>
            <w:tcW w:w="399" w:type="pct"/>
            <w:vAlign w:val="center"/>
          </w:tcPr>
          <w:p w14:paraId="0FDAD7C6" w14:textId="77777777" w:rsidR="007D1490" w:rsidRDefault="007D1490">
            <w:pPr>
              <w:pStyle w:val="afffffe"/>
              <w:ind w:firstLineChars="0" w:firstLine="0"/>
              <w:jc w:val="center"/>
              <w:rPr>
                <w:spacing w:val="-6"/>
                <w:sz w:val="18"/>
                <w:szCs w:val="18"/>
              </w:rPr>
            </w:pPr>
          </w:p>
        </w:tc>
        <w:tc>
          <w:tcPr>
            <w:tcW w:w="324" w:type="pct"/>
            <w:vAlign w:val="center"/>
          </w:tcPr>
          <w:p w14:paraId="0FDAD7C7" w14:textId="77777777" w:rsidR="007D1490" w:rsidRDefault="007D1490">
            <w:pPr>
              <w:pStyle w:val="afffffe"/>
              <w:ind w:firstLineChars="0" w:firstLine="0"/>
              <w:jc w:val="center"/>
              <w:rPr>
                <w:spacing w:val="-6"/>
                <w:sz w:val="18"/>
                <w:szCs w:val="18"/>
              </w:rPr>
            </w:pPr>
          </w:p>
        </w:tc>
      </w:tr>
    </w:tbl>
    <w:p w14:paraId="0FDAD7C9" w14:textId="77777777" w:rsidR="007D1490" w:rsidRDefault="006B13D6">
      <w:pPr>
        <w:pStyle w:val="aff3"/>
        <w:numPr>
          <w:ilvl w:val="0"/>
          <w:numId w:val="0"/>
        </w:numPr>
        <w:spacing w:before="156" w:afterLines="0"/>
      </w:pPr>
      <w:r>
        <w:rPr>
          <w:rFonts w:hint="eastAsia"/>
        </w:rPr>
        <w:lastRenderedPageBreak/>
        <w:t>表</w:t>
      </w:r>
      <w:r>
        <w:rPr>
          <w:rFonts w:hint="eastAsia"/>
        </w:rPr>
        <w:t>F</w:t>
      </w:r>
      <w:r>
        <w:t>.</w:t>
      </w:r>
      <w:r>
        <w:rPr>
          <w:rFonts w:hint="eastAsia"/>
        </w:rPr>
        <w:t>3</w:t>
      </w:r>
      <w:r>
        <w:t xml:space="preserve"> </w:t>
      </w:r>
      <w:r>
        <w:rPr>
          <w:rFonts w:hint="eastAsia"/>
        </w:rPr>
        <w:t>生产现场类隐患排查治理清单（续）</w:t>
      </w:r>
    </w:p>
    <w:tbl>
      <w:tblPr>
        <w:tblStyle w:val="afffff"/>
        <w:tblW w:w="5000" w:type="pct"/>
        <w:jc w:val="center"/>
        <w:tblLayout w:type="fixed"/>
        <w:tblLook w:val="04A0" w:firstRow="1" w:lastRow="0" w:firstColumn="1" w:lastColumn="0" w:noHBand="0" w:noVBand="1"/>
      </w:tblPr>
      <w:tblGrid>
        <w:gridCol w:w="387"/>
        <w:gridCol w:w="660"/>
        <w:gridCol w:w="805"/>
        <w:gridCol w:w="301"/>
        <w:gridCol w:w="376"/>
        <w:gridCol w:w="297"/>
        <w:gridCol w:w="1265"/>
        <w:gridCol w:w="2642"/>
        <w:gridCol w:w="637"/>
        <w:gridCol w:w="626"/>
        <w:gridCol w:w="746"/>
        <w:gridCol w:w="602"/>
      </w:tblGrid>
      <w:tr w:rsidR="007D1490" w14:paraId="0FDAD7D4" w14:textId="77777777">
        <w:trPr>
          <w:jc w:val="center"/>
        </w:trPr>
        <w:tc>
          <w:tcPr>
            <w:tcW w:w="207" w:type="pct"/>
            <w:vMerge w:val="restart"/>
            <w:vAlign w:val="center"/>
          </w:tcPr>
          <w:p w14:paraId="0FDAD7CA" w14:textId="77777777" w:rsidR="007D1490" w:rsidRDefault="006B13D6">
            <w:pPr>
              <w:pStyle w:val="afffffe"/>
              <w:ind w:firstLineChars="0" w:firstLine="0"/>
              <w:jc w:val="center"/>
              <w:rPr>
                <w:spacing w:val="-6"/>
                <w:sz w:val="18"/>
                <w:szCs w:val="18"/>
              </w:rPr>
            </w:pPr>
            <w:r>
              <w:rPr>
                <w:rFonts w:hint="eastAsia"/>
                <w:spacing w:val="-6"/>
                <w:sz w:val="18"/>
                <w:szCs w:val="18"/>
              </w:rPr>
              <w:t>序号</w:t>
            </w:r>
          </w:p>
        </w:tc>
        <w:tc>
          <w:tcPr>
            <w:tcW w:w="353" w:type="pct"/>
            <w:vMerge w:val="restart"/>
            <w:vAlign w:val="center"/>
          </w:tcPr>
          <w:p w14:paraId="0FDAD7CB" w14:textId="77777777" w:rsidR="007D1490" w:rsidRDefault="006B13D6">
            <w:pPr>
              <w:pStyle w:val="afffffe"/>
              <w:ind w:firstLineChars="0" w:firstLine="0"/>
              <w:jc w:val="center"/>
              <w:rPr>
                <w:spacing w:val="-6"/>
                <w:sz w:val="18"/>
                <w:szCs w:val="18"/>
              </w:rPr>
            </w:pPr>
            <w:r>
              <w:rPr>
                <w:rFonts w:hint="eastAsia"/>
                <w:spacing w:val="-6"/>
                <w:sz w:val="18"/>
                <w:szCs w:val="18"/>
              </w:rPr>
              <w:t>检查项目（作业单元）</w:t>
            </w:r>
          </w:p>
        </w:tc>
        <w:tc>
          <w:tcPr>
            <w:tcW w:w="431" w:type="pct"/>
            <w:vMerge w:val="restart"/>
            <w:vAlign w:val="center"/>
          </w:tcPr>
          <w:p w14:paraId="0FDAD7CC" w14:textId="77777777" w:rsidR="007D1490" w:rsidRDefault="006B13D6">
            <w:pPr>
              <w:pStyle w:val="afffffe"/>
              <w:ind w:firstLineChars="0" w:firstLine="0"/>
              <w:jc w:val="center"/>
              <w:rPr>
                <w:spacing w:val="-6"/>
                <w:sz w:val="18"/>
                <w:szCs w:val="18"/>
              </w:rPr>
            </w:pPr>
            <w:proofErr w:type="gramStart"/>
            <w:r>
              <w:rPr>
                <w:rFonts w:hint="eastAsia"/>
                <w:spacing w:val="-6"/>
                <w:sz w:val="18"/>
                <w:szCs w:val="18"/>
              </w:rPr>
              <w:t>致险因素</w:t>
            </w:r>
            <w:proofErr w:type="gramEnd"/>
          </w:p>
        </w:tc>
        <w:tc>
          <w:tcPr>
            <w:tcW w:w="161" w:type="pct"/>
            <w:vMerge w:val="restart"/>
            <w:vAlign w:val="center"/>
          </w:tcPr>
          <w:p w14:paraId="0FDAD7CD" w14:textId="77777777" w:rsidR="007D1490" w:rsidRDefault="006B13D6">
            <w:pPr>
              <w:pStyle w:val="afffffe"/>
              <w:ind w:firstLineChars="0" w:firstLine="0"/>
              <w:jc w:val="center"/>
              <w:rPr>
                <w:spacing w:val="-6"/>
                <w:sz w:val="18"/>
                <w:szCs w:val="18"/>
              </w:rPr>
            </w:pPr>
            <w:r>
              <w:rPr>
                <w:rFonts w:hint="eastAsia"/>
                <w:spacing w:val="-6"/>
                <w:sz w:val="18"/>
                <w:szCs w:val="18"/>
              </w:rPr>
              <w:t>风险事件</w:t>
            </w:r>
          </w:p>
        </w:tc>
        <w:tc>
          <w:tcPr>
            <w:tcW w:w="201" w:type="pct"/>
            <w:vMerge w:val="restart"/>
            <w:vAlign w:val="center"/>
          </w:tcPr>
          <w:p w14:paraId="0FDAD7CE" w14:textId="77777777" w:rsidR="007D1490" w:rsidRDefault="006B13D6">
            <w:pPr>
              <w:pStyle w:val="afffffe"/>
              <w:ind w:firstLineChars="0" w:firstLine="0"/>
              <w:jc w:val="center"/>
              <w:rPr>
                <w:spacing w:val="-6"/>
                <w:sz w:val="18"/>
                <w:szCs w:val="18"/>
              </w:rPr>
            </w:pPr>
            <w:r>
              <w:rPr>
                <w:rFonts w:hint="eastAsia"/>
                <w:spacing w:val="-6"/>
                <w:sz w:val="18"/>
                <w:szCs w:val="18"/>
              </w:rPr>
              <w:t>风险等级</w:t>
            </w:r>
          </w:p>
        </w:tc>
        <w:tc>
          <w:tcPr>
            <w:tcW w:w="159" w:type="pct"/>
            <w:vMerge w:val="restart"/>
            <w:vAlign w:val="center"/>
          </w:tcPr>
          <w:p w14:paraId="0FDAD7CF" w14:textId="77777777" w:rsidR="007D1490" w:rsidRDefault="006B13D6">
            <w:pPr>
              <w:pStyle w:val="afffffe"/>
              <w:ind w:firstLineChars="0" w:firstLine="0"/>
              <w:jc w:val="center"/>
              <w:rPr>
                <w:spacing w:val="-6"/>
                <w:sz w:val="18"/>
                <w:szCs w:val="18"/>
              </w:rPr>
            </w:pPr>
            <w:r>
              <w:rPr>
                <w:rFonts w:hint="eastAsia"/>
                <w:spacing w:val="-6"/>
                <w:sz w:val="18"/>
                <w:szCs w:val="18"/>
              </w:rPr>
              <w:t>责任部门</w:t>
            </w:r>
          </w:p>
        </w:tc>
        <w:tc>
          <w:tcPr>
            <w:tcW w:w="2091" w:type="pct"/>
            <w:gridSpan w:val="2"/>
            <w:vMerge w:val="restart"/>
            <w:vAlign w:val="center"/>
          </w:tcPr>
          <w:p w14:paraId="0FDAD7D0" w14:textId="77777777" w:rsidR="007D1490" w:rsidRDefault="006B13D6">
            <w:pPr>
              <w:pStyle w:val="afffffe"/>
              <w:ind w:firstLineChars="0" w:firstLine="0"/>
              <w:jc w:val="center"/>
              <w:rPr>
                <w:spacing w:val="-6"/>
                <w:sz w:val="18"/>
                <w:szCs w:val="18"/>
              </w:rPr>
            </w:pPr>
            <w:r>
              <w:rPr>
                <w:rFonts w:hint="eastAsia"/>
                <w:spacing w:val="-6"/>
                <w:sz w:val="18"/>
                <w:szCs w:val="18"/>
              </w:rPr>
              <w:t>排查内容与排查标准（管控措施）</w:t>
            </w:r>
          </w:p>
        </w:tc>
        <w:tc>
          <w:tcPr>
            <w:tcW w:w="676" w:type="pct"/>
            <w:gridSpan w:val="2"/>
            <w:vAlign w:val="center"/>
          </w:tcPr>
          <w:p w14:paraId="0FDAD7D1" w14:textId="77777777" w:rsidR="007D1490" w:rsidRDefault="006B13D6">
            <w:pPr>
              <w:pStyle w:val="afffffe"/>
              <w:ind w:firstLineChars="0" w:firstLine="0"/>
              <w:jc w:val="center"/>
              <w:rPr>
                <w:spacing w:val="-6"/>
                <w:sz w:val="18"/>
                <w:szCs w:val="18"/>
              </w:rPr>
            </w:pPr>
            <w:r>
              <w:rPr>
                <w:rFonts w:hint="eastAsia"/>
                <w:spacing w:val="-6"/>
                <w:sz w:val="18"/>
                <w:szCs w:val="18"/>
              </w:rPr>
              <w:t>日常检查</w:t>
            </w:r>
          </w:p>
        </w:tc>
        <w:tc>
          <w:tcPr>
            <w:tcW w:w="399" w:type="pct"/>
            <w:vAlign w:val="center"/>
          </w:tcPr>
          <w:p w14:paraId="0FDAD7D2" w14:textId="77777777" w:rsidR="007D1490" w:rsidRDefault="006B13D6">
            <w:pPr>
              <w:pStyle w:val="afffffe"/>
              <w:ind w:firstLineChars="0" w:firstLine="0"/>
              <w:jc w:val="center"/>
              <w:rPr>
                <w:spacing w:val="-6"/>
                <w:sz w:val="18"/>
                <w:szCs w:val="18"/>
              </w:rPr>
            </w:pPr>
            <w:r>
              <w:rPr>
                <w:rFonts w:hint="eastAsia"/>
                <w:spacing w:val="-6"/>
                <w:sz w:val="18"/>
                <w:szCs w:val="18"/>
              </w:rPr>
              <w:t>专业性安全检查</w:t>
            </w:r>
          </w:p>
        </w:tc>
        <w:tc>
          <w:tcPr>
            <w:tcW w:w="324" w:type="pct"/>
            <w:vAlign w:val="center"/>
          </w:tcPr>
          <w:p w14:paraId="0FDAD7D3" w14:textId="77777777" w:rsidR="007D1490" w:rsidRDefault="006B13D6">
            <w:pPr>
              <w:pStyle w:val="afffffe"/>
              <w:ind w:firstLineChars="0" w:firstLine="0"/>
              <w:jc w:val="center"/>
              <w:rPr>
                <w:spacing w:val="-6"/>
                <w:sz w:val="18"/>
                <w:szCs w:val="18"/>
              </w:rPr>
            </w:pPr>
            <w:r>
              <w:rPr>
                <w:rFonts w:hint="eastAsia"/>
                <w:spacing w:val="-6"/>
                <w:sz w:val="18"/>
                <w:szCs w:val="18"/>
              </w:rPr>
              <w:t>综合性检查</w:t>
            </w:r>
          </w:p>
        </w:tc>
      </w:tr>
      <w:tr w:rsidR="007D1490" w14:paraId="0FDAD7E0" w14:textId="77777777">
        <w:trPr>
          <w:jc w:val="center"/>
        </w:trPr>
        <w:tc>
          <w:tcPr>
            <w:tcW w:w="207" w:type="pct"/>
            <w:vMerge/>
            <w:vAlign w:val="center"/>
          </w:tcPr>
          <w:p w14:paraId="0FDAD7D5" w14:textId="77777777" w:rsidR="007D1490" w:rsidRDefault="007D1490">
            <w:pPr>
              <w:pStyle w:val="afffffe"/>
              <w:ind w:firstLineChars="0" w:firstLine="0"/>
              <w:jc w:val="center"/>
              <w:rPr>
                <w:spacing w:val="-6"/>
                <w:sz w:val="18"/>
                <w:szCs w:val="18"/>
              </w:rPr>
            </w:pPr>
          </w:p>
        </w:tc>
        <w:tc>
          <w:tcPr>
            <w:tcW w:w="353" w:type="pct"/>
            <w:vMerge/>
            <w:vAlign w:val="center"/>
          </w:tcPr>
          <w:p w14:paraId="0FDAD7D6" w14:textId="77777777" w:rsidR="007D1490" w:rsidRDefault="007D1490">
            <w:pPr>
              <w:pStyle w:val="afffffe"/>
              <w:ind w:firstLineChars="0" w:firstLine="0"/>
              <w:jc w:val="center"/>
              <w:rPr>
                <w:spacing w:val="-6"/>
                <w:sz w:val="18"/>
                <w:szCs w:val="18"/>
              </w:rPr>
            </w:pPr>
          </w:p>
        </w:tc>
        <w:tc>
          <w:tcPr>
            <w:tcW w:w="431" w:type="pct"/>
            <w:vMerge/>
            <w:vAlign w:val="center"/>
          </w:tcPr>
          <w:p w14:paraId="0FDAD7D7" w14:textId="77777777" w:rsidR="007D1490" w:rsidRDefault="007D1490">
            <w:pPr>
              <w:pStyle w:val="afffffe"/>
              <w:ind w:firstLineChars="0" w:firstLine="0"/>
              <w:jc w:val="center"/>
              <w:rPr>
                <w:spacing w:val="-6"/>
                <w:sz w:val="18"/>
                <w:szCs w:val="18"/>
              </w:rPr>
            </w:pPr>
          </w:p>
        </w:tc>
        <w:tc>
          <w:tcPr>
            <w:tcW w:w="161" w:type="pct"/>
            <w:vMerge/>
            <w:vAlign w:val="center"/>
          </w:tcPr>
          <w:p w14:paraId="0FDAD7D8" w14:textId="77777777" w:rsidR="007D1490" w:rsidRDefault="007D1490">
            <w:pPr>
              <w:pStyle w:val="afffffe"/>
              <w:ind w:firstLineChars="0" w:firstLine="0"/>
              <w:jc w:val="center"/>
              <w:rPr>
                <w:spacing w:val="-6"/>
                <w:sz w:val="18"/>
                <w:szCs w:val="18"/>
              </w:rPr>
            </w:pPr>
          </w:p>
        </w:tc>
        <w:tc>
          <w:tcPr>
            <w:tcW w:w="201" w:type="pct"/>
            <w:vMerge/>
            <w:vAlign w:val="center"/>
          </w:tcPr>
          <w:p w14:paraId="0FDAD7D9" w14:textId="77777777" w:rsidR="007D1490" w:rsidRDefault="007D1490">
            <w:pPr>
              <w:pStyle w:val="afffffe"/>
              <w:ind w:firstLineChars="0" w:firstLine="0"/>
              <w:jc w:val="center"/>
              <w:rPr>
                <w:spacing w:val="-6"/>
                <w:sz w:val="18"/>
                <w:szCs w:val="18"/>
              </w:rPr>
            </w:pPr>
          </w:p>
        </w:tc>
        <w:tc>
          <w:tcPr>
            <w:tcW w:w="159" w:type="pct"/>
            <w:vMerge/>
            <w:vAlign w:val="center"/>
          </w:tcPr>
          <w:p w14:paraId="0FDAD7DA" w14:textId="77777777" w:rsidR="007D1490" w:rsidRDefault="007D1490">
            <w:pPr>
              <w:pStyle w:val="afffffe"/>
              <w:ind w:firstLineChars="0" w:firstLine="0"/>
              <w:jc w:val="center"/>
              <w:rPr>
                <w:spacing w:val="-6"/>
                <w:sz w:val="18"/>
                <w:szCs w:val="18"/>
              </w:rPr>
            </w:pPr>
          </w:p>
        </w:tc>
        <w:tc>
          <w:tcPr>
            <w:tcW w:w="2091" w:type="pct"/>
            <w:gridSpan w:val="2"/>
            <w:vMerge/>
            <w:vAlign w:val="center"/>
          </w:tcPr>
          <w:p w14:paraId="0FDAD7DB" w14:textId="77777777" w:rsidR="007D1490" w:rsidRDefault="007D1490">
            <w:pPr>
              <w:pStyle w:val="afffffe"/>
              <w:ind w:firstLineChars="0" w:firstLine="0"/>
              <w:jc w:val="center"/>
              <w:rPr>
                <w:spacing w:val="-6"/>
                <w:sz w:val="18"/>
                <w:szCs w:val="18"/>
              </w:rPr>
            </w:pPr>
          </w:p>
        </w:tc>
        <w:tc>
          <w:tcPr>
            <w:tcW w:w="341" w:type="pct"/>
            <w:vAlign w:val="center"/>
          </w:tcPr>
          <w:p w14:paraId="0FDAD7DC" w14:textId="77777777" w:rsidR="007D1490" w:rsidRDefault="006B13D6">
            <w:pPr>
              <w:pStyle w:val="afffffe"/>
              <w:ind w:firstLineChars="0" w:firstLine="0"/>
              <w:jc w:val="center"/>
              <w:rPr>
                <w:spacing w:val="-6"/>
                <w:sz w:val="18"/>
                <w:szCs w:val="18"/>
              </w:rPr>
            </w:pPr>
            <w:r>
              <w:rPr>
                <w:rFonts w:hint="eastAsia"/>
                <w:spacing w:val="-6"/>
                <w:sz w:val="18"/>
                <w:szCs w:val="18"/>
              </w:rPr>
              <w:t>岗位</w:t>
            </w:r>
          </w:p>
        </w:tc>
        <w:tc>
          <w:tcPr>
            <w:tcW w:w="335" w:type="pct"/>
            <w:vAlign w:val="center"/>
          </w:tcPr>
          <w:p w14:paraId="0FDAD7DD" w14:textId="77777777" w:rsidR="007D1490" w:rsidRDefault="006B13D6">
            <w:pPr>
              <w:pStyle w:val="afffffe"/>
              <w:ind w:firstLineChars="0" w:firstLine="0"/>
              <w:jc w:val="center"/>
              <w:rPr>
                <w:spacing w:val="-6"/>
                <w:sz w:val="18"/>
                <w:szCs w:val="18"/>
              </w:rPr>
            </w:pPr>
            <w:r>
              <w:rPr>
                <w:rFonts w:hint="eastAsia"/>
                <w:spacing w:val="-6"/>
                <w:sz w:val="18"/>
                <w:szCs w:val="18"/>
              </w:rPr>
              <w:t>站队</w:t>
            </w:r>
          </w:p>
        </w:tc>
        <w:tc>
          <w:tcPr>
            <w:tcW w:w="399" w:type="pct"/>
            <w:vAlign w:val="center"/>
          </w:tcPr>
          <w:p w14:paraId="0FDAD7DE" w14:textId="77777777" w:rsidR="007D1490" w:rsidRDefault="006B13D6">
            <w:pPr>
              <w:pStyle w:val="afffffe"/>
              <w:ind w:firstLineChars="0" w:firstLine="0"/>
              <w:jc w:val="center"/>
              <w:rPr>
                <w:spacing w:val="-6"/>
                <w:sz w:val="18"/>
                <w:szCs w:val="18"/>
              </w:rPr>
            </w:pPr>
            <w:r>
              <w:rPr>
                <w:rFonts w:hint="eastAsia"/>
                <w:spacing w:val="-6"/>
                <w:sz w:val="18"/>
                <w:szCs w:val="18"/>
              </w:rPr>
              <w:t>部门</w:t>
            </w:r>
          </w:p>
        </w:tc>
        <w:tc>
          <w:tcPr>
            <w:tcW w:w="324" w:type="pct"/>
            <w:vAlign w:val="center"/>
          </w:tcPr>
          <w:p w14:paraId="0FDAD7DF" w14:textId="77777777" w:rsidR="007D1490" w:rsidRDefault="006B13D6">
            <w:pPr>
              <w:pStyle w:val="afffffe"/>
              <w:ind w:firstLineChars="0" w:firstLine="0"/>
              <w:jc w:val="center"/>
              <w:rPr>
                <w:spacing w:val="-6"/>
                <w:sz w:val="18"/>
                <w:szCs w:val="18"/>
              </w:rPr>
            </w:pPr>
            <w:r>
              <w:rPr>
                <w:rFonts w:hint="eastAsia"/>
                <w:spacing w:val="-6"/>
                <w:sz w:val="18"/>
                <w:szCs w:val="18"/>
              </w:rPr>
              <w:t>公司</w:t>
            </w:r>
          </w:p>
        </w:tc>
      </w:tr>
      <w:tr w:rsidR="007D1490" w14:paraId="0FDAD7EC" w14:textId="77777777">
        <w:trPr>
          <w:jc w:val="center"/>
        </w:trPr>
        <w:tc>
          <w:tcPr>
            <w:tcW w:w="207" w:type="pct"/>
            <w:vMerge/>
            <w:vAlign w:val="center"/>
          </w:tcPr>
          <w:p w14:paraId="0FDAD7E1" w14:textId="77777777" w:rsidR="007D1490" w:rsidRDefault="007D1490">
            <w:pPr>
              <w:pStyle w:val="afffffe"/>
              <w:ind w:firstLineChars="0" w:firstLine="0"/>
              <w:jc w:val="center"/>
              <w:rPr>
                <w:spacing w:val="-6"/>
                <w:sz w:val="18"/>
                <w:szCs w:val="18"/>
              </w:rPr>
            </w:pPr>
          </w:p>
        </w:tc>
        <w:tc>
          <w:tcPr>
            <w:tcW w:w="353" w:type="pct"/>
            <w:vMerge/>
            <w:vAlign w:val="center"/>
          </w:tcPr>
          <w:p w14:paraId="0FDAD7E2" w14:textId="77777777" w:rsidR="007D1490" w:rsidRDefault="007D1490">
            <w:pPr>
              <w:pStyle w:val="afffffe"/>
              <w:ind w:firstLineChars="0" w:firstLine="0"/>
              <w:jc w:val="center"/>
              <w:rPr>
                <w:spacing w:val="-6"/>
                <w:sz w:val="18"/>
                <w:szCs w:val="18"/>
              </w:rPr>
            </w:pPr>
          </w:p>
        </w:tc>
        <w:tc>
          <w:tcPr>
            <w:tcW w:w="431" w:type="pct"/>
            <w:vMerge/>
            <w:vAlign w:val="center"/>
          </w:tcPr>
          <w:p w14:paraId="0FDAD7E3" w14:textId="77777777" w:rsidR="007D1490" w:rsidRDefault="007D1490">
            <w:pPr>
              <w:pStyle w:val="afffffe"/>
              <w:ind w:firstLineChars="0" w:firstLine="0"/>
              <w:jc w:val="center"/>
              <w:rPr>
                <w:spacing w:val="-6"/>
                <w:sz w:val="18"/>
                <w:szCs w:val="18"/>
              </w:rPr>
            </w:pPr>
          </w:p>
        </w:tc>
        <w:tc>
          <w:tcPr>
            <w:tcW w:w="161" w:type="pct"/>
            <w:vMerge/>
            <w:vAlign w:val="center"/>
          </w:tcPr>
          <w:p w14:paraId="0FDAD7E4" w14:textId="77777777" w:rsidR="007D1490" w:rsidRDefault="007D1490">
            <w:pPr>
              <w:pStyle w:val="afffffe"/>
              <w:ind w:firstLineChars="0" w:firstLine="0"/>
              <w:jc w:val="center"/>
              <w:rPr>
                <w:spacing w:val="-6"/>
                <w:sz w:val="18"/>
                <w:szCs w:val="18"/>
              </w:rPr>
            </w:pPr>
          </w:p>
        </w:tc>
        <w:tc>
          <w:tcPr>
            <w:tcW w:w="201" w:type="pct"/>
            <w:vMerge/>
            <w:vAlign w:val="center"/>
          </w:tcPr>
          <w:p w14:paraId="0FDAD7E5" w14:textId="77777777" w:rsidR="007D1490" w:rsidRDefault="007D1490">
            <w:pPr>
              <w:pStyle w:val="afffffe"/>
              <w:ind w:firstLineChars="0" w:firstLine="0"/>
              <w:jc w:val="center"/>
              <w:rPr>
                <w:spacing w:val="-6"/>
                <w:sz w:val="18"/>
                <w:szCs w:val="18"/>
              </w:rPr>
            </w:pPr>
          </w:p>
        </w:tc>
        <w:tc>
          <w:tcPr>
            <w:tcW w:w="159" w:type="pct"/>
            <w:vMerge/>
            <w:vAlign w:val="center"/>
          </w:tcPr>
          <w:p w14:paraId="0FDAD7E6" w14:textId="77777777" w:rsidR="007D1490" w:rsidRDefault="007D1490">
            <w:pPr>
              <w:pStyle w:val="afffffe"/>
              <w:ind w:firstLineChars="0" w:firstLine="0"/>
              <w:jc w:val="center"/>
              <w:rPr>
                <w:spacing w:val="-6"/>
                <w:sz w:val="18"/>
                <w:szCs w:val="18"/>
              </w:rPr>
            </w:pPr>
          </w:p>
        </w:tc>
        <w:tc>
          <w:tcPr>
            <w:tcW w:w="2091" w:type="pct"/>
            <w:gridSpan w:val="2"/>
            <w:vMerge/>
            <w:vAlign w:val="center"/>
          </w:tcPr>
          <w:p w14:paraId="0FDAD7E7" w14:textId="77777777" w:rsidR="007D1490" w:rsidRDefault="007D1490">
            <w:pPr>
              <w:pStyle w:val="afffffe"/>
              <w:ind w:firstLineChars="0" w:firstLine="0"/>
              <w:jc w:val="center"/>
              <w:rPr>
                <w:spacing w:val="-6"/>
                <w:sz w:val="18"/>
                <w:szCs w:val="18"/>
              </w:rPr>
            </w:pPr>
          </w:p>
        </w:tc>
        <w:tc>
          <w:tcPr>
            <w:tcW w:w="341" w:type="pct"/>
            <w:vAlign w:val="center"/>
          </w:tcPr>
          <w:p w14:paraId="0FDAD7E8" w14:textId="77777777" w:rsidR="007D1490" w:rsidRDefault="006B13D6">
            <w:pPr>
              <w:pStyle w:val="afffffe"/>
              <w:ind w:firstLineChars="0" w:firstLine="0"/>
              <w:jc w:val="center"/>
              <w:rPr>
                <w:spacing w:val="-6"/>
                <w:sz w:val="18"/>
                <w:szCs w:val="18"/>
              </w:rPr>
            </w:pPr>
            <w:r>
              <w:rPr>
                <w:rFonts w:hint="eastAsia"/>
                <w:spacing w:val="-6"/>
                <w:sz w:val="18"/>
                <w:szCs w:val="18"/>
              </w:rPr>
              <w:t>每日</w:t>
            </w:r>
          </w:p>
        </w:tc>
        <w:tc>
          <w:tcPr>
            <w:tcW w:w="335" w:type="pct"/>
            <w:vAlign w:val="center"/>
          </w:tcPr>
          <w:p w14:paraId="0FDAD7E9" w14:textId="77777777" w:rsidR="007D1490" w:rsidRDefault="006B13D6">
            <w:pPr>
              <w:pStyle w:val="afffffe"/>
              <w:ind w:firstLineChars="0" w:firstLine="0"/>
              <w:jc w:val="center"/>
              <w:rPr>
                <w:spacing w:val="-6"/>
                <w:sz w:val="18"/>
                <w:szCs w:val="18"/>
              </w:rPr>
            </w:pPr>
            <w:r>
              <w:rPr>
                <w:rFonts w:hint="eastAsia"/>
                <w:spacing w:val="-6"/>
                <w:sz w:val="18"/>
                <w:szCs w:val="18"/>
              </w:rPr>
              <w:t>每周</w:t>
            </w:r>
          </w:p>
        </w:tc>
        <w:tc>
          <w:tcPr>
            <w:tcW w:w="399" w:type="pct"/>
            <w:vAlign w:val="center"/>
          </w:tcPr>
          <w:p w14:paraId="0FDAD7EA" w14:textId="77777777" w:rsidR="007D1490" w:rsidRDefault="006B13D6">
            <w:pPr>
              <w:pStyle w:val="afffffe"/>
              <w:ind w:firstLineChars="0" w:firstLine="0"/>
              <w:jc w:val="center"/>
              <w:rPr>
                <w:spacing w:val="-6"/>
                <w:sz w:val="18"/>
                <w:szCs w:val="18"/>
              </w:rPr>
            </w:pPr>
            <w:r>
              <w:rPr>
                <w:rFonts w:hint="eastAsia"/>
                <w:spacing w:val="-6"/>
                <w:sz w:val="18"/>
                <w:szCs w:val="18"/>
              </w:rPr>
              <w:t>每半月</w:t>
            </w:r>
          </w:p>
        </w:tc>
        <w:tc>
          <w:tcPr>
            <w:tcW w:w="324" w:type="pct"/>
            <w:vAlign w:val="center"/>
          </w:tcPr>
          <w:p w14:paraId="0FDAD7EB" w14:textId="77777777" w:rsidR="007D1490" w:rsidRDefault="006B13D6">
            <w:pPr>
              <w:pStyle w:val="afffffe"/>
              <w:ind w:firstLineChars="0" w:firstLine="0"/>
              <w:jc w:val="center"/>
              <w:rPr>
                <w:spacing w:val="-6"/>
                <w:sz w:val="18"/>
                <w:szCs w:val="18"/>
              </w:rPr>
            </w:pPr>
            <w:r>
              <w:rPr>
                <w:rFonts w:hint="eastAsia"/>
                <w:spacing w:val="-6"/>
                <w:sz w:val="18"/>
                <w:szCs w:val="18"/>
              </w:rPr>
              <w:t>每月</w:t>
            </w:r>
          </w:p>
        </w:tc>
      </w:tr>
      <w:tr w:rsidR="007D1490" w14:paraId="0FDAD7F9" w14:textId="77777777">
        <w:trPr>
          <w:jc w:val="center"/>
        </w:trPr>
        <w:tc>
          <w:tcPr>
            <w:tcW w:w="207" w:type="pct"/>
            <w:vMerge w:val="restart"/>
            <w:vAlign w:val="center"/>
          </w:tcPr>
          <w:p w14:paraId="0FDAD7ED" w14:textId="77777777" w:rsidR="007D1490" w:rsidRDefault="006B13D6">
            <w:pPr>
              <w:pStyle w:val="afffffe"/>
              <w:ind w:firstLineChars="0" w:firstLine="0"/>
              <w:jc w:val="center"/>
              <w:rPr>
                <w:spacing w:val="-6"/>
                <w:sz w:val="18"/>
                <w:szCs w:val="18"/>
              </w:rPr>
            </w:pPr>
            <w:r>
              <w:rPr>
                <w:rFonts w:hint="eastAsia"/>
                <w:spacing w:val="-6"/>
                <w:sz w:val="18"/>
                <w:szCs w:val="18"/>
              </w:rPr>
              <w:t>2</w:t>
            </w:r>
          </w:p>
        </w:tc>
        <w:tc>
          <w:tcPr>
            <w:tcW w:w="353" w:type="pct"/>
            <w:vMerge w:val="restart"/>
            <w:vAlign w:val="center"/>
          </w:tcPr>
          <w:p w14:paraId="0FDAD7EE" w14:textId="77777777" w:rsidR="007D1490" w:rsidRDefault="006B13D6">
            <w:pPr>
              <w:pStyle w:val="afffffe"/>
              <w:ind w:firstLineChars="0" w:firstLine="0"/>
              <w:jc w:val="center"/>
              <w:rPr>
                <w:spacing w:val="-6"/>
                <w:sz w:val="18"/>
                <w:szCs w:val="18"/>
              </w:rPr>
            </w:pPr>
            <w:r>
              <w:rPr>
                <w:spacing w:val="-6"/>
                <w:sz w:val="18"/>
                <w:szCs w:val="18"/>
              </w:rPr>
              <w:t>…</w:t>
            </w:r>
          </w:p>
        </w:tc>
        <w:tc>
          <w:tcPr>
            <w:tcW w:w="431" w:type="pct"/>
            <w:vMerge w:val="restart"/>
            <w:vAlign w:val="center"/>
          </w:tcPr>
          <w:p w14:paraId="0FDAD7EF" w14:textId="77777777" w:rsidR="007D1490" w:rsidRDefault="006B13D6">
            <w:pPr>
              <w:pStyle w:val="afffffe"/>
              <w:ind w:firstLineChars="0" w:firstLine="0"/>
              <w:jc w:val="center"/>
              <w:rPr>
                <w:spacing w:val="-6"/>
                <w:sz w:val="18"/>
                <w:szCs w:val="18"/>
              </w:rPr>
            </w:pPr>
            <w:r>
              <w:rPr>
                <w:spacing w:val="-6"/>
                <w:sz w:val="18"/>
                <w:szCs w:val="18"/>
              </w:rPr>
              <w:t>…</w:t>
            </w:r>
          </w:p>
        </w:tc>
        <w:tc>
          <w:tcPr>
            <w:tcW w:w="161" w:type="pct"/>
            <w:vMerge w:val="restart"/>
            <w:vAlign w:val="center"/>
          </w:tcPr>
          <w:p w14:paraId="0FDAD7F0" w14:textId="77777777" w:rsidR="007D1490" w:rsidRDefault="006B13D6">
            <w:pPr>
              <w:pStyle w:val="afffffe"/>
              <w:ind w:firstLineChars="0" w:firstLine="0"/>
              <w:jc w:val="center"/>
              <w:rPr>
                <w:spacing w:val="-6"/>
                <w:sz w:val="18"/>
                <w:szCs w:val="18"/>
              </w:rPr>
            </w:pPr>
            <w:r>
              <w:rPr>
                <w:spacing w:val="-6"/>
                <w:sz w:val="18"/>
                <w:szCs w:val="18"/>
              </w:rPr>
              <w:t>…</w:t>
            </w:r>
          </w:p>
        </w:tc>
        <w:tc>
          <w:tcPr>
            <w:tcW w:w="201" w:type="pct"/>
            <w:vMerge w:val="restart"/>
            <w:vAlign w:val="center"/>
          </w:tcPr>
          <w:p w14:paraId="0FDAD7F1" w14:textId="77777777" w:rsidR="007D1490" w:rsidRDefault="006B13D6">
            <w:pPr>
              <w:pStyle w:val="afffffe"/>
              <w:ind w:firstLineChars="0" w:firstLine="0"/>
              <w:jc w:val="center"/>
              <w:rPr>
                <w:spacing w:val="-6"/>
                <w:sz w:val="18"/>
                <w:szCs w:val="18"/>
              </w:rPr>
            </w:pPr>
            <w:r>
              <w:rPr>
                <w:spacing w:val="-6"/>
                <w:sz w:val="18"/>
                <w:szCs w:val="18"/>
              </w:rPr>
              <w:t>…</w:t>
            </w:r>
          </w:p>
        </w:tc>
        <w:tc>
          <w:tcPr>
            <w:tcW w:w="159" w:type="pct"/>
            <w:vMerge w:val="restart"/>
            <w:vAlign w:val="center"/>
          </w:tcPr>
          <w:p w14:paraId="0FDAD7F2" w14:textId="77777777" w:rsidR="007D1490" w:rsidRDefault="006B13D6">
            <w:pPr>
              <w:pStyle w:val="afffffe"/>
              <w:ind w:firstLineChars="0" w:firstLine="0"/>
              <w:jc w:val="center"/>
              <w:rPr>
                <w:spacing w:val="-6"/>
                <w:sz w:val="18"/>
                <w:szCs w:val="18"/>
              </w:rPr>
            </w:pPr>
            <w:r>
              <w:rPr>
                <w:spacing w:val="-6"/>
                <w:sz w:val="18"/>
                <w:szCs w:val="18"/>
              </w:rPr>
              <w:t>…</w:t>
            </w:r>
          </w:p>
        </w:tc>
        <w:tc>
          <w:tcPr>
            <w:tcW w:w="677" w:type="pct"/>
            <w:vAlign w:val="center"/>
          </w:tcPr>
          <w:p w14:paraId="0FDAD7F3" w14:textId="77777777" w:rsidR="007D1490" w:rsidRDefault="006B13D6">
            <w:pPr>
              <w:pStyle w:val="afffffe"/>
              <w:ind w:firstLineChars="0" w:firstLine="0"/>
              <w:jc w:val="center"/>
              <w:rPr>
                <w:spacing w:val="-6"/>
                <w:sz w:val="18"/>
                <w:szCs w:val="18"/>
              </w:rPr>
            </w:pPr>
            <w:r>
              <w:rPr>
                <w:rFonts w:hint="eastAsia"/>
                <w:spacing w:val="-6"/>
                <w:sz w:val="18"/>
                <w:szCs w:val="18"/>
              </w:rPr>
              <w:t>工程技术措施</w:t>
            </w:r>
          </w:p>
        </w:tc>
        <w:tc>
          <w:tcPr>
            <w:tcW w:w="1414" w:type="pct"/>
            <w:vAlign w:val="center"/>
          </w:tcPr>
          <w:p w14:paraId="0FDAD7F4" w14:textId="77777777" w:rsidR="007D1490" w:rsidRDefault="006B13D6">
            <w:pPr>
              <w:pStyle w:val="afffffe"/>
              <w:ind w:firstLineChars="0" w:firstLine="0"/>
              <w:jc w:val="center"/>
              <w:rPr>
                <w:spacing w:val="-6"/>
                <w:sz w:val="18"/>
                <w:szCs w:val="18"/>
              </w:rPr>
            </w:pPr>
            <w:r>
              <w:rPr>
                <w:spacing w:val="-6"/>
                <w:sz w:val="18"/>
                <w:szCs w:val="18"/>
              </w:rPr>
              <w:t>…</w:t>
            </w:r>
          </w:p>
        </w:tc>
        <w:tc>
          <w:tcPr>
            <w:tcW w:w="341" w:type="pct"/>
            <w:vAlign w:val="center"/>
          </w:tcPr>
          <w:p w14:paraId="0FDAD7F5" w14:textId="77777777" w:rsidR="007D1490" w:rsidRDefault="006B13D6">
            <w:pPr>
              <w:pStyle w:val="afffffe"/>
              <w:ind w:firstLineChars="0" w:firstLine="0"/>
              <w:jc w:val="center"/>
              <w:rPr>
                <w:spacing w:val="-6"/>
                <w:sz w:val="18"/>
                <w:szCs w:val="18"/>
              </w:rPr>
            </w:pPr>
            <w:r>
              <w:rPr>
                <w:spacing w:val="-6"/>
                <w:sz w:val="18"/>
                <w:szCs w:val="18"/>
              </w:rPr>
              <w:t>…</w:t>
            </w:r>
          </w:p>
        </w:tc>
        <w:tc>
          <w:tcPr>
            <w:tcW w:w="335" w:type="pct"/>
            <w:vAlign w:val="center"/>
          </w:tcPr>
          <w:p w14:paraId="0FDAD7F6" w14:textId="77777777" w:rsidR="007D1490" w:rsidRDefault="006B13D6">
            <w:pPr>
              <w:pStyle w:val="afffffe"/>
              <w:ind w:firstLineChars="0" w:firstLine="0"/>
              <w:jc w:val="center"/>
              <w:rPr>
                <w:spacing w:val="-6"/>
                <w:sz w:val="18"/>
                <w:szCs w:val="18"/>
              </w:rPr>
            </w:pPr>
            <w:r>
              <w:rPr>
                <w:spacing w:val="-6"/>
                <w:sz w:val="18"/>
                <w:szCs w:val="18"/>
              </w:rPr>
              <w:t>…</w:t>
            </w:r>
          </w:p>
        </w:tc>
        <w:tc>
          <w:tcPr>
            <w:tcW w:w="399" w:type="pct"/>
            <w:vAlign w:val="center"/>
          </w:tcPr>
          <w:p w14:paraId="0FDAD7F7" w14:textId="77777777" w:rsidR="007D1490" w:rsidRDefault="006B13D6">
            <w:pPr>
              <w:pStyle w:val="afffffe"/>
              <w:ind w:firstLineChars="0" w:firstLine="0"/>
              <w:jc w:val="center"/>
              <w:rPr>
                <w:spacing w:val="-6"/>
                <w:sz w:val="18"/>
                <w:szCs w:val="18"/>
              </w:rPr>
            </w:pPr>
            <w:r>
              <w:rPr>
                <w:spacing w:val="-6"/>
                <w:sz w:val="18"/>
                <w:szCs w:val="18"/>
              </w:rPr>
              <w:t>…</w:t>
            </w:r>
          </w:p>
        </w:tc>
        <w:tc>
          <w:tcPr>
            <w:tcW w:w="324" w:type="pct"/>
            <w:vAlign w:val="center"/>
          </w:tcPr>
          <w:p w14:paraId="0FDAD7F8" w14:textId="77777777" w:rsidR="007D1490" w:rsidRDefault="006B13D6">
            <w:pPr>
              <w:pStyle w:val="afffffe"/>
              <w:ind w:firstLineChars="0" w:firstLine="0"/>
              <w:jc w:val="center"/>
              <w:rPr>
                <w:spacing w:val="-6"/>
                <w:sz w:val="18"/>
                <w:szCs w:val="18"/>
              </w:rPr>
            </w:pPr>
            <w:r>
              <w:rPr>
                <w:spacing w:val="-6"/>
                <w:sz w:val="18"/>
                <w:szCs w:val="18"/>
              </w:rPr>
              <w:t>…</w:t>
            </w:r>
          </w:p>
        </w:tc>
      </w:tr>
      <w:tr w:rsidR="007D1490" w14:paraId="0FDAD806" w14:textId="77777777">
        <w:trPr>
          <w:jc w:val="center"/>
        </w:trPr>
        <w:tc>
          <w:tcPr>
            <w:tcW w:w="207" w:type="pct"/>
            <w:vMerge/>
            <w:vAlign w:val="center"/>
          </w:tcPr>
          <w:p w14:paraId="0FDAD7FA" w14:textId="77777777" w:rsidR="007D1490" w:rsidRDefault="007D1490">
            <w:pPr>
              <w:pStyle w:val="afffffe"/>
              <w:ind w:firstLineChars="0" w:firstLine="0"/>
              <w:jc w:val="center"/>
              <w:rPr>
                <w:spacing w:val="-6"/>
                <w:sz w:val="18"/>
                <w:szCs w:val="18"/>
              </w:rPr>
            </w:pPr>
          </w:p>
        </w:tc>
        <w:tc>
          <w:tcPr>
            <w:tcW w:w="353" w:type="pct"/>
            <w:vMerge/>
            <w:vAlign w:val="center"/>
          </w:tcPr>
          <w:p w14:paraId="0FDAD7FB" w14:textId="77777777" w:rsidR="007D1490" w:rsidRDefault="007D1490">
            <w:pPr>
              <w:pStyle w:val="afffffe"/>
              <w:ind w:firstLineChars="0" w:firstLine="0"/>
              <w:jc w:val="center"/>
              <w:rPr>
                <w:spacing w:val="-6"/>
                <w:sz w:val="18"/>
                <w:szCs w:val="18"/>
              </w:rPr>
            </w:pPr>
          </w:p>
        </w:tc>
        <w:tc>
          <w:tcPr>
            <w:tcW w:w="431" w:type="pct"/>
            <w:vMerge/>
            <w:vAlign w:val="center"/>
          </w:tcPr>
          <w:p w14:paraId="0FDAD7FC" w14:textId="77777777" w:rsidR="007D1490" w:rsidRDefault="007D1490">
            <w:pPr>
              <w:pStyle w:val="afffffe"/>
              <w:ind w:firstLineChars="0" w:firstLine="0"/>
              <w:jc w:val="center"/>
              <w:rPr>
                <w:spacing w:val="-6"/>
                <w:sz w:val="18"/>
                <w:szCs w:val="18"/>
              </w:rPr>
            </w:pPr>
          </w:p>
        </w:tc>
        <w:tc>
          <w:tcPr>
            <w:tcW w:w="161" w:type="pct"/>
            <w:vMerge/>
            <w:vAlign w:val="center"/>
          </w:tcPr>
          <w:p w14:paraId="0FDAD7FD" w14:textId="77777777" w:rsidR="007D1490" w:rsidRDefault="007D1490">
            <w:pPr>
              <w:pStyle w:val="afffffe"/>
              <w:ind w:firstLineChars="0" w:firstLine="0"/>
              <w:jc w:val="center"/>
              <w:rPr>
                <w:spacing w:val="-6"/>
                <w:sz w:val="18"/>
                <w:szCs w:val="18"/>
              </w:rPr>
            </w:pPr>
          </w:p>
        </w:tc>
        <w:tc>
          <w:tcPr>
            <w:tcW w:w="201" w:type="pct"/>
            <w:vMerge/>
            <w:vAlign w:val="center"/>
          </w:tcPr>
          <w:p w14:paraId="0FDAD7FE" w14:textId="77777777" w:rsidR="007D1490" w:rsidRDefault="007D1490">
            <w:pPr>
              <w:pStyle w:val="afffffe"/>
              <w:ind w:firstLineChars="0" w:firstLine="0"/>
              <w:jc w:val="center"/>
              <w:rPr>
                <w:spacing w:val="-6"/>
                <w:sz w:val="18"/>
                <w:szCs w:val="18"/>
              </w:rPr>
            </w:pPr>
          </w:p>
        </w:tc>
        <w:tc>
          <w:tcPr>
            <w:tcW w:w="159" w:type="pct"/>
            <w:vMerge/>
            <w:vAlign w:val="center"/>
          </w:tcPr>
          <w:p w14:paraId="0FDAD7FF" w14:textId="77777777" w:rsidR="007D1490" w:rsidRDefault="007D1490">
            <w:pPr>
              <w:pStyle w:val="afffffe"/>
              <w:ind w:firstLineChars="0" w:firstLine="0"/>
              <w:jc w:val="center"/>
              <w:rPr>
                <w:spacing w:val="-6"/>
                <w:sz w:val="18"/>
                <w:szCs w:val="18"/>
              </w:rPr>
            </w:pPr>
          </w:p>
        </w:tc>
        <w:tc>
          <w:tcPr>
            <w:tcW w:w="677" w:type="pct"/>
            <w:vAlign w:val="center"/>
          </w:tcPr>
          <w:p w14:paraId="0FDAD800" w14:textId="77777777" w:rsidR="007D1490" w:rsidRDefault="006B13D6">
            <w:pPr>
              <w:pStyle w:val="afffffe"/>
              <w:ind w:firstLineChars="0" w:firstLine="0"/>
              <w:jc w:val="center"/>
              <w:rPr>
                <w:spacing w:val="-6"/>
                <w:sz w:val="18"/>
                <w:szCs w:val="18"/>
              </w:rPr>
            </w:pPr>
            <w:r>
              <w:rPr>
                <w:rFonts w:hint="eastAsia"/>
                <w:spacing w:val="-6"/>
                <w:sz w:val="18"/>
                <w:szCs w:val="18"/>
              </w:rPr>
              <w:t>培训教育措施</w:t>
            </w:r>
          </w:p>
        </w:tc>
        <w:tc>
          <w:tcPr>
            <w:tcW w:w="1414" w:type="pct"/>
            <w:vAlign w:val="center"/>
          </w:tcPr>
          <w:p w14:paraId="0FDAD801" w14:textId="77777777" w:rsidR="007D1490" w:rsidRDefault="006B13D6">
            <w:pPr>
              <w:pStyle w:val="afffffe"/>
              <w:ind w:firstLineChars="0" w:firstLine="0"/>
              <w:jc w:val="center"/>
              <w:rPr>
                <w:spacing w:val="-6"/>
                <w:sz w:val="18"/>
                <w:szCs w:val="18"/>
              </w:rPr>
            </w:pPr>
            <w:r>
              <w:rPr>
                <w:spacing w:val="-6"/>
                <w:sz w:val="18"/>
                <w:szCs w:val="18"/>
              </w:rPr>
              <w:t>…</w:t>
            </w:r>
          </w:p>
        </w:tc>
        <w:tc>
          <w:tcPr>
            <w:tcW w:w="341" w:type="pct"/>
            <w:vAlign w:val="center"/>
          </w:tcPr>
          <w:p w14:paraId="0FDAD802" w14:textId="77777777" w:rsidR="007D1490" w:rsidRDefault="007D1490">
            <w:pPr>
              <w:pStyle w:val="afffffe"/>
              <w:ind w:firstLineChars="0" w:firstLine="0"/>
              <w:jc w:val="center"/>
              <w:rPr>
                <w:spacing w:val="-6"/>
                <w:sz w:val="18"/>
                <w:szCs w:val="18"/>
              </w:rPr>
            </w:pPr>
          </w:p>
        </w:tc>
        <w:tc>
          <w:tcPr>
            <w:tcW w:w="335" w:type="pct"/>
            <w:vAlign w:val="center"/>
          </w:tcPr>
          <w:p w14:paraId="0FDAD803" w14:textId="77777777" w:rsidR="007D1490" w:rsidRDefault="007D1490">
            <w:pPr>
              <w:pStyle w:val="afffffe"/>
              <w:ind w:firstLineChars="0" w:firstLine="0"/>
              <w:jc w:val="center"/>
              <w:rPr>
                <w:spacing w:val="-6"/>
                <w:sz w:val="18"/>
                <w:szCs w:val="18"/>
              </w:rPr>
            </w:pPr>
          </w:p>
        </w:tc>
        <w:tc>
          <w:tcPr>
            <w:tcW w:w="399" w:type="pct"/>
            <w:vAlign w:val="center"/>
          </w:tcPr>
          <w:p w14:paraId="0FDAD804" w14:textId="77777777" w:rsidR="007D1490" w:rsidRDefault="007D1490">
            <w:pPr>
              <w:pStyle w:val="afffffe"/>
              <w:ind w:firstLineChars="0" w:firstLine="0"/>
              <w:jc w:val="center"/>
              <w:rPr>
                <w:spacing w:val="-6"/>
                <w:sz w:val="18"/>
                <w:szCs w:val="18"/>
              </w:rPr>
            </w:pPr>
          </w:p>
        </w:tc>
        <w:tc>
          <w:tcPr>
            <w:tcW w:w="324" w:type="pct"/>
            <w:vAlign w:val="center"/>
          </w:tcPr>
          <w:p w14:paraId="0FDAD805" w14:textId="77777777" w:rsidR="007D1490" w:rsidRDefault="007D1490">
            <w:pPr>
              <w:pStyle w:val="afffffe"/>
              <w:ind w:firstLineChars="0" w:firstLine="0"/>
              <w:jc w:val="center"/>
              <w:rPr>
                <w:spacing w:val="-6"/>
                <w:sz w:val="18"/>
                <w:szCs w:val="18"/>
              </w:rPr>
            </w:pPr>
          </w:p>
        </w:tc>
      </w:tr>
      <w:tr w:rsidR="007D1490" w14:paraId="0FDAD813" w14:textId="77777777">
        <w:trPr>
          <w:jc w:val="center"/>
        </w:trPr>
        <w:tc>
          <w:tcPr>
            <w:tcW w:w="207" w:type="pct"/>
            <w:vMerge/>
            <w:vAlign w:val="center"/>
          </w:tcPr>
          <w:p w14:paraId="0FDAD807" w14:textId="77777777" w:rsidR="007D1490" w:rsidRDefault="007D1490">
            <w:pPr>
              <w:pStyle w:val="afffffe"/>
              <w:ind w:firstLineChars="0" w:firstLine="0"/>
              <w:jc w:val="center"/>
              <w:rPr>
                <w:spacing w:val="-6"/>
                <w:sz w:val="18"/>
                <w:szCs w:val="18"/>
              </w:rPr>
            </w:pPr>
          </w:p>
        </w:tc>
        <w:tc>
          <w:tcPr>
            <w:tcW w:w="353" w:type="pct"/>
            <w:vMerge/>
            <w:vAlign w:val="center"/>
          </w:tcPr>
          <w:p w14:paraId="0FDAD808" w14:textId="77777777" w:rsidR="007D1490" w:rsidRDefault="007D1490">
            <w:pPr>
              <w:pStyle w:val="afffffe"/>
              <w:ind w:firstLineChars="0" w:firstLine="0"/>
              <w:jc w:val="center"/>
              <w:rPr>
                <w:spacing w:val="-6"/>
                <w:sz w:val="18"/>
                <w:szCs w:val="18"/>
              </w:rPr>
            </w:pPr>
          </w:p>
        </w:tc>
        <w:tc>
          <w:tcPr>
            <w:tcW w:w="431" w:type="pct"/>
            <w:vMerge/>
            <w:vAlign w:val="center"/>
          </w:tcPr>
          <w:p w14:paraId="0FDAD809" w14:textId="77777777" w:rsidR="007D1490" w:rsidRDefault="007D1490">
            <w:pPr>
              <w:pStyle w:val="afffffe"/>
              <w:ind w:firstLineChars="0" w:firstLine="0"/>
              <w:jc w:val="center"/>
              <w:rPr>
                <w:spacing w:val="-6"/>
                <w:sz w:val="18"/>
                <w:szCs w:val="18"/>
              </w:rPr>
            </w:pPr>
          </w:p>
        </w:tc>
        <w:tc>
          <w:tcPr>
            <w:tcW w:w="161" w:type="pct"/>
            <w:vMerge/>
            <w:vAlign w:val="center"/>
          </w:tcPr>
          <w:p w14:paraId="0FDAD80A" w14:textId="77777777" w:rsidR="007D1490" w:rsidRDefault="007D1490">
            <w:pPr>
              <w:pStyle w:val="afffffe"/>
              <w:ind w:firstLineChars="0" w:firstLine="0"/>
              <w:jc w:val="center"/>
              <w:rPr>
                <w:spacing w:val="-6"/>
                <w:sz w:val="18"/>
                <w:szCs w:val="18"/>
              </w:rPr>
            </w:pPr>
          </w:p>
        </w:tc>
        <w:tc>
          <w:tcPr>
            <w:tcW w:w="201" w:type="pct"/>
            <w:vMerge/>
            <w:vAlign w:val="center"/>
          </w:tcPr>
          <w:p w14:paraId="0FDAD80B" w14:textId="77777777" w:rsidR="007D1490" w:rsidRDefault="007D1490">
            <w:pPr>
              <w:pStyle w:val="afffffe"/>
              <w:ind w:firstLineChars="0" w:firstLine="0"/>
              <w:jc w:val="center"/>
              <w:rPr>
                <w:spacing w:val="-6"/>
                <w:sz w:val="18"/>
                <w:szCs w:val="18"/>
              </w:rPr>
            </w:pPr>
          </w:p>
        </w:tc>
        <w:tc>
          <w:tcPr>
            <w:tcW w:w="159" w:type="pct"/>
            <w:vMerge/>
            <w:vAlign w:val="center"/>
          </w:tcPr>
          <w:p w14:paraId="0FDAD80C" w14:textId="77777777" w:rsidR="007D1490" w:rsidRDefault="007D1490">
            <w:pPr>
              <w:pStyle w:val="afffffe"/>
              <w:ind w:firstLineChars="0" w:firstLine="0"/>
              <w:jc w:val="center"/>
              <w:rPr>
                <w:spacing w:val="-6"/>
                <w:sz w:val="18"/>
                <w:szCs w:val="18"/>
              </w:rPr>
            </w:pPr>
          </w:p>
        </w:tc>
        <w:tc>
          <w:tcPr>
            <w:tcW w:w="677" w:type="pct"/>
            <w:vAlign w:val="center"/>
          </w:tcPr>
          <w:p w14:paraId="0FDAD80D" w14:textId="77777777" w:rsidR="007D1490" w:rsidRDefault="006B13D6">
            <w:pPr>
              <w:pStyle w:val="afffffe"/>
              <w:ind w:firstLineChars="0" w:firstLine="0"/>
              <w:jc w:val="center"/>
              <w:rPr>
                <w:spacing w:val="-6"/>
                <w:sz w:val="18"/>
                <w:szCs w:val="18"/>
              </w:rPr>
            </w:pPr>
            <w:r>
              <w:rPr>
                <w:rFonts w:hint="eastAsia"/>
                <w:spacing w:val="-6"/>
                <w:sz w:val="18"/>
                <w:szCs w:val="18"/>
              </w:rPr>
              <w:t>管理措施</w:t>
            </w:r>
          </w:p>
        </w:tc>
        <w:tc>
          <w:tcPr>
            <w:tcW w:w="1414" w:type="pct"/>
            <w:vAlign w:val="center"/>
          </w:tcPr>
          <w:p w14:paraId="0FDAD80E" w14:textId="77777777" w:rsidR="007D1490" w:rsidRDefault="006B13D6">
            <w:pPr>
              <w:pStyle w:val="afffffe"/>
              <w:ind w:firstLineChars="0" w:firstLine="0"/>
              <w:jc w:val="center"/>
              <w:rPr>
                <w:spacing w:val="-6"/>
                <w:sz w:val="18"/>
                <w:szCs w:val="18"/>
              </w:rPr>
            </w:pPr>
            <w:r>
              <w:rPr>
                <w:spacing w:val="-6"/>
                <w:sz w:val="18"/>
                <w:szCs w:val="18"/>
              </w:rPr>
              <w:t>…</w:t>
            </w:r>
          </w:p>
        </w:tc>
        <w:tc>
          <w:tcPr>
            <w:tcW w:w="341" w:type="pct"/>
            <w:vAlign w:val="center"/>
          </w:tcPr>
          <w:p w14:paraId="0FDAD80F" w14:textId="77777777" w:rsidR="007D1490" w:rsidRDefault="007D1490">
            <w:pPr>
              <w:pStyle w:val="afffffe"/>
              <w:ind w:firstLineChars="0" w:firstLine="0"/>
              <w:jc w:val="center"/>
              <w:rPr>
                <w:spacing w:val="-6"/>
                <w:sz w:val="18"/>
                <w:szCs w:val="18"/>
              </w:rPr>
            </w:pPr>
          </w:p>
        </w:tc>
        <w:tc>
          <w:tcPr>
            <w:tcW w:w="335" w:type="pct"/>
            <w:vAlign w:val="center"/>
          </w:tcPr>
          <w:p w14:paraId="0FDAD810" w14:textId="77777777" w:rsidR="007D1490" w:rsidRDefault="007D1490">
            <w:pPr>
              <w:pStyle w:val="afffffe"/>
              <w:ind w:firstLineChars="0" w:firstLine="0"/>
              <w:jc w:val="center"/>
              <w:rPr>
                <w:spacing w:val="-6"/>
                <w:sz w:val="18"/>
                <w:szCs w:val="18"/>
              </w:rPr>
            </w:pPr>
          </w:p>
        </w:tc>
        <w:tc>
          <w:tcPr>
            <w:tcW w:w="399" w:type="pct"/>
            <w:vAlign w:val="center"/>
          </w:tcPr>
          <w:p w14:paraId="0FDAD811" w14:textId="77777777" w:rsidR="007D1490" w:rsidRDefault="007D1490">
            <w:pPr>
              <w:pStyle w:val="afffffe"/>
              <w:ind w:firstLineChars="0" w:firstLine="0"/>
              <w:jc w:val="center"/>
              <w:rPr>
                <w:spacing w:val="-6"/>
                <w:sz w:val="18"/>
                <w:szCs w:val="18"/>
              </w:rPr>
            </w:pPr>
          </w:p>
        </w:tc>
        <w:tc>
          <w:tcPr>
            <w:tcW w:w="324" w:type="pct"/>
            <w:vAlign w:val="center"/>
          </w:tcPr>
          <w:p w14:paraId="0FDAD812" w14:textId="77777777" w:rsidR="007D1490" w:rsidRDefault="007D1490">
            <w:pPr>
              <w:pStyle w:val="afffffe"/>
              <w:ind w:firstLineChars="0" w:firstLine="0"/>
              <w:jc w:val="center"/>
              <w:rPr>
                <w:spacing w:val="-6"/>
                <w:sz w:val="18"/>
                <w:szCs w:val="18"/>
              </w:rPr>
            </w:pPr>
          </w:p>
        </w:tc>
      </w:tr>
      <w:tr w:rsidR="007D1490" w14:paraId="0FDAD820" w14:textId="77777777">
        <w:trPr>
          <w:jc w:val="center"/>
        </w:trPr>
        <w:tc>
          <w:tcPr>
            <w:tcW w:w="207" w:type="pct"/>
            <w:vMerge/>
            <w:vAlign w:val="center"/>
          </w:tcPr>
          <w:p w14:paraId="0FDAD814" w14:textId="77777777" w:rsidR="007D1490" w:rsidRDefault="007D1490">
            <w:pPr>
              <w:pStyle w:val="afffffe"/>
              <w:ind w:firstLineChars="0" w:firstLine="0"/>
              <w:jc w:val="center"/>
              <w:rPr>
                <w:spacing w:val="-6"/>
                <w:sz w:val="18"/>
                <w:szCs w:val="18"/>
              </w:rPr>
            </w:pPr>
          </w:p>
        </w:tc>
        <w:tc>
          <w:tcPr>
            <w:tcW w:w="353" w:type="pct"/>
            <w:vMerge/>
            <w:vAlign w:val="center"/>
          </w:tcPr>
          <w:p w14:paraId="0FDAD815" w14:textId="77777777" w:rsidR="007D1490" w:rsidRDefault="007D1490">
            <w:pPr>
              <w:pStyle w:val="afffffe"/>
              <w:ind w:firstLineChars="0" w:firstLine="0"/>
              <w:jc w:val="center"/>
              <w:rPr>
                <w:spacing w:val="-6"/>
                <w:sz w:val="18"/>
                <w:szCs w:val="18"/>
              </w:rPr>
            </w:pPr>
          </w:p>
        </w:tc>
        <w:tc>
          <w:tcPr>
            <w:tcW w:w="431" w:type="pct"/>
            <w:vMerge/>
            <w:vAlign w:val="center"/>
          </w:tcPr>
          <w:p w14:paraId="0FDAD816" w14:textId="77777777" w:rsidR="007D1490" w:rsidRDefault="007D1490">
            <w:pPr>
              <w:pStyle w:val="afffffe"/>
              <w:ind w:firstLineChars="0" w:firstLine="0"/>
              <w:jc w:val="center"/>
              <w:rPr>
                <w:spacing w:val="-6"/>
                <w:sz w:val="18"/>
                <w:szCs w:val="18"/>
              </w:rPr>
            </w:pPr>
          </w:p>
        </w:tc>
        <w:tc>
          <w:tcPr>
            <w:tcW w:w="161" w:type="pct"/>
            <w:vMerge/>
            <w:vAlign w:val="center"/>
          </w:tcPr>
          <w:p w14:paraId="0FDAD817" w14:textId="77777777" w:rsidR="007D1490" w:rsidRDefault="007D1490">
            <w:pPr>
              <w:pStyle w:val="afffffe"/>
              <w:ind w:firstLineChars="0" w:firstLine="0"/>
              <w:jc w:val="center"/>
              <w:rPr>
                <w:spacing w:val="-6"/>
                <w:sz w:val="18"/>
                <w:szCs w:val="18"/>
              </w:rPr>
            </w:pPr>
          </w:p>
        </w:tc>
        <w:tc>
          <w:tcPr>
            <w:tcW w:w="201" w:type="pct"/>
            <w:vMerge/>
            <w:vAlign w:val="center"/>
          </w:tcPr>
          <w:p w14:paraId="0FDAD818" w14:textId="77777777" w:rsidR="007D1490" w:rsidRDefault="007D1490">
            <w:pPr>
              <w:pStyle w:val="afffffe"/>
              <w:ind w:firstLineChars="0" w:firstLine="0"/>
              <w:jc w:val="center"/>
              <w:rPr>
                <w:spacing w:val="-6"/>
                <w:sz w:val="18"/>
                <w:szCs w:val="18"/>
              </w:rPr>
            </w:pPr>
          </w:p>
        </w:tc>
        <w:tc>
          <w:tcPr>
            <w:tcW w:w="159" w:type="pct"/>
            <w:vMerge/>
            <w:vAlign w:val="center"/>
          </w:tcPr>
          <w:p w14:paraId="0FDAD819" w14:textId="77777777" w:rsidR="007D1490" w:rsidRDefault="007D1490">
            <w:pPr>
              <w:pStyle w:val="afffffe"/>
              <w:ind w:firstLineChars="0" w:firstLine="0"/>
              <w:jc w:val="center"/>
              <w:rPr>
                <w:spacing w:val="-6"/>
                <w:sz w:val="18"/>
                <w:szCs w:val="18"/>
              </w:rPr>
            </w:pPr>
          </w:p>
        </w:tc>
        <w:tc>
          <w:tcPr>
            <w:tcW w:w="677" w:type="pct"/>
            <w:vAlign w:val="center"/>
          </w:tcPr>
          <w:p w14:paraId="0FDAD81A" w14:textId="77777777" w:rsidR="007D1490" w:rsidRDefault="006B13D6">
            <w:pPr>
              <w:pStyle w:val="afffffe"/>
              <w:ind w:firstLineChars="0" w:firstLine="0"/>
              <w:jc w:val="center"/>
              <w:rPr>
                <w:spacing w:val="-6"/>
                <w:sz w:val="18"/>
                <w:szCs w:val="18"/>
              </w:rPr>
            </w:pPr>
            <w:r>
              <w:rPr>
                <w:rFonts w:hint="eastAsia"/>
                <w:spacing w:val="-6"/>
                <w:sz w:val="18"/>
                <w:szCs w:val="18"/>
              </w:rPr>
              <w:t>个人安全措施</w:t>
            </w:r>
          </w:p>
        </w:tc>
        <w:tc>
          <w:tcPr>
            <w:tcW w:w="1414" w:type="pct"/>
            <w:vAlign w:val="center"/>
          </w:tcPr>
          <w:p w14:paraId="0FDAD81B" w14:textId="77777777" w:rsidR="007D1490" w:rsidRDefault="006B13D6">
            <w:pPr>
              <w:pStyle w:val="afffffe"/>
              <w:ind w:firstLineChars="0" w:firstLine="0"/>
              <w:jc w:val="center"/>
              <w:rPr>
                <w:spacing w:val="-6"/>
                <w:sz w:val="18"/>
                <w:szCs w:val="18"/>
              </w:rPr>
            </w:pPr>
            <w:r>
              <w:rPr>
                <w:spacing w:val="-6"/>
                <w:sz w:val="18"/>
                <w:szCs w:val="18"/>
              </w:rPr>
              <w:t>…</w:t>
            </w:r>
          </w:p>
        </w:tc>
        <w:tc>
          <w:tcPr>
            <w:tcW w:w="341" w:type="pct"/>
            <w:vAlign w:val="center"/>
          </w:tcPr>
          <w:p w14:paraId="0FDAD81C" w14:textId="77777777" w:rsidR="007D1490" w:rsidRDefault="007D1490">
            <w:pPr>
              <w:pStyle w:val="afffffe"/>
              <w:ind w:firstLineChars="0" w:firstLine="0"/>
              <w:jc w:val="center"/>
              <w:rPr>
                <w:spacing w:val="-6"/>
                <w:sz w:val="18"/>
                <w:szCs w:val="18"/>
              </w:rPr>
            </w:pPr>
          </w:p>
        </w:tc>
        <w:tc>
          <w:tcPr>
            <w:tcW w:w="335" w:type="pct"/>
            <w:vAlign w:val="center"/>
          </w:tcPr>
          <w:p w14:paraId="0FDAD81D" w14:textId="77777777" w:rsidR="007D1490" w:rsidRDefault="007D1490">
            <w:pPr>
              <w:pStyle w:val="afffffe"/>
              <w:ind w:firstLineChars="0" w:firstLine="0"/>
              <w:jc w:val="center"/>
              <w:rPr>
                <w:spacing w:val="-6"/>
                <w:sz w:val="18"/>
                <w:szCs w:val="18"/>
              </w:rPr>
            </w:pPr>
          </w:p>
        </w:tc>
        <w:tc>
          <w:tcPr>
            <w:tcW w:w="399" w:type="pct"/>
            <w:vAlign w:val="center"/>
          </w:tcPr>
          <w:p w14:paraId="0FDAD81E" w14:textId="77777777" w:rsidR="007D1490" w:rsidRDefault="007D1490">
            <w:pPr>
              <w:pStyle w:val="afffffe"/>
              <w:ind w:firstLineChars="0" w:firstLine="0"/>
              <w:jc w:val="center"/>
              <w:rPr>
                <w:spacing w:val="-6"/>
                <w:sz w:val="18"/>
                <w:szCs w:val="18"/>
              </w:rPr>
            </w:pPr>
          </w:p>
        </w:tc>
        <w:tc>
          <w:tcPr>
            <w:tcW w:w="324" w:type="pct"/>
            <w:vAlign w:val="center"/>
          </w:tcPr>
          <w:p w14:paraId="0FDAD81F" w14:textId="77777777" w:rsidR="007D1490" w:rsidRDefault="007D1490">
            <w:pPr>
              <w:pStyle w:val="afffffe"/>
              <w:ind w:firstLineChars="0" w:firstLine="0"/>
              <w:jc w:val="center"/>
              <w:rPr>
                <w:spacing w:val="-6"/>
                <w:sz w:val="18"/>
                <w:szCs w:val="18"/>
              </w:rPr>
            </w:pPr>
          </w:p>
        </w:tc>
      </w:tr>
      <w:tr w:rsidR="007D1490" w14:paraId="0FDAD82D" w14:textId="77777777">
        <w:trPr>
          <w:jc w:val="center"/>
        </w:trPr>
        <w:tc>
          <w:tcPr>
            <w:tcW w:w="207" w:type="pct"/>
            <w:vMerge/>
            <w:vAlign w:val="center"/>
          </w:tcPr>
          <w:p w14:paraId="0FDAD821" w14:textId="77777777" w:rsidR="007D1490" w:rsidRDefault="007D1490">
            <w:pPr>
              <w:pStyle w:val="afffffe"/>
              <w:ind w:firstLineChars="0" w:firstLine="0"/>
              <w:jc w:val="center"/>
              <w:rPr>
                <w:spacing w:val="-6"/>
                <w:sz w:val="18"/>
                <w:szCs w:val="18"/>
              </w:rPr>
            </w:pPr>
          </w:p>
        </w:tc>
        <w:tc>
          <w:tcPr>
            <w:tcW w:w="353" w:type="pct"/>
            <w:vMerge/>
            <w:vAlign w:val="center"/>
          </w:tcPr>
          <w:p w14:paraId="0FDAD822" w14:textId="77777777" w:rsidR="007D1490" w:rsidRDefault="007D1490">
            <w:pPr>
              <w:pStyle w:val="afffffe"/>
              <w:ind w:firstLineChars="0" w:firstLine="0"/>
              <w:jc w:val="center"/>
              <w:rPr>
                <w:spacing w:val="-6"/>
                <w:sz w:val="18"/>
                <w:szCs w:val="18"/>
              </w:rPr>
            </w:pPr>
          </w:p>
        </w:tc>
        <w:tc>
          <w:tcPr>
            <w:tcW w:w="431" w:type="pct"/>
            <w:vMerge/>
            <w:vAlign w:val="center"/>
          </w:tcPr>
          <w:p w14:paraId="0FDAD823" w14:textId="77777777" w:rsidR="007D1490" w:rsidRDefault="007D1490">
            <w:pPr>
              <w:pStyle w:val="afffffe"/>
              <w:ind w:firstLineChars="0" w:firstLine="0"/>
              <w:jc w:val="center"/>
              <w:rPr>
                <w:spacing w:val="-6"/>
                <w:sz w:val="18"/>
                <w:szCs w:val="18"/>
              </w:rPr>
            </w:pPr>
          </w:p>
        </w:tc>
        <w:tc>
          <w:tcPr>
            <w:tcW w:w="161" w:type="pct"/>
            <w:vMerge/>
            <w:vAlign w:val="center"/>
          </w:tcPr>
          <w:p w14:paraId="0FDAD824" w14:textId="77777777" w:rsidR="007D1490" w:rsidRDefault="007D1490">
            <w:pPr>
              <w:pStyle w:val="afffffe"/>
              <w:ind w:firstLineChars="0" w:firstLine="0"/>
              <w:jc w:val="center"/>
              <w:rPr>
                <w:spacing w:val="-6"/>
                <w:sz w:val="18"/>
                <w:szCs w:val="18"/>
              </w:rPr>
            </w:pPr>
          </w:p>
        </w:tc>
        <w:tc>
          <w:tcPr>
            <w:tcW w:w="201" w:type="pct"/>
            <w:vMerge/>
            <w:vAlign w:val="center"/>
          </w:tcPr>
          <w:p w14:paraId="0FDAD825" w14:textId="77777777" w:rsidR="007D1490" w:rsidRDefault="007D1490">
            <w:pPr>
              <w:pStyle w:val="afffffe"/>
              <w:ind w:firstLineChars="0" w:firstLine="0"/>
              <w:jc w:val="center"/>
              <w:rPr>
                <w:spacing w:val="-6"/>
                <w:sz w:val="18"/>
                <w:szCs w:val="18"/>
              </w:rPr>
            </w:pPr>
          </w:p>
        </w:tc>
        <w:tc>
          <w:tcPr>
            <w:tcW w:w="159" w:type="pct"/>
            <w:vMerge/>
            <w:vAlign w:val="center"/>
          </w:tcPr>
          <w:p w14:paraId="0FDAD826" w14:textId="77777777" w:rsidR="007D1490" w:rsidRDefault="007D1490">
            <w:pPr>
              <w:pStyle w:val="afffffe"/>
              <w:ind w:firstLineChars="0" w:firstLine="0"/>
              <w:jc w:val="center"/>
              <w:rPr>
                <w:spacing w:val="-6"/>
                <w:sz w:val="18"/>
                <w:szCs w:val="18"/>
              </w:rPr>
            </w:pPr>
          </w:p>
        </w:tc>
        <w:tc>
          <w:tcPr>
            <w:tcW w:w="677" w:type="pct"/>
            <w:vAlign w:val="center"/>
          </w:tcPr>
          <w:p w14:paraId="0FDAD827" w14:textId="77777777" w:rsidR="007D1490" w:rsidRDefault="006B13D6">
            <w:pPr>
              <w:pStyle w:val="afffffe"/>
              <w:ind w:firstLineChars="0" w:firstLine="0"/>
              <w:jc w:val="center"/>
              <w:rPr>
                <w:spacing w:val="-6"/>
                <w:sz w:val="18"/>
                <w:szCs w:val="18"/>
              </w:rPr>
            </w:pPr>
            <w:r>
              <w:rPr>
                <w:rFonts w:hint="eastAsia"/>
                <w:spacing w:val="-6"/>
                <w:sz w:val="18"/>
                <w:szCs w:val="18"/>
              </w:rPr>
              <w:t>应急处置措施</w:t>
            </w:r>
          </w:p>
        </w:tc>
        <w:tc>
          <w:tcPr>
            <w:tcW w:w="1414" w:type="pct"/>
            <w:vAlign w:val="center"/>
          </w:tcPr>
          <w:p w14:paraId="0FDAD828" w14:textId="77777777" w:rsidR="007D1490" w:rsidRDefault="006B13D6">
            <w:pPr>
              <w:pStyle w:val="afffffe"/>
              <w:ind w:firstLineChars="0" w:firstLine="0"/>
              <w:jc w:val="center"/>
              <w:rPr>
                <w:spacing w:val="-6"/>
                <w:sz w:val="18"/>
                <w:szCs w:val="18"/>
              </w:rPr>
            </w:pPr>
            <w:r>
              <w:rPr>
                <w:spacing w:val="-6"/>
                <w:sz w:val="18"/>
                <w:szCs w:val="18"/>
              </w:rPr>
              <w:t>…</w:t>
            </w:r>
          </w:p>
        </w:tc>
        <w:tc>
          <w:tcPr>
            <w:tcW w:w="341" w:type="pct"/>
            <w:vAlign w:val="center"/>
          </w:tcPr>
          <w:p w14:paraId="0FDAD829" w14:textId="77777777" w:rsidR="007D1490" w:rsidRDefault="007D1490">
            <w:pPr>
              <w:pStyle w:val="afffffe"/>
              <w:ind w:firstLineChars="0" w:firstLine="0"/>
              <w:jc w:val="center"/>
              <w:rPr>
                <w:spacing w:val="-6"/>
                <w:sz w:val="18"/>
                <w:szCs w:val="18"/>
              </w:rPr>
            </w:pPr>
          </w:p>
        </w:tc>
        <w:tc>
          <w:tcPr>
            <w:tcW w:w="335" w:type="pct"/>
            <w:vAlign w:val="center"/>
          </w:tcPr>
          <w:p w14:paraId="0FDAD82A" w14:textId="77777777" w:rsidR="007D1490" w:rsidRDefault="007D1490">
            <w:pPr>
              <w:pStyle w:val="afffffe"/>
              <w:ind w:firstLineChars="0" w:firstLine="0"/>
              <w:jc w:val="center"/>
              <w:rPr>
                <w:spacing w:val="-6"/>
                <w:sz w:val="18"/>
                <w:szCs w:val="18"/>
              </w:rPr>
            </w:pPr>
          </w:p>
        </w:tc>
        <w:tc>
          <w:tcPr>
            <w:tcW w:w="399" w:type="pct"/>
            <w:vAlign w:val="center"/>
          </w:tcPr>
          <w:p w14:paraId="0FDAD82B" w14:textId="77777777" w:rsidR="007D1490" w:rsidRDefault="007D1490">
            <w:pPr>
              <w:pStyle w:val="afffffe"/>
              <w:ind w:firstLineChars="0" w:firstLine="0"/>
              <w:jc w:val="center"/>
              <w:rPr>
                <w:spacing w:val="-6"/>
                <w:sz w:val="18"/>
                <w:szCs w:val="18"/>
              </w:rPr>
            </w:pPr>
          </w:p>
        </w:tc>
        <w:tc>
          <w:tcPr>
            <w:tcW w:w="324" w:type="pct"/>
            <w:vAlign w:val="center"/>
          </w:tcPr>
          <w:p w14:paraId="0FDAD82C" w14:textId="77777777" w:rsidR="007D1490" w:rsidRDefault="007D1490">
            <w:pPr>
              <w:pStyle w:val="afffffe"/>
              <w:ind w:firstLineChars="0" w:firstLine="0"/>
              <w:jc w:val="center"/>
              <w:rPr>
                <w:spacing w:val="-6"/>
                <w:sz w:val="18"/>
                <w:szCs w:val="18"/>
              </w:rPr>
            </w:pPr>
          </w:p>
        </w:tc>
      </w:tr>
    </w:tbl>
    <w:p w14:paraId="0FDAD82E" w14:textId="77777777" w:rsidR="007D1490" w:rsidRDefault="007D1490">
      <w:pPr>
        <w:pStyle w:val="afffffe"/>
        <w:tabs>
          <w:tab w:val="left" w:pos="3299"/>
        </w:tabs>
        <w:ind w:firstLineChars="0" w:firstLine="0"/>
      </w:pPr>
    </w:p>
    <w:p w14:paraId="0FDAD82F" w14:textId="77777777" w:rsidR="007D1490" w:rsidRDefault="007D1490">
      <w:pPr>
        <w:pStyle w:val="afffffe"/>
        <w:tabs>
          <w:tab w:val="left" w:pos="3299"/>
        </w:tabs>
        <w:ind w:firstLineChars="0" w:firstLine="0"/>
      </w:pPr>
    </w:p>
    <w:p w14:paraId="0FDAD830" w14:textId="77777777" w:rsidR="007D1490" w:rsidRDefault="007D1490">
      <w:pPr>
        <w:pStyle w:val="afffffe"/>
        <w:tabs>
          <w:tab w:val="left" w:pos="3299"/>
        </w:tabs>
        <w:ind w:firstLineChars="0" w:firstLine="0"/>
        <w:sectPr w:rsidR="007D1490">
          <w:pgSz w:w="11906" w:h="16838"/>
          <w:pgMar w:top="1871" w:right="1134" w:bottom="1134" w:left="1134" w:header="1418" w:footer="1134" w:gutter="284"/>
          <w:cols w:space="425"/>
          <w:formProt w:val="0"/>
          <w:docGrid w:type="lines" w:linePitch="312"/>
        </w:sectPr>
      </w:pPr>
    </w:p>
    <w:p w14:paraId="0FDAD831" w14:textId="77777777" w:rsidR="007D1490" w:rsidRDefault="006B13D6">
      <w:pPr>
        <w:pStyle w:val="affffff5"/>
        <w:spacing w:before="124" w:after="156"/>
      </w:pPr>
      <w:bookmarkStart w:id="128" w:name="_Toc83922950"/>
      <w:bookmarkStart w:id="129" w:name="_Toc73122896"/>
      <w:bookmarkStart w:id="130" w:name="_Toc73122915"/>
      <w:bookmarkStart w:id="131" w:name="_Toc29042"/>
      <w:bookmarkStart w:id="132" w:name="_Toc83922961"/>
      <w:bookmarkStart w:id="133" w:name="_Toc203640659"/>
      <w:r>
        <w:rPr>
          <w:rFonts w:hint="eastAsia"/>
          <w:spacing w:val="105"/>
        </w:rPr>
        <w:lastRenderedPageBreak/>
        <w:t>参考文</w:t>
      </w:r>
      <w:r>
        <w:rPr>
          <w:rFonts w:hint="eastAsia"/>
        </w:rPr>
        <w:t>献</w:t>
      </w:r>
      <w:bookmarkEnd w:id="128"/>
      <w:bookmarkEnd w:id="129"/>
      <w:bookmarkEnd w:id="130"/>
      <w:bookmarkEnd w:id="131"/>
      <w:bookmarkEnd w:id="132"/>
      <w:bookmarkEnd w:id="133"/>
    </w:p>
    <w:p w14:paraId="0FDAD832" w14:textId="77777777" w:rsidR="007D1490" w:rsidRDefault="007D1490">
      <w:pPr>
        <w:pStyle w:val="afffffe"/>
        <w:ind w:left="840" w:firstLineChars="0" w:firstLine="0"/>
        <w:rPr>
          <w:rFonts w:ascii="Times New Roman"/>
        </w:rPr>
      </w:pPr>
    </w:p>
    <w:p w14:paraId="0FDAD833" w14:textId="77777777" w:rsidR="007D1490" w:rsidRDefault="006B13D6">
      <w:pPr>
        <w:pStyle w:val="afffffe"/>
        <w:numPr>
          <w:ilvl w:val="0"/>
          <w:numId w:val="40"/>
        </w:numPr>
        <w:ind w:firstLine="420"/>
        <w:rPr>
          <w:rFonts w:ascii="Times New Roman"/>
        </w:rPr>
      </w:pPr>
      <w:r>
        <w:rPr>
          <w:rFonts w:ascii="Times New Roman" w:hint="eastAsia"/>
        </w:rPr>
        <w:t>GB/T6441</w:t>
      </w:r>
      <w:r>
        <w:rPr>
          <w:rFonts w:ascii="Times New Roman"/>
        </w:rPr>
        <w:t xml:space="preserve"> </w:t>
      </w:r>
      <w:r>
        <w:rPr>
          <w:rFonts w:ascii="Times New Roman" w:hint="eastAsia"/>
        </w:rPr>
        <w:t>企业职工伤亡事故分类</w:t>
      </w:r>
    </w:p>
    <w:p w14:paraId="0FDAD834" w14:textId="77777777" w:rsidR="007D1490" w:rsidRDefault="006B13D6">
      <w:pPr>
        <w:pStyle w:val="afffffe"/>
        <w:numPr>
          <w:ilvl w:val="0"/>
          <w:numId w:val="40"/>
        </w:numPr>
        <w:ind w:firstLine="420"/>
        <w:rPr>
          <w:rFonts w:ascii="Times New Roman"/>
        </w:rPr>
      </w:pPr>
      <w:r>
        <w:rPr>
          <w:rFonts w:ascii="Times New Roman" w:hint="eastAsia"/>
        </w:rPr>
        <w:t>GB/T13861</w:t>
      </w:r>
      <w:r>
        <w:rPr>
          <w:rFonts w:ascii="Times New Roman"/>
        </w:rPr>
        <w:t xml:space="preserve"> </w:t>
      </w:r>
      <w:r>
        <w:rPr>
          <w:rFonts w:ascii="Times New Roman" w:hint="eastAsia"/>
        </w:rPr>
        <w:t>生产过程危险和有害因素分类与代码</w:t>
      </w:r>
    </w:p>
    <w:p w14:paraId="0FDAD835" w14:textId="77777777" w:rsidR="007D1490" w:rsidRDefault="006B13D6">
      <w:pPr>
        <w:pStyle w:val="afffffe"/>
        <w:numPr>
          <w:ilvl w:val="0"/>
          <w:numId w:val="40"/>
        </w:numPr>
        <w:ind w:firstLine="420"/>
        <w:rPr>
          <w:rFonts w:ascii="Times New Roman"/>
        </w:rPr>
      </w:pPr>
      <w:r>
        <w:rPr>
          <w:rFonts w:ascii="Times New Roman" w:hint="eastAsia"/>
        </w:rPr>
        <w:t>GB/T23694</w:t>
      </w:r>
      <w:r>
        <w:rPr>
          <w:rFonts w:ascii="Times New Roman"/>
        </w:rPr>
        <w:t xml:space="preserve"> </w:t>
      </w:r>
      <w:r>
        <w:rPr>
          <w:rFonts w:ascii="Times New Roman" w:hint="eastAsia"/>
        </w:rPr>
        <w:t>风险管理术语</w:t>
      </w:r>
    </w:p>
    <w:p w14:paraId="0FDAD836" w14:textId="77777777" w:rsidR="007D1490" w:rsidRDefault="006B13D6">
      <w:pPr>
        <w:pStyle w:val="afffffe"/>
        <w:numPr>
          <w:ilvl w:val="0"/>
          <w:numId w:val="40"/>
        </w:numPr>
        <w:ind w:firstLine="420"/>
        <w:rPr>
          <w:rFonts w:ascii="Times New Roman"/>
        </w:rPr>
      </w:pPr>
      <w:r>
        <w:rPr>
          <w:rFonts w:ascii="Times New Roman" w:hint="eastAsia"/>
        </w:rPr>
        <w:t>GB/T24353</w:t>
      </w:r>
      <w:r>
        <w:rPr>
          <w:rFonts w:ascii="Times New Roman"/>
        </w:rPr>
        <w:t xml:space="preserve"> </w:t>
      </w:r>
      <w:r>
        <w:rPr>
          <w:rFonts w:ascii="Times New Roman" w:hint="eastAsia"/>
        </w:rPr>
        <w:t>风险管理原则与实施指南</w:t>
      </w:r>
    </w:p>
    <w:p w14:paraId="0FDAD837" w14:textId="77777777" w:rsidR="007D1490" w:rsidRDefault="006B13D6">
      <w:pPr>
        <w:pStyle w:val="afffffe"/>
        <w:numPr>
          <w:ilvl w:val="0"/>
          <w:numId w:val="40"/>
        </w:numPr>
        <w:ind w:firstLine="420"/>
        <w:rPr>
          <w:rFonts w:ascii="Times New Roman"/>
        </w:rPr>
      </w:pPr>
      <w:r>
        <w:rPr>
          <w:rFonts w:ascii="Times New Roman" w:hint="eastAsia"/>
        </w:rPr>
        <w:t>GB/T27921</w:t>
      </w:r>
      <w:r>
        <w:rPr>
          <w:rFonts w:ascii="Times New Roman"/>
        </w:rPr>
        <w:t xml:space="preserve"> </w:t>
      </w:r>
      <w:r>
        <w:rPr>
          <w:rFonts w:ascii="Times New Roman" w:hint="eastAsia"/>
        </w:rPr>
        <w:t>风险管理风险评估技术</w:t>
      </w:r>
    </w:p>
    <w:p w14:paraId="0FDAD838" w14:textId="77777777" w:rsidR="007D1490" w:rsidRDefault="006B13D6">
      <w:pPr>
        <w:pStyle w:val="afffffe"/>
        <w:numPr>
          <w:ilvl w:val="0"/>
          <w:numId w:val="40"/>
        </w:numPr>
        <w:ind w:firstLine="420"/>
        <w:rPr>
          <w:rFonts w:ascii="Times New Roman"/>
        </w:rPr>
      </w:pPr>
      <w:r>
        <w:rPr>
          <w:rFonts w:ascii="Times New Roman" w:hint="eastAsia"/>
        </w:rPr>
        <w:t>GB/T45001</w:t>
      </w:r>
      <w:r>
        <w:rPr>
          <w:rFonts w:ascii="Times New Roman"/>
        </w:rPr>
        <w:t xml:space="preserve"> </w:t>
      </w:r>
      <w:r>
        <w:rPr>
          <w:rFonts w:ascii="Times New Roman" w:hint="eastAsia"/>
        </w:rPr>
        <w:t>职业健康安全管理体系要求及使用指南</w:t>
      </w:r>
    </w:p>
    <w:p w14:paraId="0FDAD839" w14:textId="77777777" w:rsidR="007D1490" w:rsidRDefault="006B13D6">
      <w:pPr>
        <w:pStyle w:val="afffffe"/>
        <w:numPr>
          <w:ilvl w:val="0"/>
          <w:numId w:val="40"/>
        </w:numPr>
        <w:ind w:firstLine="420"/>
        <w:rPr>
          <w:rFonts w:ascii="Times New Roman"/>
        </w:rPr>
      </w:pPr>
      <w:r>
        <w:rPr>
          <w:rFonts w:ascii="Times New Roman" w:hint="eastAsia"/>
        </w:rPr>
        <w:t>ISO31000</w:t>
      </w:r>
      <w:r>
        <w:rPr>
          <w:rFonts w:ascii="Times New Roman"/>
        </w:rPr>
        <w:t xml:space="preserve"> </w:t>
      </w:r>
      <w:r>
        <w:rPr>
          <w:rFonts w:ascii="Times New Roman" w:hint="eastAsia"/>
        </w:rPr>
        <w:t>风险管理标准</w:t>
      </w:r>
    </w:p>
    <w:p w14:paraId="0FDAD83A" w14:textId="77777777" w:rsidR="007D1490" w:rsidRDefault="006B13D6">
      <w:pPr>
        <w:pStyle w:val="afffffe"/>
        <w:numPr>
          <w:ilvl w:val="0"/>
          <w:numId w:val="40"/>
        </w:numPr>
        <w:ind w:firstLine="420"/>
        <w:rPr>
          <w:rFonts w:ascii="Times New Roman"/>
        </w:rPr>
      </w:pPr>
      <w:r>
        <w:rPr>
          <w:rFonts w:ascii="Times New Roman" w:hint="eastAsia"/>
        </w:rPr>
        <w:t>安全生产事故隐患排查治理暂行规定</w:t>
      </w:r>
      <w:r>
        <w:rPr>
          <w:rFonts w:ascii="Times New Roman" w:hint="eastAsia"/>
        </w:rPr>
        <w:t xml:space="preserve"> </w:t>
      </w:r>
      <w:r>
        <w:rPr>
          <w:rFonts w:ascii="Times New Roman" w:hint="eastAsia"/>
        </w:rPr>
        <w:t>国家安全生产监督管理总局令第</w:t>
      </w:r>
      <w:r>
        <w:rPr>
          <w:rFonts w:ascii="Times New Roman" w:hint="eastAsia"/>
        </w:rPr>
        <w:t>16</w:t>
      </w:r>
      <w:r>
        <w:rPr>
          <w:rFonts w:ascii="Times New Roman" w:hint="eastAsia"/>
        </w:rPr>
        <w:t>号</w:t>
      </w:r>
    </w:p>
    <w:p w14:paraId="0FDAD83B" w14:textId="77777777" w:rsidR="007D1490" w:rsidRDefault="006B13D6">
      <w:pPr>
        <w:pStyle w:val="afffffe"/>
        <w:numPr>
          <w:ilvl w:val="0"/>
          <w:numId w:val="40"/>
        </w:numPr>
        <w:ind w:firstLine="420"/>
        <w:rPr>
          <w:rFonts w:ascii="Times New Roman"/>
        </w:rPr>
      </w:pPr>
      <w:r>
        <w:rPr>
          <w:rFonts w:ascii="Times New Roman" w:hint="eastAsia"/>
        </w:rPr>
        <w:t>国务院安委会办公室关于印发标本兼治遏制重特大事故工作指南的通知</w:t>
      </w:r>
      <w:r>
        <w:rPr>
          <w:rFonts w:ascii="Times New Roman" w:hint="eastAsia"/>
        </w:rPr>
        <w:t xml:space="preserve"> </w:t>
      </w:r>
      <w:r>
        <w:rPr>
          <w:rFonts w:ascii="Times New Roman" w:hint="eastAsia"/>
        </w:rPr>
        <w:t>安委办〔</w:t>
      </w:r>
      <w:r>
        <w:rPr>
          <w:rFonts w:ascii="Times New Roman" w:hint="eastAsia"/>
        </w:rPr>
        <w:t>2016</w:t>
      </w:r>
      <w:r>
        <w:rPr>
          <w:rFonts w:ascii="Times New Roman" w:hint="eastAsia"/>
        </w:rPr>
        <w:t>〕</w:t>
      </w:r>
      <w:r>
        <w:rPr>
          <w:rFonts w:ascii="Times New Roman" w:hint="eastAsia"/>
        </w:rPr>
        <w:t>3</w:t>
      </w:r>
      <w:r>
        <w:rPr>
          <w:rFonts w:ascii="Times New Roman" w:hint="eastAsia"/>
        </w:rPr>
        <w:t>号</w:t>
      </w:r>
    </w:p>
    <w:p w14:paraId="0FDAD83C" w14:textId="77777777" w:rsidR="007D1490" w:rsidRDefault="006B13D6">
      <w:pPr>
        <w:pStyle w:val="afffffe"/>
        <w:numPr>
          <w:ilvl w:val="0"/>
          <w:numId w:val="40"/>
        </w:numPr>
        <w:ind w:firstLine="420"/>
        <w:rPr>
          <w:rFonts w:ascii="Times New Roman"/>
        </w:rPr>
      </w:pPr>
      <w:r>
        <w:rPr>
          <w:rFonts w:ascii="Times New Roman" w:hint="eastAsia"/>
        </w:rPr>
        <w:t>国务院安委会办公室关于实施遏制重特大事故工作指南构建双重预防机制的意见</w:t>
      </w:r>
      <w:r>
        <w:rPr>
          <w:rFonts w:ascii="Times New Roman" w:hint="eastAsia"/>
        </w:rPr>
        <w:t xml:space="preserve"> </w:t>
      </w:r>
      <w:r>
        <w:rPr>
          <w:rFonts w:ascii="Times New Roman" w:hint="eastAsia"/>
        </w:rPr>
        <w:t>安委办〔</w:t>
      </w:r>
      <w:r>
        <w:rPr>
          <w:rFonts w:ascii="Times New Roman" w:hint="eastAsia"/>
        </w:rPr>
        <w:t>2016</w:t>
      </w:r>
      <w:r>
        <w:rPr>
          <w:rFonts w:ascii="Times New Roman" w:hint="eastAsia"/>
        </w:rPr>
        <w:t>〕</w:t>
      </w:r>
      <w:r>
        <w:rPr>
          <w:rFonts w:ascii="Times New Roman" w:hint="eastAsia"/>
        </w:rPr>
        <w:t>11</w:t>
      </w:r>
      <w:r>
        <w:rPr>
          <w:rFonts w:ascii="Times New Roman" w:hint="eastAsia"/>
        </w:rPr>
        <w:t>号</w:t>
      </w:r>
    </w:p>
    <w:p w14:paraId="0FDAD83D" w14:textId="77777777" w:rsidR="007D1490" w:rsidRDefault="006B13D6">
      <w:pPr>
        <w:pStyle w:val="afffffe"/>
        <w:numPr>
          <w:ilvl w:val="0"/>
          <w:numId w:val="40"/>
        </w:numPr>
        <w:ind w:firstLine="420"/>
        <w:rPr>
          <w:rFonts w:ascii="Times New Roman"/>
        </w:rPr>
      </w:pPr>
      <w:r>
        <w:rPr>
          <w:rFonts w:ascii="Times New Roman" w:hint="eastAsia"/>
        </w:rPr>
        <w:t>交通运输部关于深化防范化解安全生产重大风险工作的意见</w:t>
      </w:r>
      <w:r>
        <w:rPr>
          <w:rFonts w:ascii="Times New Roman" w:hint="eastAsia"/>
        </w:rPr>
        <w:t xml:space="preserve"> </w:t>
      </w:r>
      <w:r>
        <w:rPr>
          <w:rFonts w:ascii="Times New Roman" w:hint="eastAsia"/>
        </w:rPr>
        <w:t>交安监发〔</w:t>
      </w:r>
      <w:r>
        <w:rPr>
          <w:rFonts w:ascii="Times New Roman" w:hint="eastAsia"/>
        </w:rPr>
        <w:t>2021</w:t>
      </w:r>
      <w:r>
        <w:rPr>
          <w:rFonts w:ascii="Times New Roman" w:hint="eastAsia"/>
        </w:rPr>
        <w:t>〕</w:t>
      </w:r>
      <w:r>
        <w:rPr>
          <w:rFonts w:ascii="Times New Roman" w:hint="eastAsia"/>
        </w:rPr>
        <w:t>2</w:t>
      </w:r>
      <w:r>
        <w:rPr>
          <w:rFonts w:ascii="Times New Roman" w:hint="eastAsia"/>
        </w:rPr>
        <w:t>号</w:t>
      </w:r>
    </w:p>
    <w:p w14:paraId="0FDAD83E" w14:textId="77777777" w:rsidR="007D1490" w:rsidRDefault="006B13D6">
      <w:pPr>
        <w:pStyle w:val="afffffe"/>
        <w:numPr>
          <w:ilvl w:val="0"/>
          <w:numId w:val="40"/>
        </w:numPr>
        <w:ind w:firstLine="420"/>
        <w:rPr>
          <w:rFonts w:ascii="Times New Roman"/>
        </w:rPr>
      </w:pPr>
      <w:r>
        <w:rPr>
          <w:rFonts w:ascii="Times New Roman" w:hint="eastAsia"/>
        </w:rPr>
        <w:t>公路水路行业安全生产风险辨识评估管</w:t>
      </w:r>
      <w:proofErr w:type="gramStart"/>
      <w:r>
        <w:rPr>
          <w:rFonts w:ascii="Times New Roman" w:hint="eastAsia"/>
        </w:rPr>
        <w:t>控基本</w:t>
      </w:r>
      <w:proofErr w:type="gramEnd"/>
      <w:r>
        <w:rPr>
          <w:rFonts w:ascii="Times New Roman" w:hint="eastAsia"/>
        </w:rPr>
        <w:t>规范（试行）交办安监〔</w:t>
      </w:r>
      <w:r>
        <w:rPr>
          <w:rFonts w:ascii="Times New Roman" w:hint="eastAsia"/>
        </w:rPr>
        <w:t>2018</w:t>
      </w:r>
      <w:r>
        <w:rPr>
          <w:rFonts w:ascii="Times New Roman" w:hint="eastAsia"/>
        </w:rPr>
        <w:t>〕</w:t>
      </w:r>
      <w:r>
        <w:rPr>
          <w:rFonts w:ascii="Times New Roman" w:hint="eastAsia"/>
        </w:rPr>
        <w:t>135</w:t>
      </w:r>
      <w:r>
        <w:rPr>
          <w:rFonts w:ascii="Times New Roman" w:hint="eastAsia"/>
        </w:rPr>
        <w:t>号</w:t>
      </w:r>
    </w:p>
    <w:p w14:paraId="0FDAD83F" w14:textId="77777777" w:rsidR="007D1490" w:rsidRDefault="007D1490">
      <w:pPr>
        <w:pStyle w:val="afffffe"/>
        <w:ind w:firstLine="420"/>
      </w:pPr>
    </w:p>
    <w:p w14:paraId="0FDAD840" w14:textId="77777777" w:rsidR="007D1490" w:rsidRDefault="007D1490">
      <w:pPr>
        <w:pStyle w:val="afffffe"/>
        <w:ind w:firstLine="420"/>
      </w:pPr>
    </w:p>
    <w:p w14:paraId="0FDAD841" w14:textId="77777777" w:rsidR="007D1490" w:rsidRDefault="007D1490">
      <w:pPr>
        <w:pStyle w:val="afffffe"/>
        <w:ind w:firstLine="420"/>
      </w:pPr>
    </w:p>
    <w:p w14:paraId="0FDAD842" w14:textId="77777777" w:rsidR="007D1490" w:rsidRDefault="007D1490">
      <w:pPr>
        <w:pStyle w:val="afffffe"/>
        <w:ind w:firstLine="420"/>
      </w:pPr>
    </w:p>
    <w:p w14:paraId="0FDAD843" w14:textId="77777777" w:rsidR="007D1490" w:rsidRDefault="006B13D6">
      <w:pPr>
        <w:pStyle w:val="afffffe"/>
        <w:ind w:firstLineChars="0" w:firstLine="0"/>
        <w:jc w:val="center"/>
        <w:rPr>
          <w:rFonts w:ascii="Times New Roman"/>
        </w:rPr>
      </w:pPr>
      <w:bookmarkStart w:id="134" w:name="BookMark8"/>
      <w:r>
        <w:rPr>
          <w:rFonts w:ascii="Times New Roman" w:hint="eastAsia"/>
          <w:noProof/>
        </w:rPr>
        <w:drawing>
          <wp:inline distT="0" distB="0" distL="0" distR="0" wp14:anchorId="0FDAD87F" wp14:editId="0FDAD880">
            <wp:extent cx="1485900" cy="317500"/>
            <wp:effectExtent l="0" t="0" r="7620"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4"/>
    </w:p>
    <w:p w14:paraId="0FDAD844" w14:textId="77777777" w:rsidR="007D1490" w:rsidRDefault="007D1490">
      <w:pPr>
        <w:pStyle w:val="afffffe"/>
        <w:tabs>
          <w:tab w:val="left" w:pos="3299"/>
        </w:tabs>
        <w:ind w:firstLineChars="0" w:firstLine="0"/>
      </w:pPr>
    </w:p>
    <w:p w14:paraId="0FDAD845" w14:textId="77777777" w:rsidR="007D1490" w:rsidRDefault="007D1490">
      <w:pPr>
        <w:pStyle w:val="afffffe"/>
        <w:ind w:firstLineChars="0" w:firstLine="0"/>
        <w:jc w:val="center"/>
        <w:rPr>
          <w:rFonts w:ascii="Times New Roman"/>
        </w:rPr>
      </w:pPr>
    </w:p>
    <w:p w14:paraId="0FDAD846" w14:textId="77777777" w:rsidR="007D1490" w:rsidRDefault="007D1490">
      <w:pPr>
        <w:pStyle w:val="afffffe"/>
        <w:ind w:firstLineChars="0" w:firstLine="0"/>
        <w:jc w:val="center"/>
        <w:rPr>
          <w:rFonts w:ascii="Times New Roman"/>
        </w:rPr>
      </w:pPr>
      <w:bookmarkStart w:id="135" w:name="BookMark6"/>
      <w:bookmarkEnd w:id="15"/>
    </w:p>
    <w:p w14:paraId="0FDAD847" w14:textId="77777777" w:rsidR="007D1490" w:rsidRDefault="007D1490">
      <w:pPr>
        <w:pStyle w:val="afffffe"/>
        <w:ind w:firstLineChars="0" w:firstLine="0"/>
        <w:jc w:val="center"/>
        <w:rPr>
          <w:rFonts w:ascii="Times New Roman"/>
        </w:rPr>
      </w:pPr>
    </w:p>
    <w:bookmarkEnd w:id="135"/>
    <w:p w14:paraId="0FDAD848" w14:textId="77777777" w:rsidR="007D1490" w:rsidRDefault="007D1490">
      <w:pPr>
        <w:pStyle w:val="afffffe"/>
        <w:ind w:firstLineChars="0" w:firstLine="0"/>
        <w:jc w:val="center"/>
        <w:rPr>
          <w:rFonts w:ascii="Times New Roman"/>
        </w:rPr>
      </w:pPr>
    </w:p>
    <w:sectPr w:rsidR="007D1490">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0524" w14:textId="77777777" w:rsidR="0085186B" w:rsidRDefault="0085186B">
      <w:pPr>
        <w:spacing w:line="240" w:lineRule="auto"/>
      </w:pPr>
      <w:r>
        <w:separator/>
      </w:r>
    </w:p>
  </w:endnote>
  <w:endnote w:type="continuationSeparator" w:id="0">
    <w:p w14:paraId="4A11EAEA" w14:textId="77777777" w:rsidR="0085186B" w:rsidRDefault="00851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887" w14:textId="77777777" w:rsidR="007D1490" w:rsidRDefault="006B13D6">
    <w:pPr>
      <w:pStyle w:val="affff4"/>
      <w:jc w:val="left"/>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6BE7" w14:textId="77777777" w:rsidR="006B13D6" w:rsidRDefault="006B13D6">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88A" w14:textId="77777777" w:rsidR="007D1490" w:rsidRDefault="007D1490">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88D" w14:textId="77777777" w:rsidR="007D1490" w:rsidRDefault="006B13D6">
    <w:pPr>
      <w:pStyle w:val="afffffb"/>
    </w:pPr>
    <w:r>
      <w:fldChar w:fldCharType="begin"/>
    </w:r>
    <w:r>
      <w:instrText>PAGE   \* MERGEFORMAT</w:instrText>
    </w:r>
    <w:r>
      <w:fldChar w:fldCharType="separate"/>
    </w:r>
    <w:r>
      <w:rPr>
        <w:lang w:val="zh-CN"/>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88E" w14:textId="77777777" w:rsidR="007D1490" w:rsidRDefault="006B13D6">
    <w:pPr>
      <w:pStyle w:val="afffffb"/>
    </w:pPr>
    <w:r>
      <w:rPr>
        <w:noProof/>
      </w:rPr>
      <mc:AlternateContent>
        <mc:Choice Requires="wps">
          <w:drawing>
            <wp:anchor distT="0" distB="0" distL="114300" distR="114300" simplePos="0" relativeHeight="251659264" behindDoc="0" locked="0" layoutInCell="1" allowOverlap="1" wp14:anchorId="0FDAD88F" wp14:editId="0FDAD890">
              <wp:simplePos x="0" y="0"/>
              <wp:positionH relativeFrom="margin">
                <wp:posOffset>5741670</wp:posOffset>
              </wp:positionH>
              <wp:positionV relativeFrom="paragraph">
                <wp:posOffset>-635</wp:posOffset>
              </wp:positionV>
              <wp:extent cx="197485" cy="1828800"/>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1974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AD891" w14:textId="77777777" w:rsidR="007D1490" w:rsidRDefault="006B13D6">
                          <w:pPr>
                            <w:pStyle w:val="afff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FDAD88F" id="_x0000_t202" coordsize="21600,21600" o:spt="202" path="m,l,21600r21600,l21600,xe">
              <v:stroke joinstyle="miter"/>
              <v:path gradientshapeok="t" o:connecttype="rect"/>
            </v:shapetype>
            <v:shape id="文本框 2" o:spid="_x0000_s1026" type="#_x0000_t202" style="position:absolute;left:0;text-align:left;margin-left:452.1pt;margin-top:-.05pt;width:15.5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" filled="f" stroked="f" strokeweight=".5pt">
              <v:textbox style="mso-fit-shape-to-text:t" inset="0,0,0,0">
                <w:txbxContent>
                  <w:p w14:paraId="0FDAD891" w14:textId="77777777" w:rsidR="007D1490" w:rsidRDefault="00000000">
                    <w:pPr>
                      <w:pStyle w:val="affff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20BA" w14:textId="77777777" w:rsidR="0085186B" w:rsidRDefault="0085186B">
      <w:pPr>
        <w:spacing w:line="240" w:lineRule="auto"/>
      </w:pPr>
      <w:r>
        <w:separator/>
      </w:r>
    </w:p>
  </w:footnote>
  <w:footnote w:type="continuationSeparator" w:id="0">
    <w:p w14:paraId="1C13A29E" w14:textId="77777777" w:rsidR="0085186B" w:rsidRDefault="008518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E2E8" w14:textId="77777777" w:rsidR="006B13D6" w:rsidRDefault="006B13D6">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886" w14:textId="77777777" w:rsidR="007D1490" w:rsidRDefault="006B13D6">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889" w14:textId="77777777" w:rsidR="007D1490" w:rsidRDefault="007D1490">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88B" w14:textId="6BA99167" w:rsidR="007D1490" w:rsidRDefault="006B13D6">
    <w:pPr>
      <w:pStyle w:val="affff6"/>
      <w:jc w:val="left"/>
      <w:rPr>
        <w:rFonts w:ascii="黑体" w:eastAsia="黑体" w:hAnsi="黑体" w:hint="eastAsia"/>
        <w:sz w:val="21"/>
        <w:szCs w:val="21"/>
      </w:rPr>
    </w:pPr>
    <w:r>
      <w:rPr>
        <w:rFonts w:ascii="黑体" w:eastAsia="黑体" w:hAnsi="黑体"/>
        <w:sz w:val="21"/>
        <w:szCs w:val="21"/>
      </w:rPr>
      <w:fldChar w:fldCharType="begin"/>
    </w:r>
    <w:r>
      <w:rPr>
        <w:rFonts w:ascii="黑体" w:eastAsia="黑体" w:hAnsi="黑体"/>
        <w:sz w:val="21"/>
        <w:szCs w:val="21"/>
      </w:rPr>
      <w:instrText xml:space="preserve"> STYLEREF  </w:instrText>
    </w:r>
    <w:r>
      <w:rPr>
        <w:rFonts w:ascii="黑体" w:eastAsia="黑体" w:hAnsi="黑体"/>
        <w:sz w:val="21"/>
        <w:szCs w:val="21"/>
      </w:rPr>
      <w:instrText>标准文件</w:instrText>
    </w:r>
    <w:r>
      <w:rPr>
        <w:rFonts w:ascii="黑体" w:eastAsia="黑体" w:hAnsi="黑体"/>
        <w:sz w:val="21"/>
        <w:szCs w:val="21"/>
      </w:rPr>
      <w:instrText>_</w:instrText>
    </w:r>
    <w:r>
      <w:rPr>
        <w:rFonts w:ascii="黑体" w:eastAsia="黑体" w:hAnsi="黑体"/>
        <w:sz w:val="21"/>
        <w:szCs w:val="21"/>
      </w:rPr>
      <w:instrText>文件编号</w:instrText>
    </w:r>
    <w:r>
      <w:rPr>
        <w:rFonts w:ascii="黑体" w:eastAsia="黑体" w:hAnsi="黑体"/>
        <w:sz w:val="21"/>
        <w:szCs w:val="21"/>
      </w:rPr>
      <w:instrText xml:space="preserve">  \* MERGEFORMAT </w:instrText>
    </w:r>
    <w:r>
      <w:rPr>
        <w:rFonts w:ascii="黑体" w:eastAsia="黑体" w:hAnsi="黑体"/>
        <w:sz w:val="21"/>
        <w:szCs w:val="21"/>
      </w:rPr>
      <w:fldChar w:fldCharType="separate"/>
    </w:r>
    <w:r>
      <w:rPr>
        <w:rFonts w:ascii="黑体" w:eastAsia="黑体" w:hAnsi="黑体" w:hint="eastAsia"/>
        <w:noProof/>
        <w:sz w:val="21"/>
        <w:szCs w:val="21"/>
      </w:rPr>
      <w:t>T/ZAWS XXX—2025</w:t>
    </w:r>
    <w:r>
      <w:rPr>
        <w:rFonts w:ascii="黑体" w:eastAsia="黑体" w:hAnsi="黑体"/>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88C" w14:textId="3791B18C" w:rsidR="007D1490" w:rsidRDefault="006B13D6">
    <w:pPr>
      <w:pStyle w:val="affffff3"/>
      <w:rPr>
        <w:rFonts w:hAnsi="黑体" w:hint="eastAsia"/>
      </w:rPr>
    </w:pPr>
    <w:r>
      <w:rPr>
        <w:rFonts w:hAnsi="黑体"/>
      </w:rPr>
      <w:fldChar w:fldCharType="begin"/>
    </w:r>
    <w:r>
      <w:rPr>
        <w:rFonts w:hAnsi="黑体"/>
      </w:rPr>
      <w:instrText xml:space="preserve"> STYLEREF  </w:instrText>
    </w:r>
    <w:r>
      <w:rPr>
        <w:rFonts w:hAnsi="黑体"/>
      </w:rPr>
      <w:instrText>标准文件</w:instrText>
    </w:r>
    <w:r>
      <w:rPr>
        <w:rFonts w:hAnsi="黑体"/>
      </w:rPr>
      <w:instrText>_</w:instrText>
    </w:r>
    <w:r>
      <w:rPr>
        <w:rFonts w:hAnsi="黑体"/>
      </w:rPr>
      <w:instrText>文件编号</w:instrText>
    </w:r>
    <w:r>
      <w:rPr>
        <w:rFonts w:hAnsi="黑体"/>
      </w:rPr>
      <w:instrText xml:space="preserve">  \* MERGEFORMAT </w:instrText>
    </w:r>
    <w:r>
      <w:rPr>
        <w:rFonts w:hAnsi="黑体"/>
      </w:rPr>
      <w:fldChar w:fldCharType="separate"/>
    </w:r>
    <w:r>
      <w:rPr>
        <w:rFonts w:hAnsi="黑体" w:hint="eastAsia"/>
        <w:noProof/>
      </w:rPr>
      <w:t>T/ZAWS XXX—2025</w:t>
    </w:r>
    <w:r>
      <w:rPr>
        <w:rFonts w:hAnsi="黑体"/>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C226E1"/>
    <w:multiLevelType w:val="multilevel"/>
    <w:tmpl w:val="CAC226E1"/>
    <w:lvl w:ilvl="0">
      <w:start w:val="1"/>
      <w:numFmt w:val="decimal"/>
      <w:pStyle w:val="a"/>
      <w:suff w:val="nothing"/>
      <w:lvlText w:val="表1　%1"/>
      <w:lvlJc w:val="left"/>
      <w:pPr>
        <w:tabs>
          <w:tab w:val="left" w:pos="0"/>
        </w:tabs>
        <w:ind w:left="0" w:firstLine="0"/>
      </w:pPr>
      <w:rPr>
        <w:rFonts w:ascii="宋体" w:eastAsia="黑体" w:hAnsi="宋体" w:cs="宋体" w:hint="default"/>
      </w:r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2A23355"/>
    <w:multiLevelType w:val="multilevel"/>
    <w:tmpl w:val="CC1E22C8"/>
    <w:lvl w:ilvl="0">
      <w:start w:val="1"/>
      <w:numFmt w:val="lowerLetter"/>
      <w:lvlText w:val="%1)"/>
      <w:lvlJc w:val="left"/>
      <w:pPr>
        <w:ind w:left="860" w:hanging="440"/>
      </w:pPr>
      <w:rPr>
        <w:rFonts w:ascii="Times New Roman" w:hAnsi="Times New Roman" w:cs="Times New Roman"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B01FF2"/>
    <w:multiLevelType w:val="multilevel"/>
    <w:tmpl w:val="07B01FF2"/>
    <w:lvl w:ilvl="0">
      <w:start w:val="1"/>
      <w:numFmt w:val="decimal"/>
      <w:suff w:val="nothing"/>
      <w:lvlText w:val="图A.%1　"/>
      <w:lvlJc w:val="left"/>
      <w:pPr>
        <w:ind w:left="0" w:firstLine="0"/>
      </w:pPr>
      <w:rPr>
        <w:rFonts w:eastAsia="黑体" w:hint="eastAsia"/>
        <w:b w:val="0"/>
        <w:i w:val="0"/>
        <w:sz w:val="21"/>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hint="eastAsia"/>
      </w:rPr>
    </w:lvl>
    <w:lvl w:ilvl="4">
      <w:start w:val="1"/>
      <w:numFmt w:val="decimal"/>
      <w:suff w:val="nothing"/>
      <w:lvlText w:val="%1%2.%3.%4.%5　"/>
      <w:lvlJc w:val="left"/>
      <w:pPr>
        <w:ind w:left="0" w:firstLine="0"/>
      </w:pPr>
      <w:rPr>
        <w:rFonts w:hint="eastAsia"/>
      </w:rPr>
    </w:lvl>
    <w:lvl w:ilvl="5">
      <w:start w:val="1"/>
      <w:numFmt w:val="decimal"/>
      <w:suff w:val="nothing"/>
      <w:lvlText w:val="%1%2.%3.%4.%5.%6　"/>
      <w:lvlJc w:val="left"/>
      <w:pPr>
        <w:ind w:left="0" w:firstLine="0"/>
      </w:pPr>
      <w:rPr>
        <w:rFonts w:hint="eastAsia"/>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48"/>
        </w:tabs>
        <w:ind w:left="3969" w:hanging="1418"/>
      </w:pPr>
      <w:rPr>
        <w:rFonts w:hint="eastAsia"/>
      </w:rPr>
    </w:lvl>
    <w:lvl w:ilvl="8">
      <w:start w:val="1"/>
      <w:numFmt w:val="decimal"/>
      <w:lvlText w:val="%1.%2.%3.%4.%5.%6.%7.%8.%9"/>
      <w:lvlJc w:val="left"/>
      <w:pPr>
        <w:tabs>
          <w:tab w:val="left" w:pos="4774"/>
        </w:tabs>
        <w:ind w:left="4677" w:hanging="1701"/>
      </w:pPr>
      <w:rPr>
        <w:rFonts w:hint="eastAsia"/>
      </w:rPr>
    </w:lvl>
  </w:abstractNum>
  <w:abstractNum w:abstractNumId="6"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A3A59F5"/>
    <w:multiLevelType w:val="multilevel"/>
    <w:tmpl w:val="F09E7446"/>
    <w:lvl w:ilvl="0">
      <w:start w:val="1"/>
      <w:numFmt w:val="lowerLetter"/>
      <w:lvlText w:val="%1)"/>
      <w:lvlJc w:val="left"/>
      <w:pPr>
        <w:ind w:left="860" w:hanging="440"/>
      </w:pPr>
      <w:rPr>
        <w:rFonts w:ascii="Times New Roman" w:hAnsi="Times New Roman" w:cs="Times New Roman"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1"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27437D43"/>
    <w:multiLevelType w:val="multilevel"/>
    <w:tmpl w:val="FB8CCB40"/>
    <w:lvl w:ilvl="0">
      <w:start w:val="1"/>
      <w:numFmt w:val="lowerLetter"/>
      <w:lvlText w:val="%1)"/>
      <w:lvlJc w:val="left"/>
      <w:pPr>
        <w:ind w:left="860" w:hanging="440"/>
      </w:pPr>
      <w:rPr>
        <w:rFonts w:ascii="Times New Roman" w:hAnsi="Times New Roman" w:cs="Times New Roman"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5" w15:restartNumberingAfterBreak="0">
    <w:nsid w:val="2A2171A1"/>
    <w:multiLevelType w:val="multilevel"/>
    <w:tmpl w:val="BC08EDEC"/>
    <w:lvl w:ilvl="0">
      <w:start w:val="1"/>
      <w:numFmt w:val="lowerLetter"/>
      <w:lvlText w:val="%1)"/>
      <w:lvlJc w:val="left"/>
      <w:pPr>
        <w:ind w:left="860" w:hanging="440"/>
      </w:pPr>
      <w:rPr>
        <w:rFonts w:ascii="Times New Roman" w:hAnsi="Times New Roman" w:cs="Times New Roman"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6"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82B4C2B"/>
    <w:multiLevelType w:val="multilevel"/>
    <w:tmpl w:val="482B4C2B"/>
    <w:lvl w:ilvl="0">
      <w:start w:val="1"/>
      <w:numFmt w:val="decimal"/>
      <w:lvlText w:val="[%1]"/>
      <w:lvlJc w:val="left"/>
      <w:pPr>
        <w:ind w:left="0" w:firstLine="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0"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0DD6509"/>
    <w:multiLevelType w:val="multilevel"/>
    <w:tmpl w:val="50DD6509"/>
    <w:lvl w:ilvl="0">
      <w:start w:val="1"/>
      <w:numFmt w:val="decimal"/>
      <w:suff w:val="nothing"/>
      <w:lvlText w:val="图B.%1　"/>
      <w:lvlJc w:val="left"/>
      <w:pPr>
        <w:ind w:left="0" w:firstLine="0"/>
      </w:pPr>
      <w:rPr>
        <w:rFonts w:eastAsia="黑体" w:hint="eastAsia"/>
        <w:b w:val="0"/>
        <w:i w:val="0"/>
        <w:sz w:val="21"/>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hint="eastAsia"/>
      </w:rPr>
    </w:lvl>
    <w:lvl w:ilvl="4">
      <w:start w:val="1"/>
      <w:numFmt w:val="decimal"/>
      <w:suff w:val="nothing"/>
      <w:lvlText w:val="%1%2.%3.%4.%5　"/>
      <w:lvlJc w:val="left"/>
      <w:pPr>
        <w:ind w:left="0" w:firstLine="0"/>
      </w:pPr>
      <w:rPr>
        <w:rFonts w:hint="eastAsia"/>
      </w:rPr>
    </w:lvl>
    <w:lvl w:ilvl="5">
      <w:start w:val="1"/>
      <w:numFmt w:val="decimal"/>
      <w:suff w:val="nothing"/>
      <w:lvlText w:val="%1%2.%3.%4.%5.%6　"/>
      <w:lvlJc w:val="left"/>
      <w:pPr>
        <w:ind w:left="0" w:firstLine="0"/>
      </w:pPr>
      <w:rPr>
        <w:rFonts w:hint="eastAsia"/>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48"/>
        </w:tabs>
        <w:ind w:left="3969" w:hanging="1418"/>
      </w:pPr>
      <w:rPr>
        <w:rFonts w:hint="eastAsia"/>
      </w:rPr>
    </w:lvl>
    <w:lvl w:ilvl="8">
      <w:start w:val="1"/>
      <w:numFmt w:val="decimal"/>
      <w:lvlText w:val="%1.%2.%3.%4.%5.%6.%7.%8.%9"/>
      <w:lvlJc w:val="left"/>
      <w:pPr>
        <w:tabs>
          <w:tab w:val="left" w:pos="4774"/>
        </w:tabs>
        <w:ind w:left="4677" w:hanging="1701"/>
      </w:pPr>
      <w:rPr>
        <w:rFonts w:hint="eastAsia"/>
      </w:rPr>
    </w:lvl>
  </w:abstractNum>
  <w:abstractNum w:abstractNumId="24"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5"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Times New Roman" w:eastAsia="黑体" w:hAnsi="Times New Roman" w:cs="Times New Roman" w:hint="default"/>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B41F3FB"/>
    <w:multiLevelType w:val="multilevel"/>
    <w:tmpl w:val="5B41F3FB"/>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AF7EBF"/>
    <w:multiLevelType w:val="multilevel"/>
    <w:tmpl w:val="63AF7EBF"/>
    <w:lvl w:ilvl="0">
      <w:start w:val="1"/>
      <w:numFmt w:val="decimal"/>
      <w:pStyle w:val="aff1"/>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0" w15:restartNumberingAfterBreak="0">
    <w:nsid w:val="646260FA"/>
    <w:multiLevelType w:val="multilevel"/>
    <w:tmpl w:val="646260FA"/>
    <w:lvl w:ilvl="0">
      <w:start w:val="1"/>
      <w:numFmt w:val="decimal"/>
      <w:pStyle w:val="aff3"/>
      <w:suff w:val="nothing"/>
      <w:lvlText w:val="表%1　"/>
      <w:lvlJc w:val="center"/>
      <w:pPr>
        <w:ind w:left="0" w:firstLine="0"/>
      </w:pPr>
      <w:rPr>
        <w:rFonts w:ascii="Times New Roman" w:eastAsia="黑体" w:hAnsi="Times New Roman" w:cs="Times New Roman" w:hint="default"/>
        <w:color w:val="000000" w:themeColor="text1"/>
        <w:lang w:val="en-US"/>
      </w:rPr>
    </w:lvl>
    <w:lvl w:ilvl="1">
      <w:start w:val="1"/>
      <w:numFmt w:val="decimal"/>
      <w:lvlText w:val="%1.%2"/>
      <w:lvlJc w:val="left"/>
      <w:pPr>
        <w:tabs>
          <w:tab w:val="left" w:pos="5812"/>
        </w:tabs>
        <w:ind w:left="5812" w:hanging="567"/>
      </w:pPr>
      <w:rPr>
        <w:rFonts w:hint="eastAsia"/>
      </w:rPr>
    </w:lvl>
    <w:lvl w:ilvl="2">
      <w:start w:val="1"/>
      <w:numFmt w:val="decimal"/>
      <w:lvlText w:val="%1.%2.%3"/>
      <w:lvlJc w:val="left"/>
      <w:pPr>
        <w:tabs>
          <w:tab w:val="left" w:pos="6237"/>
        </w:tabs>
        <w:ind w:left="6237" w:hanging="567"/>
      </w:pPr>
      <w:rPr>
        <w:rFonts w:hint="eastAsia"/>
      </w:rPr>
    </w:lvl>
    <w:lvl w:ilvl="3">
      <w:start w:val="1"/>
      <w:numFmt w:val="decimal"/>
      <w:lvlText w:val="%1.%2.%3.%4"/>
      <w:lvlJc w:val="left"/>
      <w:pPr>
        <w:tabs>
          <w:tab w:val="left" w:pos="6804"/>
        </w:tabs>
        <w:ind w:left="6804" w:hanging="708"/>
      </w:pPr>
      <w:rPr>
        <w:rFonts w:hint="eastAsia"/>
      </w:rPr>
    </w:lvl>
    <w:lvl w:ilvl="4">
      <w:start w:val="1"/>
      <w:numFmt w:val="decimal"/>
      <w:lvlText w:val="%1.%2.%3.%4.%5"/>
      <w:lvlJc w:val="left"/>
      <w:pPr>
        <w:tabs>
          <w:tab w:val="left" w:pos="7371"/>
        </w:tabs>
        <w:ind w:left="7371" w:hanging="850"/>
      </w:pPr>
      <w:rPr>
        <w:rFonts w:hint="eastAsia"/>
      </w:rPr>
    </w:lvl>
    <w:lvl w:ilvl="5">
      <w:start w:val="1"/>
      <w:numFmt w:val="decimal"/>
      <w:lvlText w:val="%1.%2.%3.%4.%5.%6"/>
      <w:lvlJc w:val="left"/>
      <w:pPr>
        <w:tabs>
          <w:tab w:val="left" w:pos="8080"/>
        </w:tabs>
        <w:ind w:left="8080" w:hanging="1134"/>
      </w:pPr>
      <w:rPr>
        <w:rFonts w:hint="eastAsia"/>
      </w:rPr>
    </w:lvl>
    <w:lvl w:ilvl="6">
      <w:start w:val="1"/>
      <w:numFmt w:val="decimal"/>
      <w:lvlText w:val="%1.%2.%3.%4.%5.%6.%7"/>
      <w:lvlJc w:val="left"/>
      <w:pPr>
        <w:tabs>
          <w:tab w:val="left" w:pos="8647"/>
        </w:tabs>
        <w:ind w:left="8647" w:hanging="1276"/>
      </w:pPr>
      <w:rPr>
        <w:rFonts w:hint="eastAsia"/>
      </w:rPr>
    </w:lvl>
    <w:lvl w:ilvl="7">
      <w:start w:val="1"/>
      <w:numFmt w:val="decimal"/>
      <w:lvlText w:val="%1.%2.%3.%4.%5.%6.%7.%8"/>
      <w:lvlJc w:val="left"/>
      <w:pPr>
        <w:tabs>
          <w:tab w:val="left" w:pos="9214"/>
        </w:tabs>
        <w:ind w:left="9214" w:hanging="1418"/>
      </w:pPr>
      <w:rPr>
        <w:rFonts w:hint="eastAsia"/>
      </w:rPr>
    </w:lvl>
    <w:lvl w:ilvl="8">
      <w:start w:val="1"/>
      <w:numFmt w:val="decimal"/>
      <w:lvlText w:val="%1.%2.%3.%4.%5.%6.%7.%8.%9"/>
      <w:lvlJc w:val="left"/>
      <w:pPr>
        <w:tabs>
          <w:tab w:val="left" w:pos="9922"/>
        </w:tabs>
        <w:ind w:left="9922" w:hanging="1700"/>
      </w:pPr>
      <w:rPr>
        <w:rFonts w:hint="eastAsia"/>
      </w:rPr>
    </w:lvl>
  </w:abstractNum>
  <w:abstractNum w:abstractNumId="3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657D3FBC"/>
    <w:lvl w:ilvl="0">
      <w:start w:val="1"/>
      <w:numFmt w:val="upperLetter"/>
      <w:pStyle w:val="aff4"/>
      <w:suff w:val="nothing"/>
      <w:lvlText w:val="附录%1"/>
      <w:lvlJc w:val="left"/>
      <w:pPr>
        <w:ind w:left="0" w:firstLine="0"/>
      </w:pPr>
      <w:rPr>
        <w:rFonts w:ascii="Times New Roman" w:hAnsi="Times New Roman" w:cs="Times New Roman" w:hint="default"/>
        <w:spacing w:val="100"/>
      </w:rPr>
    </w:lvl>
    <w:lvl w:ilvl="1">
      <w:start w:val="1"/>
      <w:numFmt w:val="decimal"/>
      <w:pStyle w:val="aff5"/>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f6"/>
      <w:suff w:val="nothing"/>
      <w:lvlText w:val="%1.%2.%3　"/>
      <w:lvlJc w:val="left"/>
      <w:pPr>
        <w:ind w:left="0" w:firstLine="0"/>
      </w:pPr>
      <w:rPr>
        <w:rFonts w:ascii="Times New Roman" w:eastAsia="黑体" w:hAnsi="Times New Roman" w:cs="Times New Roman" w:hint="default"/>
        <w:b w:val="0"/>
        <w:i w:val="0"/>
        <w:sz w:val="21"/>
      </w:rPr>
    </w:lvl>
    <w:lvl w:ilvl="3">
      <w:start w:val="1"/>
      <w:numFmt w:val="decimal"/>
      <w:pStyle w:val="aff7"/>
      <w:suff w:val="nothing"/>
      <w:lvlText w:val="%1.%2.%3.%4　"/>
      <w:lvlJc w:val="left"/>
      <w:pPr>
        <w:ind w:left="0" w:firstLine="0"/>
      </w:pPr>
      <w:rPr>
        <w:rFonts w:ascii="Times New Roman" w:eastAsia="黑体" w:hAnsi="Times New Roman" w:cs="Times New Roman" w:hint="default"/>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fe"/>
      <w:suff w:val="nothing"/>
      <w:lvlText w:val="%1%2.%3　"/>
      <w:lvlJc w:val="left"/>
      <w:pPr>
        <w:ind w:left="0" w:firstLine="0"/>
      </w:pPr>
      <w:rPr>
        <w:rFonts w:ascii="Times New Roman" w:eastAsia="黑体" w:hAnsi="Times New Roman"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0" w:firstLine="0"/>
      </w:pPr>
      <w:rPr>
        <w:rFonts w:ascii="Times New Roman" w:eastAsia="黑体" w:hAnsi="Times New Roman" w:cs="Times New Roman" w:hint="default"/>
        <w:b w:val="0"/>
        <w:i w:val="0"/>
        <w:color w:val="auto"/>
        <w:sz w:val="21"/>
      </w:rPr>
    </w:lvl>
    <w:lvl w:ilvl="4">
      <w:start w:val="1"/>
      <w:numFmt w:val="decimal"/>
      <w:pStyle w:val="afff0"/>
      <w:suff w:val="nothing"/>
      <w:lvlText w:val="%1%2.%3.%4.%5　"/>
      <w:lvlJc w:val="left"/>
      <w:pPr>
        <w:ind w:left="0" w:firstLine="0"/>
      </w:pPr>
      <w:rPr>
        <w:rFonts w:ascii="Times New Roman" w:eastAsia="黑体" w:hAnsi="Times New Roman" w:cs="Times New Roman" w:hint="default"/>
        <w:b w:val="0"/>
        <w:i w:val="0"/>
        <w:sz w:val="21"/>
      </w:rPr>
    </w:lvl>
    <w:lvl w:ilvl="5">
      <w:start w:val="1"/>
      <w:numFmt w:val="decimal"/>
      <w:pStyle w:val="afff1"/>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6DBF04F4"/>
    <w:multiLevelType w:val="multilevel"/>
    <w:tmpl w:val="6DBF04F4"/>
    <w:lvl w:ilvl="0">
      <w:start w:val="1"/>
      <w:numFmt w:val="none"/>
      <w:pStyle w:val="afff3"/>
      <w:lvlText w:val="%1注："/>
      <w:lvlJc w:val="left"/>
      <w:pPr>
        <w:ind w:left="942"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9"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39169210">
    <w:abstractNumId w:val="1"/>
  </w:num>
  <w:num w:numId="2" w16cid:durableId="1771848211">
    <w:abstractNumId w:val="36"/>
  </w:num>
  <w:num w:numId="3" w16cid:durableId="139617867">
    <w:abstractNumId w:val="8"/>
  </w:num>
  <w:num w:numId="4" w16cid:durableId="100224027">
    <w:abstractNumId w:val="32"/>
  </w:num>
  <w:num w:numId="5" w16cid:durableId="224802472">
    <w:abstractNumId w:val="25"/>
  </w:num>
  <w:num w:numId="6" w16cid:durableId="836267677">
    <w:abstractNumId w:val="20"/>
  </w:num>
  <w:num w:numId="7" w16cid:durableId="923732405">
    <w:abstractNumId w:val="12"/>
  </w:num>
  <w:num w:numId="8" w16cid:durableId="212690959">
    <w:abstractNumId w:val="6"/>
  </w:num>
  <w:num w:numId="9" w16cid:durableId="394935903">
    <w:abstractNumId w:val="13"/>
  </w:num>
  <w:num w:numId="10" w16cid:durableId="1752920356">
    <w:abstractNumId w:val="24"/>
  </w:num>
  <w:num w:numId="11" w16cid:durableId="1529292878">
    <w:abstractNumId w:val="34"/>
  </w:num>
  <w:num w:numId="12" w16cid:durableId="565452892">
    <w:abstractNumId w:val="17"/>
  </w:num>
  <w:num w:numId="13" w16cid:durableId="1253121187">
    <w:abstractNumId w:val="18"/>
  </w:num>
  <w:num w:numId="14" w16cid:durableId="394009009">
    <w:abstractNumId w:val="11"/>
  </w:num>
  <w:num w:numId="15" w16cid:durableId="563762686">
    <w:abstractNumId w:val="26"/>
  </w:num>
  <w:num w:numId="16" w16cid:durableId="1368481822">
    <w:abstractNumId w:val="30"/>
  </w:num>
  <w:num w:numId="17" w16cid:durableId="2010600432">
    <w:abstractNumId w:val="0"/>
  </w:num>
  <w:num w:numId="18" w16cid:durableId="433284960">
    <w:abstractNumId w:val="38"/>
  </w:num>
  <w:num w:numId="19" w16cid:durableId="1446731128">
    <w:abstractNumId w:val="22"/>
  </w:num>
  <w:num w:numId="20" w16cid:durableId="1561939519">
    <w:abstractNumId w:val="3"/>
  </w:num>
  <w:num w:numId="21" w16cid:durableId="1776511061">
    <w:abstractNumId w:val="16"/>
  </w:num>
  <w:num w:numId="22" w16cid:durableId="1103068019">
    <w:abstractNumId w:val="39"/>
  </w:num>
  <w:num w:numId="23" w16cid:durableId="1852797921">
    <w:abstractNumId w:val="29"/>
  </w:num>
  <w:num w:numId="24" w16cid:durableId="1366827676">
    <w:abstractNumId w:val="9"/>
  </w:num>
  <w:num w:numId="25" w16cid:durableId="484661513">
    <w:abstractNumId w:val="35"/>
  </w:num>
  <w:num w:numId="26" w16cid:durableId="2112166283">
    <w:abstractNumId w:val="37"/>
  </w:num>
  <w:num w:numId="27" w16cid:durableId="1336612354">
    <w:abstractNumId w:val="4"/>
  </w:num>
  <w:num w:numId="28" w16cid:durableId="2053573069">
    <w:abstractNumId w:val="7"/>
  </w:num>
  <w:num w:numId="29" w16cid:durableId="1766921556">
    <w:abstractNumId w:val="21"/>
  </w:num>
  <w:num w:numId="30" w16cid:durableId="813184456">
    <w:abstractNumId w:val="33"/>
  </w:num>
  <w:num w:numId="31" w16cid:durableId="1973293704">
    <w:abstractNumId w:val="31"/>
  </w:num>
  <w:num w:numId="32" w16cid:durableId="1431007883">
    <w:abstractNumId w:val="28"/>
  </w:num>
  <w:num w:numId="33" w16cid:durableId="825784934">
    <w:abstractNumId w:val="15"/>
  </w:num>
  <w:num w:numId="34" w16cid:durableId="676686985">
    <w:abstractNumId w:val="2"/>
  </w:num>
  <w:num w:numId="35" w16cid:durableId="1623421703">
    <w:abstractNumId w:val="14"/>
  </w:num>
  <w:num w:numId="36" w16cid:durableId="1444113072">
    <w:abstractNumId w:val="10"/>
  </w:num>
  <w:num w:numId="37" w16cid:durableId="526912188">
    <w:abstractNumId w:val="5"/>
  </w:num>
  <w:num w:numId="38" w16cid:durableId="1530223205">
    <w:abstractNumId w:val="23"/>
  </w:num>
  <w:num w:numId="39" w16cid:durableId="404449824">
    <w:abstractNumId w:val="27"/>
  </w:num>
  <w:num w:numId="40" w16cid:durableId="5811110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32F"/>
    <w:rsid w:val="0000040A"/>
    <w:rsid w:val="00000A94"/>
    <w:rsid w:val="00001972"/>
    <w:rsid w:val="00001D9A"/>
    <w:rsid w:val="000079F9"/>
    <w:rsid w:val="00007B3A"/>
    <w:rsid w:val="00007B4C"/>
    <w:rsid w:val="00010468"/>
    <w:rsid w:val="000107E0"/>
    <w:rsid w:val="00011003"/>
    <w:rsid w:val="00011FDE"/>
    <w:rsid w:val="00012FFD"/>
    <w:rsid w:val="000136F0"/>
    <w:rsid w:val="00014162"/>
    <w:rsid w:val="00014340"/>
    <w:rsid w:val="00015CED"/>
    <w:rsid w:val="00016A9C"/>
    <w:rsid w:val="00020402"/>
    <w:rsid w:val="00021EBC"/>
    <w:rsid w:val="00022162"/>
    <w:rsid w:val="00022184"/>
    <w:rsid w:val="00022762"/>
    <w:rsid w:val="0002290F"/>
    <w:rsid w:val="000238E0"/>
    <w:rsid w:val="00023B1E"/>
    <w:rsid w:val="000249DB"/>
    <w:rsid w:val="0002595E"/>
    <w:rsid w:val="00025F1D"/>
    <w:rsid w:val="000260C7"/>
    <w:rsid w:val="00026EB2"/>
    <w:rsid w:val="0002725C"/>
    <w:rsid w:val="000303C3"/>
    <w:rsid w:val="00032EE5"/>
    <w:rsid w:val="000331D3"/>
    <w:rsid w:val="00033786"/>
    <w:rsid w:val="00033887"/>
    <w:rsid w:val="000346A5"/>
    <w:rsid w:val="00034EB3"/>
    <w:rsid w:val="00035200"/>
    <w:rsid w:val="00035627"/>
    <w:rsid w:val="000359C3"/>
    <w:rsid w:val="00035A7D"/>
    <w:rsid w:val="000365ED"/>
    <w:rsid w:val="00036EAE"/>
    <w:rsid w:val="00041F2F"/>
    <w:rsid w:val="0004249A"/>
    <w:rsid w:val="00042A36"/>
    <w:rsid w:val="00042B80"/>
    <w:rsid w:val="00043282"/>
    <w:rsid w:val="00044286"/>
    <w:rsid w:val="00046AAD"/>
    <w:rsid w:val="00046C82"/>
    <w:rsid w:val="00047F28"/>
    <w:rsid w:val="000503AA"/>
    <w:rsid w:val="000506A1"/>
    <w:rsid w:val="00050A0F"/>
    <w:rsid w:val="000515DD"/>
    <w:rsid w:val="0005265A"/>
    <w:rsid w:val="000539DD"/>
    <w:rsid w:val="00053BD3"/>
    <w:rsid w:val="000545DA"/>
    <w:rsid w:val="000556ED"/>
    <w:rsid w:val="00055FE2"/>
    <w:rsid w:val="0005616F"/>
    <w:rsid w:val="00057C63"/>
    <w:rsid w:val="000604DE"/>
    <w:rsid w:val="00060C2E"/>
    <w:rsid w:val="00061033"/>
    <w:rsid w:val="000614C8"/>
    <w:rsid w:val="000619E9"/>
    <w:rsid w:val="00061BA1"/>
    <w:rsid w:val="000622D4"/>
    <w:rsid w:val="0006357D"/>
    <w:rsid w:val="00063ECE"/>
    <w:rsid w:val="00067588"/>
    <w:rsid w:val="00067F1E"/>
    <w:rsid w:val="00070CAC"/>
    <w:rsid w:val="0007183C"/>
    <w:rsid w:val="00071CC0"/>
    <w:rsid w:val="00073C8C"/>
    <w:rsid w:val="00077B64"/>
    <w:rsid w:val="00080A1C"/>
    <w:rsid w:val="00080B32"/>
    <w:rsid w:val="000820DD"/>
    <w:rsid w:val="00082317"/>
    <w:rsid w:val="00083D2C"/>
    <w:rsid w:val="00084216"/>
    <w:rsid w:val="000855D2"/>
    <w:rsid w:val="000858C1"/>
    <w:rsid w:val="00086AA1"/>
    <w:rsid w:val="00087260"/>
    <w:rsid w:val="00087A77"/>
    <w:rsid w:val="00090CA6"/>
    <w:rsid w:val="0009110D"/>
    <w:rsid w:val="00091C85"/>
    <w:rsid w:val="00091D48"/>
    <w:rsid w:val="00092204"/>
    <w:rsid w:val="000928B8"/>
    <w:rsid w:val="00092B8A"/>
    <w:rsid w:val="00092FB0"/>
    <w:rsid w:val="000934C5"/>
    <w:rsid w:val="00093D25"/>
    <w:rsid w:val="00093DAB"/>
    <w:rsid w:val="00093F7A"/>
    <w:rsid w:val="00094D73"/>
    <w:rsid w:val="00095FF0"/>
    <w:rsid w:val="00096D63"/>
    <w:rsid w:val="000A0B60"/>
    <w:rsid w:val="000A0EB8"/>
    <w:rsid w:val="000A15AF"/>
    <w:rsid w:val="000A19FC"/>
    <w:rsid w:val="000A1D94"/>
    <w:rsid w:val="000A296B"/>
    <w:rsid w:val="000A2F0D"/>
    <w:rsid w:val="000A36D4"/>
    <w:rsid w:val="000A3A20"/>
    <w:rsid w:val="000A400E"/>
    <w:rsid w:val="000A7311"/>
    <w:rsid w:val="000A78E8"/>
    <w:rsid w:val="000B060F"/>
    <w:rsid w:val="000B0993"/>
    <w:rsid w:val="000B1435"/>
    <w:rsid w:val="000B1592"/>
    <w:rsid w:val="000B16BF"/>
    <w:rsid w:val="000B1FF2"/>
    <w:rsid w:val="000B2196"/>
    <w:rsid w:val="000B3CDA"/>
    <w:rsid w:val="000B5D24"/>
    <w:rsid w:val="000B5E90"/>
    <w:rsid w:val="000B6A0B"/>
    <w:rsid w:val="000C01FD"/>
    <w:rsid w:val="000C080D"/>
    <w:rsid w:val="000C0CF7"/>
    <w:rsid w:val="000C0F6C"/>
    <w:rsid w:val="000C11DB"/>
    <w:rsid w:val="000C1492"/>
    <w:rsid w:val="000C2FBD"/>
    <w:rsid w:val="000C4B41"/>
    <w:rsid w:val="000C546A"/>
    <w:rsid w:val="000C5757"/>
    <w:rsid w:val="000C57D6"/>
    <w:rsid w:val="000C5C4F"/>
    <w:rsid w:val="000C6362"/>
    <w:rsid w:val="000C7666"/>
    <w:rsid w:val="000C7A55"/>
    <w:rsid w:val="000D0341"/>
    <w:rsid w:val="000D0A9C"/>
    <w:rsid w:val="000D0C30"/>
    <w:rsid w:val="000D12C1"/>
    <w:rsid w:val="000D1795"/>
    <w:rsid w:val="000D20EE"/>
    <w:rsid w:val="000D329A"/>
    <w:rsid w:val="000D4B9C"/>
    <w:rsid w:val="000D4C62"/>
    <w:rsid w:val="000D4EB6"/>
    <w:rsid w:val="000D6344"/>
    <w:rsid w:val="000D6E97"/>
    <w:rsid w:val="000D734B"/>
    <w:rsid w:val="000D753B"/>
    <w:rsid w:val="000E2609"/>
    <w:rsid w:val="000E327A"/>
    <w:rsid w:val="000E407E"/>
    <w:rsid w:val="000E4C9E"/>
    <w:rsid w:val="000E5041"/>
    <w:rsid w:val="000E679B"/>
    <w:rsid w:val="000E6E35"/>
    <w:rsid w:val="000E6FD7"/>
    <w:rsid w:val="000F06E1"/>
    <w:rsid w:val="000F0E3C"/>
    <w:rsid w:val="000F1151"/>
    <w:rsid w:val="000F19D5"/>
    <w:rsid w:val="000F4AEA"/>
    <w:rsid w:val="000F54E6"/>
    <w:rsid w:val="000F5CF1"/>
    <w:rsid w:val="000F67E9"/>
    <w:rsid w:val="000F732A"/>
    <w:rsid w:val="00101920"/>
    <w:rsid w:val="00102500"/>
    <w:rsid w:val="001026FD"/>
    <w:rsid w:val="00103030"/>
    <w:rsid w:val="00104926"/>
    <w:rsid w:val="00104B96"/>
    <w:rsid w:val="00107D89"/>
    <w:rsid w:val="00110C2C"/>
    <w:rsid w:val="00113B1E"/>
    <w:rsid w:val="00114A5C"/>
    <w:rsid w:val="001152DC"/>
    <w:rsid w:val="00115677"/>
    <w:rsid w:val="0011711C"/>
    <w:rsid w:val="00120A95"/>
    <w:rsid w:val="0012154A"/>
    <w:rsid w:val="00122647"/>
    <w:rsid w:val="00123AFC"/>
    <w:rsid w:val="00124BD0"/>
    <w:rsid w:val="00124E4F"/>
    <w:rsid w:val="00125F92"/>
    <w:rsid w:val="001260B7"/>
    <w:rsid w:val="00126384"/>
    <w:rsid w:val="001265CB"/>
    <w:rsid w:val="00127682"/>
    <w:rsid w:val="001278DD"/>
    <w:rsid w:val="001321C6"/>
    <w:rsid w:val="001325C4"/>
    <w:rsid w:val="00133010"/>
    <w:rsid w:val="001331BD"/>
    <w:rsid w:val="001337D2"/>
    <w:rsid w:val="001338EE"/>
    <w:rsid w:val="00133AAE"/>
    <w:rsid w:val="00135323"/>
    <w:rsid w:val="00135555"/>
    <w:rsid w:val="001356C4"/>
    <w:rsid w:val="00141114"/>
    <w:rsid w:val="00142969"/>
    <w:rsid w:val="001439EB"/>
    <w:rsid w:val="00143CBE"/>
    <w:rsid w:val="0014425E"/>
    <w:rsid w:val="001446C2"/>
    <w:rsid w:val="00144A5C"/>
    <w:rsid w:val="00144E13"/>
    <w:rsid w:val="001455A4"/>
    <w:rsid w:val="001457E7"/>
    <w:rsid w:val="00145D9D"/>
    <w:rsid w:val="00146308"/>
    <w:rsid w:val="00146388"/>
    <w:rsid w:val="00146FD2"/>
    <w:rsid w:val="00147A84"/>
    <w:rsid w:val="00147C50"/>
    <w:rsid w:val="00150AFA"/>
    <w:rsid w:val="00152197"/>
    <w:rsid w:val="001529E5"/>
    <w:rsid w:val="001538FA"/>
    <w:rsid w:val="00153C7E"/>
    <w:rsid w:val="001541E0"/>
    <w:rsid w:val="0015454A"/>
    <w:rsid w:val="0015592C"/>
    <w:rsid w:val="00156B25"/>
    <w:rsid w:val="00156E1A"/>
    <w:rsid w:val="00157894"/>
    <w:rsid w:val="00157B55"/>
    <w:rsid w:val="00160A07"/>
    <w:rsid w:val="00160C74"/>
    <w:rsid w:val="00161A85"/>
    <w:rsid w:val="00162553"/>
    <w:rsid w:val="001642FA"/>
    <w:rsid w:val="001649EB"/>
    <w:rsid w:val="00164BAF"/>
    <w:rsid w:val="00164FA8"/>
    <w:rsid w:val="00165065"/>
    <w:rsid w:val="001650AF"/>
    <w:rsid w:val="00165434"/>
    <w:rsid w:val="0016580B"/>
    <w:rsid w:val="00165F49"/>
    <w:rsid w:val="00166636"/>
    <w:rsid w:val="00166B88"/>
    <w:rsid w:val="0016770A"/>
    <w:rsid w:val="001700F8"/>
    <w:rsid w:val="00170804"/>
    <w:rsid w:val="001708E9"/>
    <w:rsid w:val="0017179B"/>
    <w:rsid w:val="00172416"/>
    <w:rsid w:val="0017340B"/>
    <w:rsid w:val="00173FB1"/>
    <w:rsid w:val="00174D62"/>
    <w:rsid w:val="00176DFD"/>
    <w:rsid w:val="001774AF"/>
    <w:rsid w:val="00177E1A"/>
    <w:rsid w:val="001852C9"/>
    <w:rsid w:val="00186CD0"/>
    <w:rsid w:val="00190087"/>
    <w:rsid w:val="001903E9"/>
    <w:rsid w:val="001908A3"/>
    <w:rsid w:val="001913C4"/>
    <w:rsid w:val="00191A9A"/>
    <w:rsid w:val="00192843"/>
    <w:rsid w:val="0019348F"/>
    <w:rsid w:val="00193A07"/>
    <w:rsid w:val="00193E68"/>
    <w:rsid w:val="00194757"/>
    <w:rsid w:val="001947F7"/>
    <w:rsid w:val="00194C95"/>
    <w:rsid w:val="00194FE7"/>
    <w:rsid w:val="00195C34"/>
    <w:rsid w:val="00195D00"/>
    <w:rsid w:val="00196EF5"/>
    <w:rsid w:val="00197939"/>
    <w:rsid w:val="00197CC8"/>
    <w:rsid w:val="001A0A16"/>
    <w:rsid w:val="001A0C8A"/>
    <w:rsid w:val="001A1A53"/>
    <w:rsid w:val="001A234A"/>
    <w:rsid w:val="001A3575"/>
    <w:rsid w:val="001A3C23"/>
    <w:rsid w:val="001A3E14"/>
    <w:rsid w:val="001A3E5C"/>
    <w:rsid w:val="001A4CF3"/>
    <w:rsid w:val="001A5228"/>
    <w:rsid w:val="001A54F5"/>
    <w:rsid w:val="001A707E"/>
    <w:rsid w:val="001A7AA9"/>
    <w:rsid w:val="001B06E8"/>
    <w:rsid w:val="001B5476"/>
    <w:rsid w:val="001B71D0"/>
    <w:rsid w:val="001B71EE"/>
    <w:rsid w:val="001C04A8"/>
    <w:rsid w:val="001C182D"/>
    <w:rsid w:val="001C2C03"/>
    <w:rsid w:val="001C42F7"/>
    <w:rsid w:val="001C478B"/>
    <w:rsid w:val="001C49E5"/>
    <w:rsid w:val="001C5366"/>
    <w:rsid w:val="001C5491"/>
    <w:rsid w:val="001C5932"/>
    <w:rsid w:val="001C680C"/>
    <w:rsid w:val="001C6D5F"/>
    <w:rsid w:val="001C77A5"/>
    <w:rsid w:val="001C7FEA"/>
    <w:rsid w:val="001D0499"/>
    <w:rsid w:val="001D0BBE"/>
    <w:rsid w:val="001D0ED4"/>
    <w:rsid w:val="001D212F"/>
    <w:rsid w:val="001D29D7"/>
    <w:rsid w:val="001D2DE7"/>
    <w:rsid w:val="001D375E"/>
    <w:rsid w:val="001D411C"/>
    <w:rsid w:val="001E1B6A"/>
    <w:rsid w:val="001E2484"/>
    <w:rsid w:val="001E3A66"/>
    <w:rsid w:val="001E3CC4"/>
    <w:rsid w:val="001E3D4B"/>
    <w:rsid w:val="001E4882"/>
    <w:rsid w:val="001E602D"/>
    <w:rsid w:val="001E73AB"/>
    <w:rsid w:val="001F0189"/>
    <w:rsid w:val="001F092D"/>
    <w:rsid w:val="001F143A"/>
    <w:rsid w:val="001F1605"/>
    <w:rsid w:val="001F2508"/>
    <w:rsid w:val="001F27EA"/>
    <w:rsid w:val="001F382E"/>
    <w:rsid w:val="001F4816"/>
    <w:rsid w:val="001F5A23"/>
    <w:rsid w:val="001F600F"/>
    <w:rsid w:val="001F6124"/>
    <w:rsid w:val="001F69B4"/>
    <w:rsid w:val="001F6B6A"/>
    <w:rsid w:val="001F77C7"/>
    <w:rsid w:val="001F7C7B"/>
    <w:rsid w:val="00200183"/>
    <w:rsid w:val="0020031B"/>
    <w:rsid w:val="00200333"/>
    <w:rsid w:val="0020084D"/>
    <w:rsid w:val="0020107D"/>
    <w:rsid w:val="00201780"/>
    <w:rsid w:val="002018A3"/>
    <w:rsid w:val="00201E66"/>
    <w:rsid w:val="00202AA4"/>
    <w:rsid w:val="002031F7"/>
    <w:rsid w:val="002040E6"/>
    <w:rsid w:val="002042D3"/>
    <w:rsid w:val="00204EC9"/>
    <w:rsid w:val="0020527B"/>
    <w:rsid w:val="00205F2C"/>
    <w:rsid w:val="0020703B"/>
    <w:rsid w:val="0020715C"/>
    <w:rsid w:val="00210B15"/>
    <w:rsid w:val="00213EB7"/>
    <w:rsid w:val="002142EA"/>
    <w:rsid w:val="00214300"/>
    <w:rsid w:val="00214FF9"/>
    <w:rsid w:val="00217A42"/>
    <w:rsid w:val="0022036C"/>
    <w:rsid w:val="002204BB"/>
    <w:rsid w:val="0022155E"/>
    <w:rsid w:val="002215D8"/>
    <w:rsid w:val="0022164B"/>
    <w:rsid w:val="00221B79"/>
    <w:rsid w:val="00221C6B"/>
    <w:rsid w:val="0022212E"/>
    <w:rsid w:val="002231B9"/>
    <w:rsid w:val="00223616"/>
    <w:rsid w:val="002249FF"/>
    <w:rsid w:val="002253A1"/>
    <w:rsid w:val="00225CF8"/>
    <w:rsid w:val="0022794E"/>
    <w:rsid w:val="00227E1D"/>
    <w:rsid w:val="00230F47"/>
    <w:rsid w:val="00233D64"/>
    <w:rsid w:val="00233FE0"/>
    <w:rsid w:val="0023482A"/>
    <w:rsid w:val="002351A6"/>
    <w:rsid w:val="002359CB"/>
    <w:rsid w:val="002359CD"/>
    <w:rsid w:val="00240E8C"/>
    <w:rsid w:val="002415DE"/>
    <w:rsid w:val="00243200"/>
    <w:rsid w:val="00243540"/>
    <w:rsid w:val="00244836"/>
    <w:rsid w:val="0024497B"/>
    <w:rsid w:val="0024515B"/>
    <w:rsid w:val="00246021"/>
    <w:rsid w:val="002464B7"/>
    <w:rsid w:val="0024666E"/>
    <w:rsid w:val="00247F52"/>
    <w:rsid w:val="00250202"/>
    <w:rsid w:val="00250B25"/>
    <w:rsid w:val="00250BBE"/>
    <w:rsid w:val="002515C2"/>
    <w:rsid w:val="0025194F"/>
    <w:rsid w:val="00257D87"/>
    <w:rsid w:val="00260CBC"/>
    <w:rsid w:val="0026148A"/>
    <w:rsid w:val="00262696"/>
    <w:rsid w:val="00263D25"/>
    <w:rsid w:val="00263FA0"/>
    <w:rsid w:val="002643C3"/>
    <w:rsid w:val="00264A0C"/>
    <w:rsid w:val="00266EEB"/>
    <w:rsid w:val="002671BE"/>
    <w:rsid w:val="00267EF4"/>
    <w:rsid w:val="00270CB8"/>
    <w:rsid w:val="0027264C"/>
    <w:rsid w:val="00272B08"/>
    <w:rsid w:val="00273176"/>
    <w:rsid w:val="00273D0E"/>
    <w:rsid w:val="00273EAC"/>
    <w:rsid w:val="00274EE2"/>
    <w:rsid w:val="002761D0"/>
    <w:rsid w:val="0027678F"/>
    <w:rsid w:val="00281BB8"/>
    <w:rsid w:val="00281E9E"/>
    <w:rsid w:val="00281FBA"/>
    <w:rsid w:val="00282405"/>
    <w:rsid w:val="002835FD"/>
    <w:rsid w:val="00285170"/>
    <w:rsid w:val="0028524A"/>
    <w:rsid w:val="00285361"/>
    <w:rsid w:val="002853AD"/>
    <w:rsid w:val="002902F0"/>
    <w:rsid w:val="00291397"/>
    <w:rsid w:val="002925CD"/>
    <w:rsid w:val="00292ABE"/>
    <w:rsid w:val="00292B67"/>
    <w:rsid w:val="00292D60"/>
    <w:rsid w:val="00293B30"/>
    <w:rsid w:val="00293B3F"/>
    <w:rsid w:val="00293B54"/>
    <w:rsid w:val="002942E9"/>
    <w:rsid w:val="00294D34"/>
    <w:rsid w:val="00294E3B"/>
    <w:rsid w:val="00296193"/>
    <w:rsid w:val="0029673F"/>
    <w:rsid w:val="00296C66"/>
    <w:rsid w:val="00296EBE"/>
    <w:rsid w:val="0029729B"/>
    <w:rsid w:val="002974E3"/>
    <w:rsid w:val="002A084B"/>
    <w:rsid w:val="002A1260"/>
    <w:rsid w:val="002A1589"/>
    <w:rsid w:val="002A1608"/>
    <w:rsid w:val="002A25DC"/>
    <w:rsid w:val="002A3365"/>
    <w:rsid w:val="002A3AAB"/>
    <w:rsid w:val="002A3B0D"/>
    <w:rsid w:val="002A4CEA"/>
    <w:rsid w:val="002A5977"/>
    <w:rsid w:val="002A5A13"/>
    <w:rsid w:val="002A757F"/>
    <w:rsid w:val="002A7F44"/>
    <w:rsid w:val="002B06D9"/>
    <w:rsid w:val="002B0C40"/>
    <w:rsid w:val="002B107B"/>
    <w:rsid w:val="002B131A"/>
    <w:rsid w:val="002B134C"/>
    <w:rsid w:val="002B18B9"/>
    <w:rsid w:val="002B1966"/>
    <w:rsid w:val="002B4508"/>
    <w:rsid w:val="002B5779"/>
    <w:rsid w:val="002B6387"/>
    <w:rsid w:val="002B7332"/>
    <w:rsid w:val="002B736E"/>
    <w:rsid w:val="002B7F51"/>
    <w:rsid w:val="002C09E7"/>
    <w:rsid w:val="002C1E06"/>
    <w:rsid w:val="002C38B7"/>
    <w:rsid w:val="002C3F07"/>
    <w:rsid w:val="002C5278"/>
    <w:rsid w:val="002C57FD"/>
    <w:rsid w:val="002C7828"/>
    <w:rsid w:val="002C7EBB"/>
    <w:rsid w:val="002D043F"/>
    <w:rsid w:val="002D04B9"/>
    <w:rsid w:val="002D06C1"/>
    <w:rsid w:val="002D0F4B"/>
    <w:rsid w:val="002D163E"/>
    <w:rsid w:val="002D20D7"/>
    <w:rsid w:val="002D4004"/>
    <w:rsid w:val="002D42B5"/>
    <w:rsid w:val="002D43E1"/>
    <w:rsid w:val="002D4684"/>
    <w:rsid w:val="002D4F1A"/>
    <w:rsid w:val="002D5049"/>
    <w:rsid w:val="002D6D22"/>
    <w:rsid w:val="002D6EC6"/>
    <w:rsid w:val="002D79AC"/>
    <w:rsid w:val="002E039D"/>
    <w:rsid w:val="002E4D5A"/>
    <w:rsid w:val="002E606D"/>
    <w:rsid w:val="002E6326"/>
    <w:rsid w:val="002F1266"/>
    <w:rsid w:val="002F1FC6"/>
    <w:rsid w:val="002F30E0"/>
    <w:rsid w:val="002F35E4"/>
    <w:rsid w:val="002F3730"/>
    <w:rsid w:val="002F37AC"/>
    <w:rsid w:val="002F37C2"/>
    <w:rsid w:val="002F38E1"/>
    <w:rsid w:val="002F52CA"/>
    <w:rsid w:val="002F753E"/>
    <w:rsid w:val="002F7AF6"/>
    <w:rsid w:val="00300E63"/>
    <w:rsid w:val="00301163"/>
    <w:rsid w:val="003012B7"/>
    <w:rsid w:val="00302F5F"/>
    <w:rsid w:val="0030441D"/>
    <w:rsid w:val="00306063"/>
    <w:rsid w:val="003062AD"/>
    <w:rsid w:val="003101CE"/>
    <w:rsid w:val="003112B4"/>
    <w:rsid w:val="00312DFA"/>
    <w:rsid w:val="00313B85"/>
    <w:rsid w:val="0031722D"/>
    <w:rsid w:val="00317988"/>
    <w:rsid w:val="00320D86"/>
    <w:rsid w:val="003221B4"/>
    <w:rsid w:val="0032258D"/>
    <w:rsid w:val="00322E62"/>
    <w:rsid w:val="00324D13"/>
    <w:rsid w:val="00324EDD"/>
    <w:rsid w:val="0032799A"/>
    <w:rsid w:val="00330786"/>
    <w:rsid w:val="00332206"/>
    <w:rsid w:val="003331E4"/>
    <w:rsid w:val="00335555"/>
    <w:rsid w:val="00336C64"/>
    <w:rsid w:val="00337162"/>
    <w:rsid w:val="00341577"/>
    <w:rsid w:val="0034194F"/>
    <w:rsid w:val="00342CD0"/>
    <w:rsid w:val="00344379"/>
    <w:rsid w:val="00344605"/>
    <w:rsid w:val="00344A1A"/>
    <w:rsid w:val="003458B4"/>
    <w:rsid w:val="00346675"/>
    <w:rsid w:val="003474AA"/>
    <w:rsid w:val="00350D1D"/>
    <w:rsid w:val="00352C83"/>
    <w:rsid w:val="003536C4"/>
    <w:rsid w:val="00353F70"/>
    <w:rsid w:val="003615D2"/>
    <w:rsid w:val="003622D7"/>
    <w:rsid w:val="0036429C"/>
    <w:rsid w:val="00364A53"/>
    <w:rsid w:val="003654CB"/>
    <w:rsid w:val="00365AA9"/>
    <w:rsid w:val="00365F86"/>
    <w:rsid w:val="00365F87"/>
    <w:rsid w:val="00366E89"/>
    <w:rsid w:val="003705F4"/>
    <w:rsid w:val="00370D58"/>
    <w:rsid w:val="00371316"/>
    <w:rsid w:val="003718C3"/>
    <w:rsid w:val="00372388"/>
    <w:rsid w:val="00372DFD"/>
    <w:rsid w:val="0037504E"/>
    <w:rsid w:val="00376713"/>
    <w:rsid w:val="003770B8"/>
    <w:rsid w:val="003805C8"/>
    <w:rsid w:val="00380A7B"/>
    <w:rsid w:val="00380D93"/>
    <w:rsid w:val="00381815"/>
    <w:rsid w:val="003819AF"/>
    <w:rsid w:val="003820E9"/>
    <w:rsid w:val="00382DE7"/>
    <w:rsid w:val="00384FFC"/>
    <w:rsid w:val="00386973"/>
    <w:rsid w:val="003872FC"/>
    <w:rsid w:val="00387ADC"/>
    <w:rsid w:val="00390020"/>
    <w:rsid w:val="003903D6"/>
    <w:rsid w:val="003906EC"/>
    <w:rsid w:val="00390BB5"/>
    <w:rsid w:val="00390EE6"/>
    <w:rsid w:val="0039118F"/>
    <w:rsid w:val="00391BE8"/>
    <w:rsid w:val="00392AD7"/>
    <w:rsid w:val="00393032"/>
    <w:rsid w:val="003938D9"/>
    <w:rsid w:val="00394376"/>
    <w:rsid w:val="003943FF"/>
    <w:rsid w:val="0039645F"/>
    <w:rsid w:val="00397430"/>
    <w:rsid w:val="003974EB"/>
    <w:rsid w:val="00397CC5"/>
    <w:rsid w:val="003A02A7"/>
    <w:rsid w:val="003A1582"/>
    <w:rsid w:val="003A4077"/>
    <w:rsid w:val="003A4C2E"/>
    <w:rsid w:val="003A53F4"/>
    <w:rsid w:val="003A5CB1"/>
    <w:rsid w:val="003A60D8"/>
    <w:rsid w:val="003A6607"/>
    <w:rsid w:val="003A77E8"/>
    <w:rsid w:val="003A7A4E"/>
    <w:rsid w:val="003B0794"/>
    <w:rsid w:val="003B09AD"/>
    <w:rsid w:val="003B1E9F"/>
    <w:rsid w:val="003B1F18"/>
    <w:rsid w:val="003B29C3"/>
    <w:rsid w:val="003B4AA1"/>
    <w:rsid w:val="003B5BF0"/>
    <w:rsid w:val="003B60BF"/>
    <w:rsid w:val="003B6BE3"/>
    <w:rsid w:val="003B6DEC"/>
    <w:rsid w:val="003C010C"/>
    <w:rsid w:val="003C0A6C"/>
    <w:rsid w:val="003C0F69"/>
    <w:rsid w:val="003C14F8"/>
    <w:rsid w:val="003C18F6"/>
    <w:rsid w:val="003C3D42"/>
    <w:rsid w:val="003C5A43"/>
    <w:rsid w:val="003C5AB1"/>
    <w:rsid w:val="003C64EB"/>
    <w:rsid w:val="003C6838"/>
    <w:rsid w:val="003C6C43"/>
    <w:rsid w:val="003D0519"/>
    <w:rsid w:val="003D0CF9"/>
    <w:rsid w:val="003D0FF6"/>
    <w:rsid w:val="003D262C"/>
    <w:rsid w:val="003D265B"/>
    <w:rsid w:val="003D295D"/>
    <w:rsid w:val="003D4F13"/>
    <w:rsid w:val="003D6170"/>
    <w:rsid w:val="003D6D61"/>
    <w:rsid w:val="003E0864"/>
    <w:rsid w:val="003E091D"/>
    <w:rsid w:val="003E1C53"/>
    <w:rsid w:val="003E1FFD"/>
    <w:rsid w:val="003E2A69"/>
    <w:rsid w:val="003E2D49"/>
    <w:rsid w:val="003E2FD4"/>
    <w:rsid w:val="003E34CA"/>
    <w:rsid w:val="003E49F6"/>
    <w:rsid w:val="003E4F54"/>
    <w:rsid w:val="003E6015"/>
    <w:rsid w:val="003E65B9"/>
    <w:rsid w:val="003E660F"/>
    <w:rsid w:val="003E7765"/>
    <w:rsid w:val="003F0841"/>
    <w:rsid w:val="003F0BC8"/>
    <w:rsid w:val="003F23D3"/>
    <w:rsid w:val="003F367D"/>
    <w:rsid w:val="003F37D4"/>
    <w:rsid w:val="003F3F08"/>
    <w:rsid w:val="003F49F1"/>
    <w:rsid w:val="003F4DAB"/>
    <w:rsid w:val="003F6272"/>
    <w:rsid w:val="003F68D7"/>
    <w:rsid w:val="00400E72"/>
    <w:rsid w:val="00401400"/>
    <w:rsid w:val="00402CA1"/>
    <w:rsid w:val="004040E7"/>
    <w:rsid w:val="00404869"/>
    <w:rsid w:val="00405884"/>
    <w:rsid w:val="00406C74"/>
    <w:rsid w:val="00407D39"/>
    <w:rsid w:val="004120F3"/>
    <w:rsid w:val="004128C7"/>
    <w:rsid w:val="00413499"/>
    <w:rsid w:val="0041467A"/>
    <w:rsid w:val="0041477A"/>
    <w:rsid w:val="004167A3"/>
    <w:rsid w:val="00424226"/>
    <w:rsid w:val="00426608"/>
    <w:rsid w:val="00427A60"/>
    <w:rsid w:val="004301ED"/>
    <w:rsid w:val="00430611"/>
    <w:rsid w:val="00430635"/>
    <w:rsid w:val="00432DAA"/>
    <w:rsid w:val="00432F10"/>
    <w:rsid w:val="00434305"/>
    <w:rsid w:val="00435799"/>
    <w:rsid w:val="00435DF7"/>
    <w:rsid w:val="0043627B"/>
    <w:rsid w:val="0044083F"/>
    <w:rsid w:val="004415FF"/>
    <w:rsid w:val="00441AE7"/>
    <w:rsid w:val="00441F2D"/>
    <w:rsid w:val="00442904"/>
    <w:rsid w:val="00445574"/>
    <w:rsid w:val="004467FB"/>
    <w:rsid w:val="00446DB1"/>
    <w:rsid w:val="00452D6B"/>
    <w:rsid w:val="00452F54"/>
    <w:rsid w:val="00454484"/>
    <w:rsid w:val="004548F4"/>
    <w:rsid w:val="00455114"/>
    <w:rsid w:val="0045517B"/>
    <w:rsid w:val="00455E8C"/>
    <w:rsid w:val="00463B77"/>
    <w:rsid w:val="00463C7B"/>
    <w:rsid w:val="004644A6"/>
    <w:rsid w:val="004659BD"/>
    <w:rsid w:val="00465D86"/>
    <w:rsid w:val="00467548"/>
    <w:rsid w:val="004706FC"/>
    <w:rsid w:val="00470775"/>
    <w:rsid w:val="00470EB0"/>
    <w:rsid w:val="00472C7E"/>
    <w:rsid w:val="00473032"/>
    <w:rsid w:val="0047350A"/>
    <w:rsid w:val="004746B1"/>
    <w:rsid w:val="0047583F"/>
    <w:rsid w:val="00475DE8"/>
    <w:rsid w:val="0047639F"/>
    <w:rsid w:val="00477555"/>
    <w:rsid w:val="004806B7"/>
    <w:rsid w:val="00481305"/>
    <w:rsid w:val="00481C44"/>
    <w:rsid w:val="004820A6"/>
    <w:rsid w:val="00482392"/>
    <w:rsid w:val="00482955"/>
    <w:rsid w:val="00483EDB"/>
    <w:rsid w:val="00484936"/>
    <w:rsid w:val="00485261"/>
    <w:rsid w:val="00485B38"/>
    <w:rsid w:val="00485C89"/>
    <w:rsid w:val="00486609"/>
    <w:rsid w:val="00486BE3"/>
    <w:rsid w:val="004872F2"/>
    <w:rsid w:val="004902E1"/>
    <w:rsid w:val="004905E4"/>
    <w:rsid w:val="00490A89"/>
    <w:rsid w:val="00490AB4"/>
    <w:rsid w:val="004912A9"/>
    <w:rsid w:val="004917FA"/>
    <w:rsid w:val="00492F02"/>
    <w:rsid w:val="004935A8"/>
    <w:rsid w:val="004939AE"/>
    <w:rsid w:val="004969F0"/>
    <w:rsid w:val="00496F64"/>
    <w:rsid w:val="00497A45"/>
    <w:rsid w:val="004A091B"/>
    <w:rsid w:val="004A12DF"/>
    <w:rsid w:val="004A17F4"/>
    <w:rsid w:val="004A1BA8"/>
    <w:rsid w:val="004A4B57"/>
    <w:rsid w:val="004A5B2C"/>
    <w:rsid w:val="004A63FA"/>
    <w:rsid w:val="004A68A2"/>
    <w:rsid w:val="004B0272"/>
    <w:rsid w:val="004B0A42"/>
    <w:rsid w:val="004B1BC4"/>
    <w:rsid w:val="004B2701"/>
    <w:rsid w:val="004B28E7"/>
    <w:rsid w:val="004B2E1B"/>
    <w:rsid w:val="004B340C"/>
    <w:rsid w:val="004B3901"/>
    <w:rsid w:val="004B3AA8"/>
    <w:rsid w:val="004B3E93"/>
    <w:rsid w:val="004B40E3"/>
    <w:rsid w:val="004B571F"/>
    <w:rsid w:val="004C01C4"/>
    <w:rsid w:val="004C05A1"/>
    <w:rsid w:val="004C0A43"/>
    <w:rsid w:val="004C1FBC"/>
    <w:rsid w:val="004C275E"/>
    <w:rsid w:val="004C33A1"/>
    <w:rsid w:val="004C3F1D"/>
    <w:rsid w:val="004C458D"/>
    <w:rsid w:val="004C5A87"/>
    <w:rsid w:val="004C6457"/>
    <w:rsid w:val="004C6AE2"/>
    <w:rsid w:val="004C7556"/>
    <w:rsid w:val="004C7E8B"/>
    <w:rsid w:val="004C7E9D"/>
    <w:rsid w:val="004C7F67"/>
    <w:rsid w:val="004D076D"/>
    <w:rsid w:val="004D0EF1"/>
    <w:rsid w:val="004D2161"/>
    <w:rsid w:val="004D2253"/>
    <w:rsid w:val="004D24F6"/>
    <w:rsid w:val="004D27D6"/>
    <w:rsid w:val="004D4406"/>
    <w:rsid w:val="004D70DC"/>
    <w:rsid w:val="004D7C42"/>
    <w:rsid w:val="004E023E"/>
    <w:rsid w:val="004E0326"/>
    <w:rsid w:val="004E0465"/>
    <w:rsid w:val="004E0C41"/>
    <w:rsid w:val="004E107C"/>
    <w:rsid w:val="004E127B"/>
    <w:rsid w:val="004E1A46"/>
    <w:rsid w:val="004E1C0A"/>
    <w:rsid w:val="004E263C"/>
    <w:rsid w:val="004E296C"/>
    <w:rsid w:val="004E30C5"/>
    <w:rsid w:val="004E4AA5"/>
    <w:rsid w:val="004E4AEE"/>
    <w:rsid w:val="004E59E3"/>
    <w:rsid w:val="004E5C16"/>
    <w:rsid w:val="004E5C26"/>
    <w:rsid w:val="004E67C0"/>
    <w:rsid w:val="004E69D8"/>
    <w:rsid w:val="004E6C0E"/>
    <w:rsid w:val="004E6DFA"/>
    <w:rsid w:val="004F3618"/>
    <w:rsid w:val="004F38AD"/>
    <w:rsid w:val="004F391A"/>
    <w:rsid w:val="004F3CFB"/>
    <w:rsid w:val="004F6456"/>
    <w:rsid w:val="004F64C1"/>
    <w:rsid w:val="004F696E"/>
    <w:rsid w:val="004F6C71"/>
    <w:rsid w:val="004F7EC9"/>
    <w:rsid w:val="004F7ED1"/>
    <w:rsid w:val="00500563"/>
    <w:rsid w:val="00501139"/>
    <w:rsid w:val="00502868"/>
    <w:rsid w:val="00502A6B"/>
    <w:rsid w:val="0050363E"/>
    <w:rsid w:val="005039BC"/>
    <w:rsid w:val="005043BB"/>
    <w:rsid w:val="00504A3D"/>
    <w:rsid w:val="00505767"/>
    <w:rsid w:val="005062F0"/>
    <w:rsid w:val="005073F0"/>
    <w:rsid w:val="00507576"/>
    <w:rsid w:val="00510A7B"/>
    <w:rsid w:val="00510CAF"/>
    <w:rsid w:val="00512F6E"/>
    <w:rsid w:val="00513038"/>
    <w:rsid w:val="00513A3A"/>
    <w:rsid w:val="00513E64"/>
    <w:rsid w:val="00514174"/>
    <w:rsid w:val="00515D9D"/>
    <w:rsid w:val="00515FFD"/>
    <w:rsid w:val="00516088"/>
    <w:rsid w:val="00516B0B"/>
    <w:rsid w:val="005174C0"/>
    <w:rsid w:val="00517BE7"/>
    <w:rsid w:val="005220EC"/>
    <w:rsid w:val="00522A08"/>
    <w:rsid w:val="00523F95"/>
    <w:rsid w:val="00524257"/>
    <w:rsid w:val="005242CB"/>
    <w:rsid w:val="00524D65"/>
    <w:rsid w:val="005251E4"/>
    <w:rsid w:val="005259F7"/>
    <w:rsid w:val="00525B16"/>
    <w:rsid w:val="00530A80"/>
    <w:rsid w:val="00532D67"/>
    <w:rsid w:val="00533BA2"/>
    <w:rsid w:val="00533D04"/>
    <w:rsid w:val="00534804"/>
    <w:rsid w:val="00534BAF"/>
    <w:rsid w:val="00534BDF"/>
    <w:rsid w:val="0053512E"/>
    <w:rsid w:val="005354EA"/>
    <w:rsid w:val="0053585F"/>
    <w:rsid w:val="00535EC4"/>
    <w:rsid w:val="00535ED9"/>
    <w:rsid w:val="0053692B"/>
    <w:rsid w:val="00536FEF"/>
    <w:rsid w:val="00537F3B"/>
    <w:rsid w:val="00540AB2"/>
    <w:rsid w:val="005416C5"/>
    <w:rsid w:val="00541853"/>
    <w:rsid w:val="005429AA"/>
    <w:rsid w:val="005434A3"/>
    <w:rsid w:val="00543BDA"/>
    <w:rsid w:val="005441CC"/>
    <w:rsid w:val="005447E6"/>
    <w:rsid w:val="00544881"/>
    <w:rsid w:val="005457E9"/>
    <w:rsid w:val="00545890"/>
    <w:rsid w:val="005479DA"/>
    <w:rsid w:val="00547BCC"/>
    <w:rsid w:val="0055013B"/>
    <w:rsid w:val="005508EA"/>
    <w:rsid w:val="00551F6F"/>
    <w:rsid w:val="00552150"/>
    <w:rsid w:val="00552852"/>
    <w:rsid w:val="00552E1F"/>
    <w:rsid w:val="00555044"/>
    <w:rsid w:val="00555699"/>
    <w:rsid w:val="00555C39"/>
    <w:rsid w:val="00556825"/>
    <w:rsid w:val="00557AD7"/>
    <w:rsid w:val="0056106D"/>
    <w:rsid w:val="00561475"/>
    <w:rsid w:val="00561CBB"/>
    <w:rsid w:val="00562AAC"/>
    <w:rsid w:val="0056487B"/>
    <w:rsid w:val="00564FB9"/>
    <w:rsid w:val="00566DDD"/>
    <w:rsid w:val="00567BE9"/>
    <w:rsid w:val="0057079D"/>
    <w:rsid w:val="005734CE"/>
    <w:rsid w:val="00573D9E"/>
    <w:rsid w:val="00574174"/>
    <w:rsid w:val="00574934"/>
    <w:rsid w:val="0057501E"/>
    <w:rsid w:val="00575106"/>
    <w:rsid w:val="00577028"/>
    <w:rsid w:val="005777EB"/>
    <w:rsid w:val="00577BBB"/>
    <w:rsid w:val="005801E3"/>
    <w:rsid w:val="00581335"/>
    <w:rsid w:val="00581802"/>
    <w:rsid w:val="00581ABB"/>
    <w:rsid w:val="00581C3F"/>
    <w:rsid w:val="005836A8"/>
    <w:rsid w:val="0058409C"/>
    <w:rsid w:val="00584262"/>
    <w:rsid w:val="00586630"/>
    <w:rsid w:val="00586699"/>
    <w:rsid w:val="00587ADD"/>
    <w:rsid w:val="005905DA"/>
    <w:rsid w:val="00590B33"/>
    <w:rsid w:val="00591E2C"/>
    <w:rsid w:val="00592BB7"/>
    <w:rsid w:val="00593C02"/>
    <w:rsid w:val="0059504C"/>
    <w:rsid w:val="00595155"/>
    <w:rsid w:val="005955AB"/>
    <w:rsid w:val="00595DF2"/>
    <w:rsid w:val="00595FF9"/>
    <w:rsid w:val="00596160"/>
    <w:rsid w:val="0059634A"/>
    <w:rsid w:val="005966E2"/>
    <w:rsid w:val="00596D4A"/>
    <w:rsid w:val="00597007"/>
    <w:rsid w:val="005A000C"/>
    <w:rsid w:val="005A0966"/>
    <w:rsid w:val="005A11B7"/>
    <w:rsid w:val="005A1F25"/>
    <w:rsid w:val="005A260B"/>
    <w:rsid w:val="005A3243"/>
    <w:rsid w:val="005A3781"/>
    <w:rsid w:val="005A4A1B"/>
    <w:rsid w:val="005A5CC0"/>
    <w:rsid w:val="005A7830"/>
    <w:rsid w:val="005A7FCE"/>
    <w:rsid w:val="005B0F3F"/>
    <w:rsid w:val="005B28A2"/>
    <w:rsid w:val="005B2C89"/>
    <w:rsid w:val="005B4903"/>
    <w:rsid w:val="005B51CE"/>
    <w:rsid w:val="005B5885"/>
    <w:rsid w:val="005B5CD7"/>
    <w:rsid w:val="005B6CF6"/>
    <w:rsid w:val="005B7422"/>
    <w:rsid w:val="005C29B8"/>
    <w:rsid w:val="005C2B9D"/>
    <w:rsid w:val="005C3908"/>
    <w:rsid w:val="005C5344"/>
    <w:rsid w:val="005C5BCA"/>
    <w:rsid w:val="005C5F21"/>
    <w:rsid w:val="005C5F98"/>
    <w:rsid w:val="005C6EBD"/>
    <w:rsid w:val="005C7156"/>
    <w:rsid w:val="005D0C75"/>
    <w:rsid w:val="005D2675"/>
    <w:rsid w:val="005D2737"/>
    <w:rsid w:val="005D2AE0"/>
    <w:rsid w:val="005D4171"/>
    <w:rsid w:val="005D5571"/>
    <w:rsid w:val="005D5CDF"/>
    <w:rsid w:val="005D645B"/>
    <w:rsid w:val="005D69BA"/>
    <w:rsid w:val="005D6A95"/>
    <w:rsid w:val="005D6B2C"/>
    <w:rsid w:val="005D6D9C"/>
    <w:rsid w:val="005D7203"/>
    <w:rsid w:val="005E1E0C"/>
    <w:rsid w:val="005E2335"/>
    <w:rsid w:val="005E301F"/>
    <w:rsid w:val="005E34CA"/>
    <w:rsid w:val="005E3B51"/>
    <w:rsid w:val="005E3C18"/>
    <w:rsid w:val="005E442F"/>
    <w:rsid w:val="005E5071"/>
    <w:rsid w:val="005E53B6"/>
    <w:rsid w:val="005E6812"/>
    <w:rsid w:val="005E6D01"/>
    <w:rsid w:val="005E7881"/>
    <w:rsid w:val="005E78E0"/>
    <w:rsid w:val="005F0D9C"/>
    <w:rsid w:val="005F1CFC"/>
    <w:rsid w:val="005F284E"/>
    <w:rsid w:val="005F3FC6"/>
    <w:rsid w:val="005F4424"/>
    <w:rsid w:val="005F4DAD"/>
    <w:rsid w:val="005F612B"/>
    <w:rsid w:val="005F647E"/>
    <w:rsid w:val="005F69BC"/>
    <w:rsid w:val="0060116C"/>
    <w:rsid w:val="006015CE"/>
    <w:rsid w:val="006023A3"/>
    <w:rsid w:val="006023DF"/>
    <w:rsid w:val="00604784"/>
    <w:rsid w:val="006053FD"/>
    <w:rsid w:val="00606419"/>
    <w:rsid w:val="006079FE"/>
    <w:rsid w:val="00607D29"/>
    <w:rsid w:val="00610141"/>
    <w:rsid w:val="0061041C"/>
    <w:rsid w:val="00610C50"/>
    <w:rsid w:val="00611E45"/>
    <w:rsid w:val="00612952"/>
    <w:rsid w:val="00614199"/>
    <w:rsid w:val="0061479F"/>
    <w:rsid w:val="0061487A"/>
    <w:rsid w:val="00614CC1"/>
    <w:rsid w:val="006154C6"/>
    <w:rsid w:val="00615A9D"/>
    <w:rsid w:val="006171A5"/>
    <w:rsid w:val="00617387"/>
    <w:rsid w:val="006205D6"/>
    <w:rsid w:val="00622C34"/>
    <w:rsid w:val="006231E2"/>
    <w:rsid w:val="00623E30"/>
    <w:rsid w:val="00624474"/>
    <w:rsid w:val="006252D8"/>
    <w:rsid w:val="006259BC"/>
    <w:rsid w:val="0062636B"/>
    <w:rsid w:val="00627190"/>
    <w:rsid w:val="00627670"/>
    <w:rsid w:val="00627E97"/>
    <w:rsid w:val="00632182"/>
    <w:rsid w:val="00632AE0"/>
    <w:rsid w:val="00632C77"/>
    <w:rsid w:val="00633C17"/>
    <w:rsid w:val="00634D9E"/>
    <w:rsid w:val="00636234"/>
    <w:rsid w:val="00636E3E"/>
    <w:rsid w:val="0063761A"/>
    <w:rsid w:val="00637714"/>
    <w:rsid w:val="006379F7"/>
    <w:rsid w:val="00637E4D"/>
    <w:rsid w:val="00640620"/>
    <w:rsid w:val="006408A9"/>
    <w:rsid w:val="006415CF"/>
    <w:rsid w:val="00641A1F"/>
    <w:rsid w:val="006457DB"/>
    <w:rsid w:val="00645904"/>
    <w:rsid w:val="00645FDC"/>
    <w:rsid w:val="00646707"/>
    <w:rsid w:val="00646C78"/>
    <w:rsid w:val="00647BF3"/>
    <w:rsid w:val="00651ACB"/>
    <w:rsid w:val="00651C47"/>
    <w:rsid w:val="00652AB2"/>
    <w:rsid w:val="00652D35"/>
    <w:rsid w:val="00653FED"/>
    <w:rsid w:val="00654EC0"/>
    <w:rsid w:val="0065525B"/>
    <w:rsid w:val="00655820"/>
    <w:rsid w:val="00655D4F"/>
    <w:rsid w:val="00656D29"/>
    <w:rsid w:val="00657A84"/>
    <w:rsid w:val="00660C62"/>
    <w:rsid w:val="00662133"/>
    <w:rsid w:val="00662476"/>
    <w:rsid w:val="0066259D"/>
    <w:rsid w:val="00663BA0"/>
    <w:rsid w:val="006640E5"/>
    <w:rsid w:val="006646F1"/>
    <w:rsid w:val="00664929"/>
    <w:rsid w:val="00664F62"/>
    <w:rsid w:val="006655E1"/>
    <w:rsid w:val="00666E1B"/>
    <w:rsid w:val="00667950"/>
    <w:rsid w:val="00671F8D"/>
    <w:rsid w:val="00672060"/>
    <w:rsid w:val="00672AFB"/>
    <w:rsid w:val="00672BFD"/>
    <w:rsid w:val="0067516D"/>
    <w:rsid w:val="006759B2"/>
    <w:rsid w:val="00675CDA"/>
    <w:rsid w:val="006770F4"/>
    <w:rsid w:val="0067712C"/>
    <w:rsid w:val="00677A84"/>
    <w:rsid w:val="0068026D"/>
    <w:rsid w:val="00680A27"/>
    <w:rsid w:val="00680DF2"/>
    <w:rsid w:val="00681656"/>
    <w:rsid w:val="006816A4"/>
    <w:rsid w:val="006819B8"/>
    <w:rsid w:val="00681AC5"/>
    <w:rsid w:val="00682D64"/>
    <w:rsid w:val="006840A6"/>
    <w:rsid w:val="006850CD"/>
    <w:rsid w:val="00685971"/>
    <w:rsid w:val="00685AAB"/>
    <w:rsid w:val="00685D2A"/>
    <w:rsid w:val="00686B18"/>
    <w:rsid w:val="006906A2"/>
    <w:rsid w:val="00690B9E"/>
    <w:rsid w:val="006928A2"/>
    <w:rsid w:val="00694BB2"/>
    <w:rsid w:val="00696396"/>
    <w:rsid w:val="006A06D2"/>
    <w:rsid w:val="006A07AA"/>
    <w:rsid w:val="006A0D02"/>
    <w:rsid w:val="006A25E5"/>
    <w:rsid w:val="006A2B46"/>
    <w:rsid w:val="006A336D"/>
    <w:rsid w:val="006A34A2"/>
    <w:rsid w:val="006A37B9"/>
    <w:rsid w:val="006A5282"/>
    <w:rsid w:val="006A5678"/>
    <w:rsid w:val="006A72A8"/>
    <w:rsid w:val="006B11D6"/>
    <w:rsid w:val="006B13D6"/>
    <w:rsid w:val="006B23FD"/>
    <w:rsid w:val="006B2672"/>
    <w:rsid w:val="006B4E3D"/>
    <w:rsid w:val="006B54BF"/>
    <w:rsid w:val="006B5F44"/>
    <w:rsid w:val="006B5F90"/>
    <w:rsid w:val="006B62E4"/>
    <w:rsid w:val="006B78AA"/>
    <w:rsid w:val="006B7D21"/>
    <w:rsid w:val="006C1BBA"/>
    <w:rsid w:val="006C2079"/>
    <w:rsid w:val="006C3479"/>
    <w:rsid w:val="006C3FC9"/>
    <w:rsid w:val="006C5A62"/>
    <w:rsid w:val="006C5D68"/>
    <w:rsid w:val="006C6976"/>
    <w:rsid w:val="006C6DD0"/>
    <w:rsid w:val="006D04EA"/>
    <w:rsid w:val="006D16C4"/>
    <w:rsid w:val="006D203D"/>
    <w:rsid w:val="006D301C"/>
    <w:rsid w:val="006D3E96"/>
    <w:rsid w:val="006D4515"/>
    <w:rsid w:val="006D46DC"/>
    <w:rsid w:val="006D4BB1"/>
    <w:rsid w:val="006D6374"/>
    <w:rsid w:val="006D6593"/>
    <w:rsid w:val="006D7078"/>
    <w:rsid w:val="006D7DED"/>
    <w:rsid w:val="006E032F"/>
    <w:rsid w:val="006E1805"/>
    <w:rsid w:val="006E1CBB"/>
    <w:rsid w:val="006E2F60"/>
    <w:rsid w:val="006E4EE7"/>
    <w:rsid w:val="006E5FA2"/>
    <w:rsid w:val="006E7EDE"/>
    <w:rsid w:val="006F03A8"/>
    <w:rsid w:val="006F2ACA"/>
    <w:rsid w:val="006F2ADC"/>
    <w:rsid w:val="006F2BFE"/>
    <w:rsid w:val="006F31E9"/>
    <w:rsid w:val="006F4DA5"/>
    <w:rsid w:val="006F6284"/>
    <w:rsid w:val="006F6413"/>
    <w:rsid w:val="006F657C"/>
    <w:rsid w:val="007001CA"/>
    <w:rsid w:val="007002C5"/>
    <w:rsid w:val="007008ED"/>
    <w:rsid w:val="0070176B"/>
    <w:rsid w:val="00702D2E"/>
    <w:rsid w:val="00703814"/>
    <w:rsid w:val="00704387"/>
    <w:rsid w:val="0070575D"/>
    <w:rsid w:val="00707669"/>
    <w:rsid w:val="00707BA6"/>
    <w:rsid w:val="00711CBA"/>
    <w:rsid w:val="00711FB5"/>
    <w:rsid w:val="00712A01"/>
    <w:rsid w:val="00713070"/>
    <w:rsid w:val="00713A28"/>
    <w:rsid w:val="00713C30"/>
    <w:rsid w:val="00714F58"/>
    <w:rsid w:val="00715133"/>
    <w:rsid w:val="00716183"/>
    <w:rsid w:val="007165F9"/>
    <w:rsid w:val="007200D2"/>
    <w:rsid w:val="00720DA4"/>
    <w:rsid w:val="00721ABC"/>
    <w:rsid w:val="00722FBF"/>
    <w:rsid w:val="00722FC2"/>
    <w:rsid w:val="007236CF"/>
    <w:rsid w:val="00723F39"/>
    <w:rsid w:val="00724E1B"/>
    <w:rsid w:val="00724FA9"/>
    <w:rsid w:val="00725949"/>
    <w:rsid w:val="0072700A"/>
    <w:rsid w:val="00727A48"/>
    <w:rsid w:val="00727C9E"/>
    <w:rsid w:val="00727FA2"/>
    <w:rsid w:val="00730D45"/>
    <w:rsid w:val="007322D9"/>
    <w:rsid w:val="00732BC0"/>
    <w:rsid w:val="00735261"/>
    <w:rsid w:val="0073555E"/>
    <w:rsid w:val="007365D0"/>
    <w:rsid w:val="0073720F"/>
    <w:rsid w:val="00737796"/>
    <w:rsid w:val="00740D6E"/>
    <w:rsid w:val="00740F3F"/>
    <w:rsid w:val="0074112F"/>
    <w:rsid w:val="0074165C"/>
    <w:rsid w:val="00742C35"/>
    <w:rsid w:val="007430A0"/>
    <w:rsid w:val="007432CA"/>
    <w:rsid w:val="007439EB"/>
    <w:rsid w:val="00743BF8"/>
    <w:rsid w:val="00743CB4"/>
    <w:rsid w:val="00743F0A"/>
    <w:rsid w:val="007444E8"/>
    <w:rsid w:val="00744763"/>
    <w:rsid w:val="0074548E"/>
    <w:rsid w:val="00745773"/>
    <w:rsid w:val="00745883"/>
    <w:rsid w:val="00746800"/>
    <w:rsid w:val="007501A8"/>
    <w:rsid w:val="00750D61"/>
    <w:rsid w:val="00750EE1"/>
    <w:rsid w:val="00751C6A"/>
    <w:rsid w:val="00752B4D"/>
    <w:rsid w:val="0075354A"/>
    <w:rsid w:val="00754236"/>
    <w:rsid w:val="00754EF5"/>
    <w:rsid w:val="0075539C"/>
    <w:rsid w:val="00755402"/>
    <w:rsid w:val="00755857"/>
    <w:rsid w:val="00755D0C"/>
    <w:rsid w:val="007565F6"/>
    <w:rsid w:val="00756B26"/>
    <w:rsid w:val="00756EDF"/>
    <w:rsid w:val="007600E3"/>
    <w:rsid w:val="00764332"/>
    <w:rsid w:val="00765C43"/>
    <w:rsid w:val="00765EEE"/>
    <w:rsid w:val="00765EFB"/>
    <w:rsid w:val="007665C1"/>
    <w:rsid w:val="007671CA"/>
    <w:rsid w:val="00767AE9"/>
    <w:rsid w:val="00767C61"/>
    <w:rsid w:val="0077008A"/>
    <w:rsid w:val="007711E2"/>
    <w:rsid w:val="00773C1F"/>
    <w:rsid w:val="00773F40"/>
    <w:rsid w:val="007749B4"/>
    <w:rsid w:val="00774DA4"/>
    <w:rsid w:val="00775605"/>
    <w:rsid w:val="00775643"/>
    <w:rsid w:val="0077565B"/>
    <w:rsid w:val="00775A72"/>
    <w:rsid w:val="00776599"/>
    <w:rsid w:val="007765D3"/>
    <w:rsid w:val="00776637"/>
    <w:rsid w:val="00777C1D"/>
    <w:rsid w:val="00780C68"/>
    <w:rsid w:val="0078114B"/>
    <w:rsid w:val="00781D5C"/>
    <w:rsid w:val="00781DD2"/>
    <w:rsid w:val="00782918"/>
    <w:rsid w:val="007837D4"/>
    <w:rsid w:val="00783ECF"/>
    <w:rsid w:val="0078413A"/>
    <w:rsid w:val="00784183"/>
    <w:rsid w:val="00784C2E"/>
    <w:rsid w:val="00785B3A"/>
    <w:rsid w:val="00790159"/>
    <w:rsid w:val="00794D17"/>
    <w:rsid w:val="007959E8"/>
    <w:rsid w:val="00795E9C"/>
    <w:rsid w:val="00797027"/>
    <w:rsid w:val="007975FD"/>
    <w:rsid w:val="007A0521"/>
    <w:rsid w:val="007A15D1"/>
    <w:rsid w:val="007A1B23"/>
    <w:rsid w:val="007A28CC"/>
    <w:rsid w:val="007A29C5"/>
    <w:rsid w:val="007A2E12"/>
    <w:rsid w:val="007A3475"/>
    <w:rsid w:val="007A41C8"/>
    <w:rsid w:val="007A52BA"/>
    <w:rsid w:val="007A54CE"/>
    <w:rsid w:val="007A5B86"/>
    <w:rsid w:val="007A5C7E"/>
    <w:rsid w:val="007A631F"/>
    <w:rsid w:val="007A6AC7"/>
    <w:rsid w:val="007A6C3B"/>
    <w:rsid w:val="007A6E1D"/>
    <w:rsid w:val="007A6FD9"/>
    <w:rsid w:val="007A7428"/>
    <w:rsid w:val="007A76C0"/>
    <w:rsid w:val="007A77B6"/>
    <w:rsid w:val="007A7FFA"/>
    <w:rsid w:val="007B04EB"/>
    <w:rsid w:val="007B0D4F"/>
    <w:rsid w:val="007B12E9"/>
    <w:rsid w:val="007B396F"/>
    <w:rsid w:val="007B4C27"/>
    <w:rsid w:val="007B5A3D"/>
    <w:rsid w:val="007B5B95"/>
    <w:rsid w:val="007B638F"/>
    <w:rsid w:val="007B68EA"/>
    <w:rsid w:val="007B6F1D"/>
    <w:rsid w:val="007B7453"/>
    <w:rsid w:val="007C2D89"/>
    <w:rsid w:val="007C4593"/>
    <w:rsid w:val="007C4BB5"/>
    <w:rsid w:val="007C5309"/>
    <w:rsid w:val="007C6069"/>
    <w:rsid w:val="007C76C1"/>
    <w:rsid w:val="007D06C4"/>
    <w:rsid w:val="007D1352"/>
    <w:rsid w:val="007D1490"/>
    <w:rsid w:val="007D18C7"/>
    <w:rsid w:val="007D1DA7"/>
    <w:rsid w:val="007D2508"/>
    <w:rsid w:val="007D346A"/>
    <w:rsid w:val="007D4A13"/>
    <w:rsid w:val="007D5336"/>
    <w:rsid w:val="007D555D"/>
    <w:rsid w:val="007D6427"/>
    <w:rsid w:val="007D6518"/>
    <w:rsid w:val="007D76BD"/>
    <w:rsid w:val="007D7B56"/>
    <w:rsid w:val="007E0BF1"/>
    <w:rsid w:val="007E3CDC"/>
    <w:rsid w:val="007E44FF"/>
    <w:rsid w:val="007E513E"/>
    <w:rsid w:val="007E66E8"/>
    <w:rsid w:val="007E7A28"/>
    <w:rsid w:val="007F0ED8"/>
    <w:rsid w:val="007F0F63"/>
    <w:rsid w:val="007F168D"/>
    <w:rsid w:val="007F31D0"/>
    <w:rsid w:val="007F386D"/>
    <w:rsid w:val="007F5BE5"/>
    <w:rsid w:val="007F6103"/>
    <w:rsid w:val="007F6DE3"/>
    <w:rsid w:val="007F75CE"/>
    <w:rsid w:val="007F7A20"/>
    <w:rsid w:val="00800FC8"/>
    <w:rsid w:val="008013A4"/>
    <w:rsid w:val="0080238D"/>
    <w:rsid w:val="008027CE"/>
    <w:rsid w:val="00802F42"/>
    <w:rsid w:val="00804383"/>
    <w:rsid w:val="00804AD1"/>
    <w:rsid w:val="00804BB7"/>
    <w:rsid w:val="00804D41"/>
    <w:rsid w:val="00807B44"/>
    <w:rsid w:val="00807C47"/>
    <w:rsid w:val="00810257"/>
    <w:rsid w:val="008104F5"/>
    <w:rsid w:val="00811072"/>
    <w:rsid w:val="00811369"/>
    <w:rsid w:val="0081140A"/>
    <w:rsid w:val="008115A3"/>
    <w:rsid w:val="00812DDF"/>
    <w:rsid w:val="00814581"/>
    <w:rsid w:val="00815419"/>
    <w:rsid w:val="008163C8"/>
    <w:rsid w:val="008164A1"/>
    <w:rsid w:val="00817325"/>
    <w:rsid w:val="0081739E"/>
    <w:rsid w:val="00817C0B"/>
    <w:rsid w:val="008209E6"/>
    <w:rsid w:val="0082186D"/>
    <w:rsid w:val="00823303"/>
    <w:rsid w:val="008233B2"/>
    <w:rsid w:val="00823A9F"/>
    <w:rsid w:val="00823C85"/>
    <w:rsid w:val="00824A69"/>
    <w:rsid w:val="00825138"/>
    <w:rsid w:val="0082560F"/>
    <w:rsid w:val="0082592C"/>
    <w:rsid w:val="008269DD"/>
    <w:rsid w:val="00830621"/>
    <w:rsid w:val="008332F1"/>
    <w:rsid w:val="0083348C"/>
    <w:rsid w:val="008373D3"/>
    <w:rsid w:val="00840617"/>
    <w:rsid w:val="00840F84"/>
    <w:rsid w:val="00842473"/>
    <w:rsid w:val="008429F0"/>
    <w:rsid w:val="00842A47"/>
    <w:rsid w:val="00842C0D"/>
    <w:rsid w:val="00843C13"/>
    <w:rsid w:val="00845366"/>
    <w:rsid w:val="008454F8"/>
    <w:rsid w:val="00845594"/>
    <w:rsid w:val="0084580E"/>
    <w:rsid w:val="00846B59"/>
    <w:rsid w:val="00847B2E"/>
    <w:rsid w:val="00847B49"/>
    <w:rsid w:val="00850214"/>
    <w:rsid w:val="00850A6C"/>
    <w:rsid w:val="00850F5A"/>
    <w:rsid w:val="0085173A"/>
    <w:rsid w:val="0085186B"/>
    <w:rsid w:val="008532AB"/>
    <w:rsid w:val="008563EF"/>
    <w:rsid w:val="00857405"/>
    <w:rsid w:val="008603CE"/>
    <w:rsid w:val="008620FC"/>
    <w:rsid w:val="008627A5"/>
    <w:rsid w:val="00863E05"/>
    <w:rsid w:val="0086521C"/>
    <w:rsid w:val="00865ACA"/>
    <w:rsid w:val="00865D28"/>
    <w:rsid w:val="00865F85"/>
    <w:rsid w:val="00866683"/>
    <w:rsid w:val="00867002"/>
    <w:rsid w:val="00867531"/>
    <w:rsid w:val="00867A21"/>
    <w:rsid w:val="00867C10"/>
    <w:rsid w:val="00870439"/>
    <w:rsid w:val="0087072C"/>
    <w:rsid w:val="00870DA1"/>
    <w:rsid w:val="00873FCF"/>
    <w:rsid w:val="00876B09"/>
    <w:rsid w:val="00876B14"/>
    <w:rsid w:val="0087786C"/>
    <w:rsid w:val="00880D26"/>
    <w:rsid w:val="00880E69"/>
    <w:rsid w:val="0088247B"/>
    <w:rsid w:val="00882773"/>
    <w:rsid w:val="00883F93"/>
    <w:rsid w:val="00884DB3"/>
    <w:rsid w:val="00885A9D"/>
    <w:rsid w:val="008864F6"/>
    <w:rsid w:val="0088699B"/>
    <w:rsid w:val="0089049D"/>
    <w:rsid w:val="00890BD4"/>
    <w:rsid w:val="00890F43"/>
    <w:rsid w:val="00891C6D"/>
    <w:rsid w:val="008928C9"/>
    <w:rsid w:val="008930CB"/>
    <w:rsid w:val="008938DC"/>
    <w:rsid w:val="00893FD1"/>
    <w:rsid w:val="008942D2"/>
    <w:rsid w:val="00894836"/>
    <w:rsid w:val="00895172"/>
    <w:rsid w:val="00895282"/>
    <w:rsid w:val="00895680"/>
    <w:rsid w:val="00896DFF"/>
    <w:rsid w:val="0089762C"/>
    <w:rsid w:val="008979A3"/>
    <w:rsid w:val="00897B2B"/>
    <w:rsid w:val="00897BAF"/>
    <w:rsid w:val="008A1893"/>
    <w:rsid w:val="008A57E6"/>
    <w:rsid w:val="008A5CA9"/>
    <w:rsid w:val="008A5E6A"/>
    <w:rsid w:val="008A6460"/>
    <w:rsid w:val="008A6F81"/>
    <w:rsid w:val="008A769A"/>
    <w:rsid w:val="008B0C9C"/>
    <w:rsid w:val="008B166D"/>
    <w:rsid w:val="008B17F4"/>
    <w:rsid w:val="008B18D4"/>
    <w:rsid w:val="008B1BDD"/>
    <w:rsid w:val="008B2C86"/>
    <w:rsid w:val="008B3615"/>
    <w:rsid w:val="008B4415"/>
    <w:rsid w:val="008B4AC4"/>
    <w:rsid w:val="008B50C8"/>
    <w:rsid w:val="008B5281"/>
    <w:rsid w:val="008B6BBE"/>
    <w:rsid w:val="008B73DD"/>
    <w:rsid w:val="008B7848"/>
    <w:rsid w:val="008B7E05"/>
    <w:rsid w:val="008C1797"/>
    <w:rsid w:val="008C1AE8"/>
    <w:rsid w:val="008C219C"/>
    <w:rsid w:val="008C370C"/>
    <w:rsid w:val="008C3DA9"/>
    <w:rsid w:val="008C44FA"/>
    <w:rsid w:val="008C475E"/>
    <w:rsid w:val="008C4857"/>
    <w:rsid w:val="008C619A"/>
    <w:rsid w:val="008C792A"/>
    <w:rsid w:val="008D0CE8"/>
    <w:rsid w:val="008D0D62"/>
    <w:rsid w:val="008D2D1D"/>
    <w:rsid w:val="008D374D"/>
    <w:rsid w:val="008D453D"/>
    <w:rsid w:val="008D53AD"/>
    <w:rsid w:val="008D562B"/>
    <w:rsid w:val="008D5733"/>
    <w:rsid w:val="008D622B"/>
    <w:rsid w:val="008D666C"/>
    <w:rsid w:val="008D6CD3"/>
    <w:rsid w:val="008D717C"/>
    <w:rsid w:val="008D7B54"/>
    <w:rsid w:val="008E0C9D"/>
    <w:rsid w:val="008E12A7"/>
    <w:rsid w:val="008E1648"/>
    <w:rsid w:val="008E180D"/>
    <w:rsid w:val="008E1B3E"/>
    <w:rsid w:val="008E2319"/>
    <w:rsid w:val="008E448C"/>
    <w:rsid w:val="008E4BB6"/>
    <w:rsid w:val="008E5518"/>
    <w:rsid w:val="008E5987"/>
    <w:rsid w:val="008E6A84"/>
    <w:rsid w:val="008E766D"/>
    <w:rsid w:val="008E7CC2"/>
    <w:rsid w:val="008F0CDC"/>
    <w:rsid w:val="008F17A3"/>
    <w:rsid w:val="008F1ECA"/>
    <w:rsid w:val="008F1ED3"/>
    <w:rsid w:val="008F2ACD"/>
    <w:rsid w:val="008F4363"/>
    <w:rsid w:val="008F4C29"/>
    <w:rsid w:val="008F635E"/>
    <w:rsid w:val="008F70BD"/>
    <w:rsid w:val="008F788F"/>
    <w:rsid w:val="008F7EA2"/>
    <w:rsid w:val="00901857"/>
    <w:rsid w:val="00901E8A"/>
    <w:rsid w:val="00902155"/>
    <w:rsid w:val="00902722"/>
    <w:rsid w:val="00902758"/>
    <w:rsid w:val="009027BC"/>
    <w:rsid w:val="009054A4"/>
    <w:rsid w:val="00905BFE"/>
    <w:rsid w:val="009062E6"/>
    <w:rsid w:val="0090637F"/>
    <w:rsid w:val="00906F58"/>
    <w:rsid w:val="0090724A"/>
    <w:rsid w:val="0091112F"/>
    <w:rsid w:val="00911894"/>
    <w:rsid w:val="00911BE5"/>
    <w:rsid w:val="00913435"/>
    <w:rsid w:val="00913CA9"/>
    <w:rsid w:val="009145AE"/>
    <w:rsid w:val="009146CE"/>
    <w:rsid w:val="00914CA7"/>
    <w:rsid w:val="00915C3E"/>
    <w:rsid w:val="009161A8"/>
    <w:rsid w:val="00916374"/>
    <w:rsid w:val="0091673E"/>
    <w:rsid w:val="009214FA"/>
    <w:rsid w:val="00921EC8"/>
    <w:rsid w:val="00922B0C"/>
    <w:rsid w:val="00922B78"/>
    <w:rsid w:val="009245F5"/>
    <w:rsid w:val="009249EC"/>
    <w:rsid w:val="00925998"/>
    <w:rsid w:val="00925F04"/>
    <w:rsid w:val="00926D78"/>
    <w:rsid w:val="0092737C"/>
    <w:rsid w:val="009273B3"/>
    <w:rsid w:val="00927584"/>
    <w:rsid w:val="009305B5"/>
    <w:rsid w:val="009316B8"/>
    <w:rsid w:val="009333B5"/>
    <w:rsid w:val="00935908"/>
    <w:rsid w:val="00940809"/>
    <w:rsid w:val="0094269D"/>
    <w:rsid w:val="009429D5"/>
    <w:rsid w:val="00942BF1"/>
    <w:rsid w:val="0094467F"/>
    <w:rsid w:val="00944CD8"/>
    <w:rsid w:val="009450FB"/>
    <w:rsid w:val="00945180"/>
    <w:rsid w:val="00945428"/>
    <w:rsid w:val="00945457"/>
    <w:rsid w:val="00945D9F"/>
    <w:rsid w:val="0094607B"/>
    <w:rsid w:val="00946290"/>
    <w:rsid w:val="00953604"/>
    <w:rsid w:val="0095496B"/>
    <w:rsid w:val="0095717B"/>
    <w:rsid w:val="00957453"/>
    <w:rsid w:val="00957B2E"/>
    <w:rsid w:val="009610DC"/>
    <w:rsid w:val="00961490"/>
    <w:rsid w:val="00961991"/>
    <w:rsid w:val="0096381A"/>
    <w:rsid w:val="00964755"/>
    <w:rsid w:val="00965E04"/>
    <w:rsid w:val="00965F93"/>
    <w:rsid w:val="00966A3A"/>
    <w:rsid w:val="009674AD"/>
    <w:rsid w:val="00967EA1"/>
    <w:rsid w:val="00970434"/>
    <w:rsid w:val="009706B6"/>
    <w:rsid w:val="009707AA"/>
    <w:rsid w:val="00970CDC"/>
    <w:rsid w:val="009740E0"/>
    <w:rsid w:val="00975B15"/>
    <w:rsid w:val="00977010"/>
    <w:rsid w:val="00977D02"/>
    <w:rsid w:val="00977D5B"/>
    <w:rsid w:val="00977DA4"/>
    <w:rsid w:val="009809BB"/>
    <w:rsid w:val="009833FB"/>
    <w:rsid w:val="0098364B"/>
    <w:rsid w:val="00983F9D"/>
    <w:rsid w:val="00984DB4"/>
    <w:rsid w:val="0098682C"/>
    <w:rsid w:val="0098708B"/>
    <w:rsid w:val="00990DEC"/>
    <w:rsid w:val="009911AF"/>
    <w:rsid w:val="00991479"/>
    <w:rsid w:val="00991875"/>
    <w:rsid w:val="00991F92"/>
    <w:rsid w:val="009920C7"/>
    <w:rsid w:val="00992985"/>
    <w:rsid w:val="0099311C"/>
    <w:rsid w:val="00993889"/>
    <w:rsid w:val="00993CAA"/>
    <w:rsid w:val="0099551B"/>
    <w:rsid w:val="00995F5C"/>
    <w:rsid w:val="00997119"/>
    <w:rsid w:val="00997BF1"/>
    <w:rsid w:val="00997C8F"/>
    <w:rsid w:val="009A031A"/>
    <w:rsid w:val="009A089C"/>
    <w:rsid w:val="009A118E"/>
    <w:rsid w:val="009A21CD"/>
    <w:rsid w:val="009A278C"/>
    <w:rsid w:val="009A2BC2"/>
    <w:rsid w:val="009A42C1"/>
    <w:rsid w:val="009A5429"/>
    <w:rsid w:val="009A695C"/>
    <w:rsid w:val="009A72AD"/>
    <w:rsid w:val="009A7455"/>
    <w:rsid w:val="009B0049"/>
    <w:rsid w:val="009B09E0"/>
    <w:rsid w:val="009B0BC5"/>
    <w:rsid w:val="009B0E5D"/>
    <w:rsid w:val="009B1247"/>
    <w:rsid w:val="009B1441"/>
    <w:rsid w:val="009B4E38"/>
    <w:rsid w:val="009B4F15"/>
    <w:rsid w:val="009B6029"/>
    <w:rsid w:val="009B633C"/>
    <w:rsid w:val="009B6971"/>
    <w:rsid w:val="009B758D"/>
    <w:rsid w:val="009C04F0"/>
    <w:rsid w:val="009C26C2"/>
    <w:rsid w:val="009C27F1"/>
    <w:rsid w:val="009C3152"/>
    <w:rsid w:val="009C3FFC"/>
    <w:rsid w:val="009C4CFA"/>
    <w:rsid w:val="009C5070"/>
    <w:rsid w:val="009C7B8F"/>
    <w:rsid w:val="009D112C"/>
    <w:rsid w:val="009D1DF7"/>
    <w:rsid w:val="009D37B9"/>
    <w:rsid w:val="009D47FA"/>
    <w:rsid w:val="009D49D4"/>
    <w:rsid w:val="009D4C5B"/>
    <w:rsid w:val="009D50D2"/>
    <w:rsid w:val="009D5760"/>
    <w:rsid w:val="009D6305"/>
    <w:rsid w:val="009D6732"/>
    <w:rsid w:val="009D6BCA"/>
    <w:rsid w:val="009D77E0"/>
    <w:rsid w:val="009E05EC"/>
    <w:rsid w:val="009E0F62"/>
    <w:rsid w:val="009E1A16"/>
    <w:rsid w:val="009E3A65"/>
    <w:rsid w:val="009E46E7"/>
    <w:rsid w:val="009E4A58"/>
    <w:rsid w:val="009E4A95"/>
    <w:rsid w:val="009E5A2D"/>
    <w:rsid w:val="009E5AB2"/>
    <w:rsid w:val="009E6219"/>
    <w:rsid w:val="009E7983"/>
    <w:rsid w:val="009F03B3"/>
    <w:rsid w:val="009F33AE"/>
    <w:rsid w:val="009F3B1F"/>
    <w:rsid w:val="009F3FA2"/>
    <w:rsid w:val="009F436D"/>
    <w:rsid w:val="00A0096C"/>
    <w:rsid w:val="00A01757"/>
    <w:rsid w:val="00A02491"/>
    <w:rsid w:val="00A028C0"/>
    <w:rsid w:val="00A02BAE"/>
    <w:rsid w:val="00A035CB"/>
    <w:rsid w:val="00A04C08"/>
    <w:rsid w:val="00A06A6B"/>
    <w:rsid w:val="00A06F72"/>
    <w:rsid w:val="00A07E47"/>
    <w:rsid w:val="00A103AB"/>
    <w:rsid w:val="00A129D0"/>
    <w:rsid w:val="00A12C33"/>
    <w:rsid w:val="00A12DD0"/>
    <w:rsid w:val="00A13475"/>
    <w:rsid w:val="00A138BA"/>
    <w:rsid w:val="00A14C8E"/>
    <w:rsid w:val="00A153D9"/>
    <w:rsid w:val="00A15F09"/>
    <w:rsid w:val="00A1667E"/>
    <w:rsid w:val="00A169B6"/>
    <w:rsid w:val="00A16F49"/>
    <w:rsid w:val="00A178E4"/>
    <w:rsid w:val="00A17AE4"/>
    <w:rsid w:val="00A20FE6"/>
    <w:rsid w:val="00A21353"/>
    <w:rsid w:val="00A21463"/>
    <w:rsid w:val="00A2271D"/>
    <w:rsid w:val="00A237D5"/>
    <w:rsid w:val="00A27690"/>
    <w:rsid w:val="00A3022A"/>
    <w:rsid w:val="00A30C3C"/>
    <w:rsid w:val="00A30EFC"/>
    <w:rsid w:val="00A311E8"/>
    <w:rsid w:val="00A3165E"/>
    <w:rsid w:val="00A31984"/>
    <w:rsid w:val="00A32D73"/>
    <w:rsid w:val="00A32F67"/>
    <w:rsid w:val="00A3367B"/>
    <w:rsid w:val="00A3370D"/>
    <w:rsid w:val="00A3597D"/>
    <w:rsid w:val="00A35A16"/>
    <w:rsid w:val="00A36DCE"/>
    <w:rsid w:val="00A36DD1"/>
    <w:rsid w:val="00A4006C"/>
    <w:rsid w:val="00A40091"/>
    <w:rsid w:val="00A4030F"/>
    <w:rsid w:val="00A40502"/>
    <w:rsid w:val="00A41C79"/>
    <w:rsid w:val="00A41CB5"/>
    <w:rsid w:val="00A42CDF"/>
    <w:rsid w:val="00A4452E"/>
    <w:rsid w:val="00A4472C"/>
    <w:rsid w:val="00A44E69"/>
    <w:rsid w:val="00A45D6F"/>
    <w:rsid w:val="00A4661E"/>
    <w:rsid w:val="00A46F56"/>
    <w:rsid w:val="00A51D62"/>
    <w:rsid w:val="00A5460C"/>
    <w:rsid w:val="00A54807"/>
    <w:rsid w:val="00A55186"/>
    <w:rsid w:val="00A55BD6"/>
    <w:rsid w:val="00A55D50"/>
    <w:rsid w:val="00A56538"/>
    <w:rsid w:val="00A567DC"/>
    <w:rsid w:val="00A57142"/>
    <w:rsid w:val="00A614FC"/>
    <w:rsid w:val="00A62A71"/>
    <w:rsid w:val="00A648CD"/>
    <w:rsid w:val="00A6537A"/>
    <w:rsid w:val="00A65688"/>
    <w:rsid w:val="00A67866"/>
    <w:rsid w:val="00A70ACB"/>
    <w:rsid w:val="00A70B07"/>
    <w:rsid w:val="00A70CCE"/>
    <w:rsid w:val="00A70E81"/>
    <w:rsid w:val="00A71E12"/>
    <w:rsid w:val="00A721B2"/>
    <w:rsid w:val="00A723F8"/>
    <w:rsid w:val="00A72AF9"/>
    <w:rsid w:val="00A72F65"/>
    <w:rsid w:val="00A73139"/>
    <w:rsid w:val="00A750CB"/>
    <w:rsid w:val="00A75D9B"/>
    <w:rsid w:val="00A77CCB"/>
    <w:rsid w:val="00A81B64"/>
    <w:rsid w:val="00A8287A"/>
    <w:rsid w:val="00A83D8D"/>
    <w:rsid w:val="00A8446B"/>
    <w:rsid w:val="00A8473F"/>
    <w:rsid w:val="00A8490E"/>
    <w:rsid w:val="00A862D6"/>
    <w:rsid w:val="00A8715E"/>
    <w:rsid w:val="00A87816"/>
    <w:rsid w:val="00A91383"/>
    <w:rsid w:val="00A9295B"/>
    <w:rsid w:val="00A93B09"/>
    <w:rsid w:val="00A93E3C"/>
    <w:rsid w:val="00A94020"/>
    <w:rsid w:val="00A944AF"/>
    <w:rsid w:val="00A952D7"/>
    <w:rsid w:val="00A963F7"/>
    <w:rsid w:val="00A96AD8"/>
    <w:rsid w:val="00A97E08"/>
    <w:rsid w:val="00AA052C"/>
    <w:rsid w:val="00AA1E45"/>
    <w:rsid w:val="00AA2139"/>
    <w:rsid w:val="00AA3EA6"/>
    <w:rsid w:val="00AA4286"/>
    <w:rsid w:val="00AA456B"/>
    <w:rsid w:val="00AA57F5"/>
    <w:rsid w:val="00AA672E"/>
    <w:rsid w:val="00AA6EC9"/>
    <w:rsid w:val="00AA7C26"/>
    <w:rsid w:val="00AB287D"/>
    <w:rsid w:val="00AB333F"/>
    <w:rsid w:val="00AB432B"/>
    <w:rsid w:val="00AB4CE9"/>
    <w:rsid w:val="00AB6309"/>
    <w:rsid w:val="00AB6C5F"/>
    <w:rsid w:val="00AB7129"/>
    <w:rsid w:val="00AC11AB"/>
    <w:rsid w:val="00AC2094"/>
    <w:rsid w:val="00AC27A6"/>
    <w:rsid w:val="00AC30F7"/>
    <w:rsid w:val="00AC3A5A"/>
    <w:rsid w:val="00AC4103"/>
    <w:rsid w:val="00AC4D95"/>
    <w:rsid w:val="00AC5DF4"/>
    <w:rsid w:val="00AC66A3"/>
    <w:rsid w:val="00AC7467"/>
    <w:rsid w:val="00AD01C1"/>
    <w:rsid w:val="00AD0AEF"/>
    <w:rsid w:val="00AD11B7"/>
    <w:rsid w:val="00AD1A94"/>
    <w:rsid w:val="00AD1C05"/>
    <w:rsid w:val="00AD28E6"/>
    <w:rsid w:val="00AD2A0F"/>
    <w:rsid w:val="00AD2B31"/>
    <w:rsid w:val="00AD337E"/>
    <w:rsid w:val="00AD3D98"/>
    <w:rsid w:val="00AD4126"/>
    <w:rsid w:val="00AD421C"/>
    <w:rsid w:val="00AD44FA"/>
    <w:rsid w:val="00AD46DD"/>
    <w:rsid w:val="00AD5690"/>
    <w:rsid w:val="00AD5D48"/>
    <w:rsid w:val="00AD70E7"/>
    <w:rsid w:val="00AE070A"/>
    <w:rsid w:val="00AE083B"/>
    <w:rsid w:val="00AE101C"/>
    <w:rsid w:val="00AE3161"/>
    <w:rsid w:val="00AE31D6"/>
    <w:rsid w:val="00AE37E5"/>
    <w:rsid w:val="00AE4371"/>
    <w:rsid w:val="00AE452A"/>
    <w:rsid w:val="00AE5EB4"/>
    <w:rsid w:val="00AE6384"/>
    <w:rsid w:val="00AF0C18"/>
    <w:rsid w:val="00AF2355"/>
    <w:rsid w:val="00AF2815"/>
    <w:rsid w:val="00AF3790"/>
    <w:rsid w:val="00AF3C60"/>
    <w:rsid w:val="00AF47C5"/>
    <w:rsid w:val="00AF4D4E"/>
    <w:rsid w:val="00AF5398"/>
    <w:rsid w:val="00AF5ABD"/>
    <w:rsid w:val="00AF6732"/>
    <w:rsid w:val="00AF7101"/>
    <w:rsid w:val="00B019EB"/>
    <w:rsid w:val="00B01DCB"/>
    <w:rsid w:val="00B03893"/>
    <w:rsid w:val="00B049AF"/>
    <w:rsid w:val="00B0599D"/>
    <w:rsid w:val="00B05C1C"/>
    <w:rsid w:val="00B05DF6"/>
    <w:rsid w:val="00B0609A"/>
    <w:rsid w:val="00B06F9E"/>
    <w:rsid w:val="00B07242"/>
    <w:rsid w:val="00B10534"/>
    <w:rsid w:val="00B11194"/>
    <w:rsid w:val="00B113DB"/>
    <w:rsid w:val="00B11D8A"/>
    <w:rsid w:val="00B12981"/>
    <w:rsid w:val="00B147DD"/>
    <w:rsid w:val="00B156FD"/>
    <w:rsid w:val="00B1645A"/>
    <w:rsid w:val="00B215F3"/>
    <w:rsid w:val="00B21F61"/>
    <w:rsid w:val="00B243CA"/>
    <w:rsid w:val="00B261F1"/>
    <w:rsid w:val="00B265BC"/>
    <w:rsid w:val="00B26DC3"/>
    <w:rsid w:val="00B26F85"/>
    <w:rsid w:val="00B31966"/>
    <w:rsid w:val="00B31FB1"/>
    <w:rsid w:val="00B330E2"/>
    <w:rsid w:val="00B33952"/>
    <w:rsid w:val="00B33C5E"/>
    <w:rsid w:val="00B342F4"/>
    <w:rsid w:val="00B34369"/>
    <w:rsid w:val="00B34DC2"/>
    <w:rsid w:val="00B359C6"/>
    <w:rsid w:val="00B369F2"/>
    <w:rsid w:val="00B3756F"/>
    <w:rsid w:val="00B378E5"/>
    <w:rsid w:val="00B378E8"/>
    <w:rsid w:val="00B4085B"/>
    <w:rsid w:val="00B4288D"/>
    <w:rsid w:val="00B4346D"/>
    <w:rsid w:val="00B43BD6"/>
    <w:rsid w:val="00B440F4"/>
    <w:rsid w:val="00B446A9"/>
    <w:rsid w:val="00B447A5"/>
    <w:rsid w:val="00B44FBD"/>
    <w:rsid w:val="00B4654C"/>
    <w:rsid w:val="00B47293"/>
    <w:rsid w:val="00B50E50"/>
    <w:rsid w:val="00B51E77"/>
    <w:rsid w:val="00B52120"/>
    <w:rsid w:val="00B538CC"/>
    <w:rsid w:val="00B53F56"/>
    <w:rsid w:val="00B54ABC"/>
    <w:rsid w:val="00B551D5"/>
    <w:rsid w:val="00B55815"/>
    <w:rsid w:val="00B56735"/>
    <w:rsid w:val="00B569CC"/>
    <w:rsid w:val="00B56FBE"/>
    <w:rsid w:val="00B570EB"/>
    <w:rsid w:val="00B60ACF"/>
    <w:rsid w:val="00B61B3F"/>
    <w:rsid w:val="00B61CF9"/>
    <w:rsid w:val="00B62B58"/>
    <w:rsid w:val="00B636E8"/>
    <w:rsid w:val="00B63E20"/>
    <w:rsid w:val="00B65149"/>
    <w:rsid w:val="00B658D9"/>
    <w:rsid w:val="00B66567"/>
    <w:rsid w:val="00B66F52"/>
    <w:rsid w:val="00B66FE5"/>
    <w:rsid w:val="00B67337"/>
    <w:rsid w:val="00B70E0A"/>
    <w:rsid w:val="00B714DB"/>
    <w:rsid w:val="00B72880"/>
    <w:rsid w:val="00B736C2"/>
    <w:rsid w:val="00B758BF"/>
    <w:rsid w:val="00B7612D"/>
    <w:rsid w:val="00B76A23"/>
    <w:rsid w:val="00B77EC8"/>
    <w:rsid w:val="00B803B0"/>
    <w:rsid w:val="00B814DA"/>
    <w:rsid w:val="00B8254E"/>
    <w:rsid w:val="00B827A6"/>
    <w:rsid w:val="00B831CE"/>
    <w:rsid w:val="00B8329C"/>
    <w:rsid w:val="00B84DD4"/>
    <w:rsid w:val="00B86677"/>
    <w:rsid w:val="00B87131"/>
    <w:rsid w:val="00B87843"/>
    <w:rsid w:val="00B916E2"/>
    <w:rsid w:val="00B939B1"/>
    <w:rsid w:val="00B95B29"/>
    <w:rsid w:val="00B96D40"/>
    <w:rsid w:val="00B97386"/>
    <w:rsid w:val="00B97C83"/>
    <w:rsid w:val="00BA00AE"/>
    <w:rsid w:val="00BA0BE3"/>
    <w:rsid w:val="00BA263B"/>
    <w:rsid w:val="00BA3558"/>
    <w:rsid w:val="00BA42B2"/>
    <w:rsid w:val="00BA58D4"/>
    <w:rsid w:val="00BA5B9E"/>
    <w:rsid w:val="00BA71E6"/>
    <w:rsid w:val="00BA74EA"/>
    <w:rsid w:val="00BA7C9A"/>
    <w:rsid w:val="00BB3013"/>
    <w:rsid w:val="00BB4104"/>
    <w:rsid w:val="00BB5F8F"/>
    <w:rsid w:val="00BB657A"/>
    <w:rsid w:val="00BB71FE"/>
    <w:rsid w:val="00BB727C"/>
    <w:rsid w:val="00BC0953"/>
    <w:rsid w:val="00BC10F8"/>
    <w:rsid w:val="00BC1A4E"/>
    <w:rsid w:val="00BC1AE4"/>
    <w:rsid w:val="00BC1C29"/>
    <w:rsid w:val="00BC1D3B"/>
    <w:rsid w:val="00BC406A"/>
    <w:rsid w:val="00BC4459"/>
    <w:rsid w:val="00BC5A1D"/>
    <w:rsid w:val="00BC5DC7"/>
    <w:rsid w:val="00BC66DC"/>
    <w:rsid w:val="00BC6A2F"/>
    <w:rsid w:val="00BC6B8B"/>
    <w:rsid w:val="00BC73D8"/>
    <w:rsid w:val="00BD32B6"/>
    <w:rsid w:val="00BD3373"/>
    <w:rsid w:val="00BD3D8C"/>
    <w:rsid w:val="00BD52A2"/>
    <w:rsid w:val="00BD52D7"/>
    <w:rsid w:val="00BD5AD2"/>
    <w:rsid w:val="00BD6066"/>
    <w:rsid w:val="00BD7109"/>
    <w:rsid w:val="00BE0CF7"/>
    <w:rsid w:val="00BE22F3"/>
    <w:rsid w:val="00BE3188"/>
    <w:rsid w:val="00BE4D30"/>
    <w:rsid w:val="00BE5699"/>
    <w:rsid w:val="00BE5B52"/>
    <w:rsid w:val="00BE68D8"/>
    <w:rsid w:val="00BE73B6"/>
    <w:rsid w:val="00BE7B8D"/>
    <w:rsid w:val="00BF0993"/>
    <w:rsid w:val="00BF10A9"/>
    <w:rsid w:val="00BF1703"/>
    <w:rsid w:val="00BF1ED4"/>
    <w:rsid w:val="00BF231C"/>
    <w:rsid w:val="00BF2CCD"/>
    <w:rsid w:val="00BF2FA1"/>
    <w:rsid w:val="00BF3E6E"/>
    <w:rsid w:val="00BF4DCB"/>
    <w:rsid w:val="00BF51E5"/>
    <w:rsid w:val="00BF57D7"/>
    <w:rsid w:val="00BF74A6"/>
    <w:rsid w:val="00BF7AA7"/>
    <w:rsid w:val="00C013AD"/>
    <w:rsid w:val="00C03A83"/>
    <w:rsid w:val="00C04904"/>
    <w:rsid w:val="00C05575"/>
    <w:rsid w:val="00C056B3"/>
    <w:rsid w:val="00C103E5"/>
    <w:rsid w:val="00C1276E"/>
    <w:rsid w:val="00C12D66"/>
    <w:rsid w:val="00C13319"/>
    <w:rsid w:val="00C13EE9"/>
    <w:rsid w:val="00C15A89"/>
    <w:rsid w:val="00C17D49"/>
    <w:rsid w:val="00C20944"/>
    <w:rsid w:val="00C20F54"/>
    <w:rsid w:val="00C21540"/>
    <w:rsid w:val="00C2179D"/>
    <w:rsid w:val="00C21906"/>
    <w:rsid w:val="00C21BFA"/>
    <w:rsid w:val="00C22148"/>
    <w:rsid w:val="00C221A6"/>
    <w:rsid w:val="00C231C4"/>
    <w:rsid w:val="00C24109"/>
    <w:rsid w:val="00C24634"/>
    <w:rsid w:val="00C24C8D"/>
    <w:rsid w:val="00C25E8B"/>
    <w:rsid w:val="00C25FE2"/>
    <w:rsid w:val="00C26803"/>
    <w:rsid w:val="00C26B53"/>
    <w:rsid w:val="00C279B2"/>
    <w:rsid w:val="00C31B68"/>
    <w:rsid w:val="00C334A8"/>
    <w:rsid w:val="00C33E50"/>
    <w:rsid w:val="00C34559"/>
    <w:rsid w:val="00C34C20"/>
    <w:rsid w:val="00C35122"/>
    <w:rsid w:val="00C35A3E"/>
    <w:rsid w:val="00C3757B"/>
    <w:rsid w:val="00C37B69"/>
    <w:rsid w:val="00C40A97"/>
    <w:rsid w:val="00C4209D"/>
    <w:rsid w:val="00C42130"/>
    <w:rsid w:val="00C4234B"/>
    <w:rsid w:val="00C423A4"/>
    <w:rsid w:val="00C4258F"/>
    <w:rsid w:val="00C43C48"/>
    <w:rsid w:val="00C43E72"/>
    <w:rsid w:val="00C44BF5"/>
    <w:rsid w:val="00C45B6D"/>
    <w:rsid w:val="00C50845"/>
    <w:rsid w:val="00C521D6"/>
    <w:rsid w:val="00C52D01"/>
    <w:rsid w:val="00C52FEA"/>
    <w:rsid w:val="00C541A2"/>
    <w:rsid w:val="00C55232"/>
    <w:rsid w:val="00C553A4"/>
    <w:rsid w:val="00C5584C"/>
    <w:rsid w:val="00C55A06"/>
    <w:rsid w:val="00C55D03"/>
    <w:rsid w:val="00C56853"/>
    <w:rsid w:val="00C575D8"/>
    <w:rsid w:val="00C601BC"/>
    <w:rsid w:val="00C612A3"/>
    <w:rsid w:val="00C61740"/>
    <w:rsid w:val="00C629E2"/>
    <w:rsid w:val="00C62D9C"/>
    <w:rsid w:val="00C6329F"/>
    <w:rsid w:val="00C63340"/>
    <w:rsid w:val="00C643F9"/>
    <w:rsid w:val="00C646C2"/>
    <w:rsid w:val="00C64E95"/>
    <w:rsid w:val="00C676CC"/>
    <w:rsid w:val="00C70B0D"/>
    <w:rsid w:val="00C71372"/>
    <w:rsid w:val="00C71F05"/>
    <w:rsid w:val="00C72410"/>
    <w:rsid w:val="00C7287F"/>
    <w:rsid w:val="00C756F0"/>
    <w:rsid w:val="00C76267"/>
    <w:rsid w:val="00C8056C"/>
    <w:rsid w:val="00C80CB8"/>
    <w:rsid w:val="00C81213"/>
    <w:rsid w:val="00C81875"/>
    <w:rsid w:val="00C819F8"/>
    <w:rsid w:val="00C820C0"/>
    <w:rsid w:val="00C8248C"/>
    <w:rsid w:val="00C834D6"/>
    <w:rsid w:val="00C8432F"/>
    <w:rsid w:val="00C84E33"/>
    <w:rsid w:val="00C859F8"/>
    <w:rsid w:val="00C86D6F"/>
    <w:rsid w:val="00C905FC"/>
    <w:rsid w:val="00C92D03"/>
    <w:rsid w:val="00C9319C"/>
    <w:rsid w:val="00C93297"/>
    <w:rsid w:val="00C932E2"/>
    <w:rsid w:val="00C93738"/>
    <w:rsid w:val="00C9435D"/>
    <w:rsid w:val="00C94DF2"/>
    <w:rsid w:val="00C95C19"/>
    <w:rsid w:val="00C96543"/>
    <w:rsid w:val="00C96741"/>
    <w:rsid w:val="00C974BD"/>
    <w:rsid w:val="00C979D3"/>
    <w:rsid w:val="00CA2D1B"/>
    <w:rsid w:val="00CA375D"/>
    <w:rsid w:val="00CA4DA2"/>
    <w:rsid w:val="00CA5AC7"/>
    <w:rsid w:val="00CA662A"/>
    <w:rsid w:val="00CA7AFD"/>
    <w:rsid w:val="00CA7C3C"/>
    <w:rsid w:val="00CB0189"/>
    <w:rsid w:val="00CB0254"/>
    <w:rsid w:val="00CB0BA2"/>
    <w:rsid w:val="00CB1A42"/>
    <w:rsid w:val="00CB1B0C"/>
    <w:rsid w:val="00CB2C0B"/>
    <w:rsid w:val="00CB517D"/>
    <w:rsid w:val="00CB6DDE"/>
    <w:rsid w:val="00CC038D"/>
    <w:rsid w:val="00CC04BF"/>
    <w:rsid w:val="00CC070F"/>
    <w:rsid w:val="00CC08DB"/>
    <w:rsid w:val="00CC2040"/>
    <w:rsid w:val="00CC39FF"/>
    <w:rsid w:val="00CC3C2F"/>
    <w:rsid w:val="00CC40D3"/>
    <w:rsid w:val="00CC4AC8"/>
    <w:rsid w:val="00CC5233"/>
    <w:rsid w:val="00CC58DE"/>
    <w:rsid w:val="00CC5DE6"/>
    <w:rsid w:val="00CC5F19"/>
    <w:rsid w:val="00CC5FFF"/>
    <w:rsid w:val="00CC6E4E"/>
    <w:rsid w:val="00CC6FE8"/>
    <w:rsid w:val="00CC7202"/>
    <w:rsid w:val="00CD132F"/>
    <w:rsid w:val="00CD2808"/>
    <w:rsid w:val="00CD28BF"/>
    <w:rsid w:val="00CD4092"/>
    <w:rsid w:val="00CD4617"/>
    <w:rsid w:val="00CD4A20"/>
    <w:rsid w:val="00CD50A1"/>
    <w:rsid w:val="00CD519E"/>
    <w:rsid w:val="00CD5EF8"/>
    <w:rsid w:val="00CD62D0"/>
    <w:rsid w:val="00CD6934"/>
    <w:rsid w:val="00CE0AFD"/>
    <w:rsid w:val="00CE0C4F"/>
    <w:rsid w:val="00CE128C"/>
    <w:rsid w:val="00CE30EA"/>
    <w:rsid w:val="00CE4985"/>
    <w:rsid w:val="00CE49D0"/>
    <w:rsid w:val="00CE6591"/>
    <w:rsid w:val="00CE7C83"/>
    <w:rsid w:val="00CF048A"/>
    <w:rsid w:val="00CF155A"/>
    <w:rsid w:val="00CF225A"/>
    <w:rsid w:val="00CF2947"/>
    <w:rsid w:val="00CF2A24"/>
    <w:rsid w:val="00CF3449"/>
    <w:rsid w:val="00CF5DAE"/>
    <w:rsid w:val="00CF686F"/>
    <w:rsid w:val="00CF6E60"/>
    <w:rsid w:val="00CF7635"/>
    <w:rsid w:val="00CF7BCA"/>
    <w:rsid w:val="00CF7DCB"/>
    <w:rsid w:val="00D006DC"/>
    <w:rsid w:val="00D008FD"/>
    <w:rsid w:val="00D0321C"/>
    <w:rsid w:val="00D0324B"/>
    <w:rsid w:val="00D035EC"/>
    <w:rsid w:val="00D047B5"/>
    <w:rsid w:val="00D06AB1"/>
    <w:rsid w:val="00D06B44"/>
    <w:rsid w:val="00D072ED"/>
    <w:rsid w:val="00D07A16"/>
    <w:rsid w:val="00D1067E"/>
    <w:rsid w:val="00D10B45"/>
    <w:rsid w:val="00D10C2A"/>
    <w:rsid w:val="00D10F50"/>
    <w:rsid w:val="00D10FFB"/>
    <w:rsid w:val="00D11272"/>
    <w:rsid w:val="00D126F5"/>
    <w:rsid w:val="00D13ED3"/>
    <w:rsid w:val="00D1489E"/>
    <w:rsid w:val="00D15A1F"/>
    <w:rsid w:val="00D20737"/>
    <w:rsid w:val="00D20849"/>
    <w:rsid w:val="00D20E97"/>
    <w:rsid w:val="00D21E81"/>
    <w:rsid w:val="00D223DE"/>
    <w:rsid w:val="00D2288F"/>
    <w:rsid w:val="00D25E37"/>
    <w:rsid w:val="00D26180"/>
    <w:rsid w:val="00D2661A"/>
    <w:rsid w:val="00D26A0F"/>
    <w:rsid w:val="00D27582"/>
    <w:rsid w:val="00D27E7D"/>
    <w:rsid w:val="00D27EC4"/>
    <w:rsid w:val="00D32719"/>
    <w:rsid w:val="00D33333"/>
    <w:rsid w:val="00D3421D"/>
    <w:rsid w:val="00D352A2"/>
    <w:rsid w:val="00D37EBE"/>
    <w:rsid w:val="00D406C3"/>
    <w:rsid w:val="00D415C0"/>
    <w:rsid w:val="00D4162B"/>
    <w:rsid w:val="00D43A6A"/>
    <w:rsid w:val="00D43B33"/>
    <w:rsid w:val="00D43C7F"/>
    <w:rsid w:val="00D44B27"/>
    <w:rsid w:val="00D4514F"/>
    <w:rsid w:val="00D451E2"/>
    <w:rsid w:val="00D452C6"/>
    <w:rsid w:val="00D45E89"/>
    <w:rsid w:val="00D45E8D"/>
    <w:rsid w:val="00D460C1"/>
    <w:rsid w:val="00D46611"/>
    <w:rsid w:val="00D466AE"/>
    <w:rsid w:val="00D472DF"/>
    <w:rsid w:val="00D4734F"/>
    <w:rsid w:val="00D50533"/>
    <w:rsid w:val="00D511F8"/>
    <w:rsid w:val="00D51BF3"/>
    <w:rsid w:val="00D56FFD"/>
    <w:rsid w:val="00D601AE"/>
    <w:rsid w:val="00D60E06"/>
    <w:rsid w:val="00D61826"/>
    <w:rsid w:val="00D61BB4"/>
    <w:rsid w:val="00D62408"/>
    <w:rsid w:val="00D6329A"/>
    <w:rsid w:val="00D64446"/>
    <w:rsid w:val="00D64790"/>
    <w:rsid w:val="00D66846"/>
    <w:rsid w:val="00D668D8"/>
    <w:rsid w:val="00D675FB"/>
    <w:rsid w:val="00D67DC4"/>
    <w:rsid w:val="00D71F25"/>
    <w:rsid w:val="00D7226E"/>
    <w:rsid w:val="00D72A9C"/>
    <w:rsid w:val="00D76179"/>
    <w:rsid w:val="00D76FE6"/>
    <w:rsid w:val="00D77031"/>
    <w:rsid w:val="00D80E86"/>
    <w:rsid w:val="00D81442"/>
    <w:rsid w:val="00D827E3"/>
    <w:rsid w:val="00D828F9"/>
    <w:rsid w:val="00D84941"/>
    <w:rsid w:val="00D84FA1"/>
    <w:rsid w:val="00D851F0"/>
    <w:rsid w:val="00D853E3"/>
    <w:rsid w:val="00D86DB7"/>
    <w:rsid w:val="00D86EA8"/>
    <w:rsid w:val="00D87636"/>
    <w:rsid w:val="00D87664"/>
    <w:rsid w:val="00D8766C"/>
    <w:rsid w:val="00D916CE"/>
    <w:rsid w:val="00D91951"/>
    <w:rsid w:val="00D926D0"/>
    <w:rsid w:val="00D93030"/>
    <w:rsid w:val="00D932FE"/>
    <w:rsid w:val="00D9365F"/>
    <w:rsid w:val="00D950E1"/>
    <w:rsid w:val="00D952A6"/>
    <w:rsid w:val="00D963F9"/>
    <w:rsid w:val="00D97F99"/>
    <w:rsid w:val="00DA0149"/>
    <w:rsid w:val="00DA1E08"/>
    <w:rsid w:val="00DA24F8"/>
    <w:rsid w:val="00DA28E8"/>
    <w:rsid w:val="00DA2CE1"/>
    <w:rsid w:val="00DA3643"/>
    <w:rsid w:val="00DA38D3"/>
    <w:rsid w:val="00DA3932"/>
    <w:rsid w:val="00DA3AFC"/>
    <w:rsid w:val="00DA64F8"/>
    <w:rsid w:val="00DA6C15"/>
    <w:rsid w:val="00DA798F"/>
    <w:rsid w:val="00DB0258"/>
    <w:rsid w:val="00DB046D"/>
    <w:rsid w:val="00DB1623"/>
    <w:rsid w:val="00DB26E5"/>
    <w:rsid w:val="00DB38EE"/>
    <w:rsid w:val="00DB3921"/>
    <w:rsid w:val="00DB3954"/>
    <w:rsid w:val="00DB498B"/>
    <w:rsid w:val="00DB4D90"/>
    <w:rsid w:val="00DB66CA"/>
    <w:rsid w:val="00DB6BCA"/>
    <w:rsid w:val="00DB73F7"/>
    <w:rsid w:val="00DB74E6"/>
    <w:rsid w:val="00DC0321"/>
    <w:rsid w:val="00DC139D"/>
    <w:rsid w:val="00DC2071"/>
    <w:rsid w:val="00DC2732"/>
    <w:rsid w:val="00DC2CC8"/>
    <w:rsid w:val="00DC3067"/>
    <w:rsid w:val="00DC370B"/>
    <w:rsid w:val="00DC3A6F"/>
    <w:rsid w:val="00DC46AD"/>
    <w:rsid w:val="00DC4B8C"/>
    <w:rsid w:val="00DC5B90"/>
    <w:rsid w:val="00DC6406"/>
    <w:rsid w:val="00DC7117"/>
    <w:rsid w:val="00DC75FB"/>
    <w:rsid w:val="00DC7EF6"/>
    <w:rsid w:val="00DC7FAD"/>
    <w:rsid w:val="00DD00FF"/>
    <w:rsid w:val="00DD0591"/>
    <w:rsid w:val="00DD0619"/>
    <w:rsid w:val="00DD07FB"/>
    <w:rsid w:val="00DD17B5"/>
    <w:rsid w:val="00DD202E"/>
    <w:rsid w:val="00DD25C6"/>
    <w:rsid w:val="00DD47CF"/>
    <w:rsid w:val="00DD4FE5"/>
    <w:rsid w:val="00DD54B0"/>
    <w:rsid w:val="00DD57EE"/>
    <w:rsid w:val="00DD6BCC"/>
    <w:rsid w:val="00DD707F"/>
    <w:rsid w:val="00DE02F1"/>
    <w:rsid w:val="00DE0A4B"/>
    <w:rsid w:val="00DE1284"/>
    <w:rsid w:val="00DE2410"/>
    <w:rsid w:val="00DE2939"/>
    <w:rsid w:val="00DE6E81"/>
    <w:rsid w:val="00DE703F"/>
    <w:rsid w:val="00DE7595"/>
    <w:rsid w:val="00DF1961"/>
    <w:rsid w:val="00DF24F0"/>
    <w:rsid w:val="00DF44DE"/>
    <w:rsid w:val="00DF4AA2"/>
    <w:rsid w:val="00DF5102"/>
    <w:rsid w:val="00E001C8"/>
    <w:rsid w:val="00E00D0F"/>
    <w:rsid w:val="00E01138"/>
    <w:rsid w:val="00E02DFB"/>
    <w:rsid w:val="00E030F9"/>
    <w:rsid w:val="00E0311A"/>
    <w:rsid w:val="00E03138"/>
    <w:rsid w:val="00E0364C"/>
    <w:rsid w:val="00E03FCF"/>
    <w:rsid w:val="00E04A3E"/>
    <w:rsid w:val="00E04F68"/>
    <w:rsid w:val="00E06404"/>
    <w:rsid w:val="00E11A85"/>
    <w:rsid w:val="00E12495"/>
    <w:rsid w:val="00E15CCD"/>
    <w:rsid w:val="00E1649E"/>
    <w:rsid w:val="00E202EF"/>
    <w:rsid w:val="00E20836"/>
    <w:rsid w:val="00E210B5"/>
    <w:rsid w:val="00E22737"/>
    <w:rsid w:val="00E2292F"/>
    <w:rsid w:val="00E23D19"/>
    <w:rsid w:val="00E23D99"/>
    <w:rsid w:val="00E2552F"/>
    <w:rsid w:val="00E2797A"/>
    <w:rsid w:val="00E30103"/>
    <w:rsid w:val="00E3137A"/>
    <w:rsid w:val="00E327E0"/>
    <w:rsid w:val="00E32CCF"/>
    <w:rsid w:val="00E34A98"/>
    <w:rsid w:val="00E34DCB"/>
    <w:rsid w:val="00E35D1E"/>
    <w:rsid w:val="00E364F9"/>
    <w:rsid w:val="00E365FA"/>
    <w:rsid w:val="00E36789"/>
    <w:rsid w:val="00E428E4"/>
    <w:rsid w:val="00E43106"/>
    <w:rsid w:val="00E44A83"/>
    <w:rsid w:val="00E46CB5"/>
    <w:rsid w:val="00E502C1"/>
    <w:rsid w:val="00E502DD"/>
    <w:rsid w:val="00E50D3A"/>
    <w:rsid w:val="00E51387"/>
    <w:rsid w:val="00E5154D"/>
    <w:rsid w:val="00E51C98"/>
    <w:rsid w:val="00E51E68"/>
    <w:rsid w:val="00E52155"/>
    <w:rsid w:val="00E52883"/>
    <w:rsid w:val="00E52A75"/>
    <w:rsid w:val="00E52EFD"/>
    <w:rsid w:val="00E5408A"/>
    <w:rsid w:val="00E550C7"/>
    <w:rsid w:val="00E55716"/>
    <w:rsid w:val="00E56800"/>
    <w:rsid w:val="00E56BAA"/>
    <w:rsid w:val="00E5711F"/>
    <w:rsid w:val="00E57B8B"/>
    <w:rsid w:val="00E60C63"/>
    <w:rsid w:val="00E615C0"/>
    <w:rsid w:val="00E629A7"/>
    <w:rsid w:val="00E62FF9"/>
    <w:rsid w:val="00E635D6"/>
    <w:rsid w:val="00E63817"/>
    <w:rsid w:val="00E639BC"/>
    <w:rsid w:val="00E63A44"/>
    <w:rsid w:val="00E664CC"/>
    <w:rsid w:val="00E702ED"/>
    <w:rsid w:val="00E70388"/>
    <w:rsid w:val="00E7049F"/>
    <w:rsid w:val="00E70F92"/>
    <w:rsid w:val="00E71702"/>
    <w:rsid w:val="00E73CCC"/>
    <w:rsid w:val="00E74060"/>
    <w:rsid w:val="00E74C54"/>
    <w:rsid w:val="00E7632C"/>
    <w:rsid w:val="00E77A03"/>
    <w:rsid w:val="00E80D35"/>
    <w:rsid w:val="00E822E8"/>
    <w:rsid w:val="00E82554"/>
    <w:rsid w:val="00E82606"/>
    <w:rsid w:val="00E82AEA"/>
    <w:rsid w:val="00E82C3C"/>
    <w:rsid w:val="00E83FF0"/>
    <w:rsid w:val="00E846C8"/>
    <w:rsid w:val="00E84957"/>
    <w:rsid w:val="00E84A55"/>
    <w:rsid w:val="00E85BFF"/>
    <w:rsid w:val="00E86F4B"/>
    <w:rsid w:val="00E90391"/>
    <w:rsid w:val="00E906C2"/>
    <w:rsid w:val="00E90971"/>
    <w:rsid w:val="00E9311F"/>
    <w:rsid w:val="00E934D1"/>
    <w:rsid w:val="00E936B7"/>
    <w:rsid w:val="00E93870"/>
    <w:rsid w:val="00E942FD"/>
    <w:rsid w:val="00E945C4"/>
    <w:rsid w:val="00E94AF0"/>
    <w:rsid w:val="00E95D13"/>
    <w:rsid w:val="00E95D5A"/>
    <w:rsid w:val="00E95DD3"/>
    <w:rsid w:val="00E95FE4"/>
    <w:rsid w:val="00E969D5"/>
    <w:rsid w:val="00E96B8C"/>
    <w:rsid w:val="00E975BE"/>
    <w:rsid w:val="00E97BEA"/>
    <w:rsid w:val="00EA02E7"/>
    <w:rsid w:val="00EA0792"/>
    <w:rsid w:val="00EA3809"/>
    <w:rsid w:val="00EA5131"/>
    <w:rsid w:val="00EA5772"/>
    <w:rsid w:val="00EA58D1"/>
    <w:rsid w:val="00EA61BC"/>
    <w:rsid w:val="00EA681A"/>
    <w:rsid w:val="00EA6953"/>
    <w:rsid w:val="00EA735B"/>
    <w:rsid w:val="00EB1B7A"/>
    <w:rsid w:val="00EB1E69"/>
    <w:rsid w:val="00EB2086"/>
    <w:rsid w:val="00EB4224"/>
    <w:rsid w:val="00EB4D35"/>
    <w:rsid w:val="00EB5274"/>
    <w:rsid w:val="00EB5544"/>
    <w:rsid w:val="00EB5D23"/>
    <w:rsid w:val="00EB5EDF"/>
    <w:rsid w:val="00EB60FE"/>
    <w:rsid w:val="00EB61BD"/>
    <w:rsid w:val="00EB6D46"/>
    <w:rsid w:val="00EB74DB"/>
    <w:rsid w:val="00EC10C7"/>
    <w:rsid w:val="00EC2AC5"/>
    <w:rsid w:val="00EC37C0"/>
    <w:rsid w:val="00EC3B36"/>
    <w:rsid w:val="00EC5359"/>
    <w:rsid w:val="00EC562A"/>
    <w:rsid w:val="00EC65C8"/>
    <w:rsid w:val="00ED067A"/>
    <w:rsid w:val="00ED088A"/>
    <w:rsid w:val="00ED08A1"/>
    <w:rsid w:val="00ED1243"/>
    <w:rsid w:val="00ED1FF1"/>
    <w:rsid w:val="00ED25B1"/>
    <w:rsid w:val="00ED2B50"/>
    <w:rsid w:val="00ED4827"/>
    <w:rsid w:val="00ED63EA"/>
    <w:rsid w:val="00EE0350"/>
    <w:rsid w:val="00EE0719"/>
    <w:rsid w:val="00EE0DF4"/>
    <w:rsid w:val="00EE0E80"/>
    <w:rsid w:val="00EE2BB4"/>
    <w:rsid w:val="00EE32E9"/>
    <w:rsid w:val="00EE3792"/>
    <w:rsid w:val="00EE613F"/>
    <w:rsid w:val="00EE7295"/>
    <w:rsid w:val="00EE744F"/>
    <w:rsid w:val="00EE7869"/>
    <w:rsid w:val="00EF00BD"/>
    <w:rsid w:val="00EF054A"/>
    <w:rsid w:val="00EF0E6F"/>
    <w:rsid w:val="00EF23EC"/>
    <w:rsid w:val="00EF2CC0"/>
    <w:rsid w:val="00EF3235"/>
    <w:rsid w:val="00EF4C6C"/>
    <w:rsid w:val="00EF599F"/>
    <w:rsid w:val="00EF7E72"/>
    <w:rsid w:val="00F00341"/>
    <w:rsid w:val="00F014C2"/>
    <w:rsid w:val="00F06D37"/>
    <w:rsid w:val="00F07B9D"/>
    <w:rsid w:val="00F07CFC"/>
    <w:rsid w:val="00F07E76"/>
    <w:rsid w:val="00F11586"/>
    <w:rsid w:val="00F1183B"/>
    <w:rsid w:val="00F11C9F"/>
    <w:rsid w:val="00F12263"/>
    <w:rsid w:val="00F1409D"/>
    <w:rsid w:val="00F14214"/>
    <w:rsid w:val="00F145A7"/>
    <w:rsid w:val="00F157A9"/>
    <w:rsid w:val="00F16139"/>
    <w:rsid w:val="00F17C8A"/>
    <w:rsid w:val="00F20067"/>
    <w:rsid w:val="00F201F6"/>
    <w:rsid w:val="00F213AD"/>
    <w:rsid w:val="00F21532"/>
    <w:rsid w:val="00F236C6"/>
    <w:rsid w:val="00F23D46"/>
    <w:rsid w:val="00F23F3D"/>
    <w:rsid w:val="00F23F64"/>
    <w:rsid w:val="00F24899"/>
    <w:rsid w:val="00F24C36"/>
    <w:rsid w:val="00F25BB6"/>
    <w:rsid w:val="00F26B7E"/>
    <w:rsid w:val="00F27A3B"/>
    <w:rsid w:val="00F31AEF"/>
    <w:rsid w:val="00F33817"/>
    <w:rsid w:val="00F343BB"/>
    <w:rsid w:val="00F34AE7"/>
    <w:rsid w:val="00F359ED"/>
    <w:rsid w:val="00F409E8"/>
    <w:rsid w:val="00F41C15"/>
    <w:rsid w:val="00F420D5"/>
    <w:rsid w:val="00F451EA"/>
    <w:rsid w:val="00F45447"/>
    <w:rsid w:val="00F456C6"/>
    <w:rsid w:val="00F4577B"/>
    <w:rsid w:val="00F45957"/>
    <w:rsid w:val="00F45E5B"/>
    <w:rsid w:val="00F46496"/>
    <w:rsid w:val="00F474D0"/>
    <w:rsid w:val="00F50179"/>
    <w:rsid w:val="00F515EE"/>
    <w:rsid w:val="00F54E28"/>
    <w:rsid w:val="00F55CDA"/>
    <w:rsid w:val="00F56511"/>
    <w:rsid w:val="00F5761B"/>
    <w:rsid w:val="00F6194E"/>
    <w:rsid w:val="00F620A8"/>
    <w:rsid w:val="00F623AC"/>
    <w:rsid w:val="00F6412A"/>
    <w:rsid w:val="00F647F8"/>
    <w:rsid w:val="00F65893"/>
    <w:rsid w:val="00F66A4A"/>
    <w:rsid w:val="00F71E22"/>
    <w:rsid w:val="00F71F36"/>
    <w:rsid w:val="00F72142"/>
    <w:rsid w:val="00F72AE7"/>
    <w:rsid w:val="00F72F9B"/>
    <w:rsid w:val="00F738DB"/>
    <w:rsid w:val="00F74E9C"/>
    <w:rsid w:val="00F7569F"/>
    <w:rsid w:val="00F76BA2"/>
    <w:rsid w:val="00F76F33"/>
    <w:rsid w:val="00F77A96"/>
    <w:rsid w:val="00F8104A"/>
    <w:rsid w:val="00F833BA"/>
    <w:rsid w:val="00F83D94"/>
    <w:rsid w:val="00F84093"/>
    <w:rsid w:val="00F84FD0"/>
    <w:rsid w:val="00F859A8"/>
    <w:rsid w:val="00F86D87"/>
    <w:rsid w:val="00F87DA7"/>
    <w:rsid w:val="00F9108B"/>
    <w:rsid w:val="00F91349"/>
    <w:rsid w:val="00F93A8A"/>
    <w:rsid w:val="00F95248"/>
    <w:rsid w:val="00F9530F"/>
    <w:rsid w:val="00F956A9"/>
    <w:rsid w:val="00F956D8"/>
    <w:rsid w:val="00F963ED"/>
    <w:rsid w:val="00F966CF"/>
    <w:rsid w:val="00F96CAE"/>
    <w:rsid w:val="00F97C99"/>
    <w:rsid w:val="00FA0C27"/>
    <w:rsid w:val="00FA456C"/>
    <w:rsid w:val="00FA5ABB"/>
    <w:rsid w:val="00FA662D"/>
    <w:rsid w:val="00FA73B1"/>
    <w:rsid w:val="00FA7609"/>
    <w:rsid w:val="00FB0CB9"/>
    <w:rsid w:val="00FB231D"/>
    <w:rsid w:val="00FB3A8B"/>
    <w:rsid w:val="00FB448C"/>
    <w:rsid w:val="00FB45F1"/>
    <w:rsid w:val="00FB4A72"/>
    <w:rsid w:val="00FB4D77"/>
    <w:rsid w:val="00FB54E8"/>
    <w:rsid w:val="00FB6C31"/>
    <w:rsid w:val="00FB6D33"/>
    <w:rsid w:val="00FB7054"/>
    <w:rsid w:val="00FB7EED"/>
    <w:rsid w:val="00FC0416"/>
    <w:rsid w:val="00FC0D4D"/>
    <w:rsid w:val="00FC1784"/>
    <w:rsid w:val="00FC17B7"/>
    <w:rsid w:val="00FC1E19"/>
    <w:rsid w:val="00FC2CB7"/>
    <w:rsid w:val="00FC336D"/>
    <w:rsid w:val="00FC4090"/>
    <w:rsid w:val="00FC55B4"/>
    <w:rsid w:val="00FC6C55"/>
    <w:rsid w:val="00FC7830"/>
    <w:rsid w:val="00FC7BB4"/>
    <w:rsid w:val="00FD00E6"/>
    <w:rsid w:val="00FD09A1"/>
    <w:rsid w:val="00FD144A"/>
    <w:rsid w:val="00FD248E"/>
    <w:rsid w:val="00FD2A7C"/>
    <w:rsid w:val="00FD2CBB"/>
    <w:rsid w:val="00FD2F40"/>
    <w:rsid w:val="00FD59EB"/>
    <w:rsid w:val="00FD6EF8"/>
    <w:rsid w:val="00FD7299"/>
    <w:rsid w:val="00FD782B"/>
    <w:rsid w:val="00FE0364"/>
    <w:rsid w:val="00FE03CD"/>
    <w:rsid w:val="00FE1FBE"/>
    <w:rsid w:val="00FE365D"/>
    <w:rsid w:val="00FE3901"/>
    <w:rsid w:val="00FE39D3"/>
    <w:rsid w:val="00FE4BCE"/>
    <w:rsid w:val="00FE54AE"/>
    <w:rsid w:val="00FE576A"/>
    <w:rsid w:val="00FE7E79"/>
    <w:rsid w:val="00FF1416"/>
    <w:rsid w:val="00FF1F0A"/>
    <w:rsid w:val="00FF2476"/>
    <w:rsid w:val="00FF3B9C"/>
    <w:rsid w:val="00FF3E7D"/>
    <w:rsid w:val="00FF539B"/>
    <w:rsid w:val="00FF5999"/>
    <w:rsid w:val="00FF5B99"/>
    <w:rsid w:val="00FF638E"/>
    <w:rsid w:val="00FF730C"/>
    <w:rsid w:val="00FF73F4"/>
    <w:rsid w:val="00FF7CE4"/>
    <w:rsid w:val="00FF7E39"/>
    <w:rsid w:val="02786E8A"/>
    <w:rsid w:val="030E781F"/>
    <w:rsid w:val="04163446"/>
    <w:rsid w:val="045F6B9B"/>
    <w:rsid w:val="059705B7"/>
    <w:rsid w:val="08326375"/>
    <w:rsid w:val="0854278F"/>
    <w:rsid w:val="095B6E36"/>
    <w:rsid w:val="0A1C77AC"/>
    <w:rsid w:val="0A37124C"/>
    <w:rsid w:val="0B0A4B64"/>
    <w:rsid w:val="0B6D2829"/>
    <w:rsid w:val="0BFE28EB"/>
    <w:rsid w:val="0C1E558E"/>
    <w:rsid w:val="0DFA4F5C"/>
    <w:rsid w:val="0E0367E9"/>
    <w:rsid w:val="0E0D7668"/>
    <w:rsid w:val="10947BCD"/>
    <w:rsid w:val="13A66595"/>
    <w:rsid w:val="15192D96"/>
    <w:rsid w:val="169B01B2"/>
    <w:rsid w:val="1958782A"/>
    <w:rsid w:val="19AA220F"/>
    <w:rsid w:val="1CF55E25"/>
    <w:rsid w:val="23C7164C"/>
    <w:rsid w:val="23D61FFD"/>
    <w:rsid w:val="241C4575"/>
    <w:rsid w:val="2426102C"/>
    <w:rsid w:val="24CF5620"/>
    <w:rsid w:val="259D531E"/>
    <w:rsid w:val="286F2D17"/>
    <w:rsid w:val="28B26089"/>
    <w:rsid w:val="28CD67B7"/>
    <w:rsid w:val="292B23BE"/>
    <w:rsid w:val="2952246D"/>
    <w:rsid w:val="2B966A97"/>
    <w:rsid w:val="2C115EEE"/>
    <w:rsid w:val="2F0E4B96"/>
    <w:rsid w:val="30933641"/>
    <w:rsid w:val="30C65728"/>
    <w:rsid w:val="325A6665"/>
    <w:rsid w:val="36932551"/>
    <w:rsid w:val="37493EF4"/>
    <w:rsid w:val="377C6C54"/>
    <w:rsid w:val="38637D01"/>
    <w:rsid w:val="3C101F4E"/>
    <w:rsid w:val="3D016162"/>
    <w:rsid w:val="41424E00"/>
    <w:rsid w:val="440E76BA"/>
    <w:rsid w:val="44134CD1"/>
    <w:rsid w:val="44C71F3C"/>
    <w:rsid w:val="46222FB9"/>
    <w:rsid w:val="4B057C0C"/>
    <w:rsid w:val="4B9E45BF"/>
    <w:rsid w:val="4BF74ED8"/>
    <w:rsid w:val="4C4F27FD"/>
    <w:rsid w:val="4EA50C1B"/>
    <w:rsid w:val="4EF81135"/>
    <w:rsid w:val="4F674123"/>
    <w:rsid w:val="51E11E2F"/>
    <w:rsid w:val="52F3165E"/>
    <w:rsid w:val="530835B6"/>
    <w:rsid w:val="56A02862"/>
    <w:rsid w:val="57F81DBC"/>
    <w:rsid w:val="59C17526"/>
    <w:rsid w:val="5C4A55FD"/>
    <w:rsid w:val="5D746389"/>
    <w:rsid w:val="5D83037A"/>
    <w:rsid w:val="63370151"/>
    <w:rsid w:val="636724EC"/>
    <w:rsid w:val="66862C89"/>
    <w:rsid w:val="66B617C0"/>
    <w:rsid w:val="67526B97"/>
    <w:rsid w:val="67C577E1"/>
    <w:rsid w:val="68951926"/>
    <w:rsid w:val="69734D39"/>
    <w:rsid w:val="6AAF4B97"/>
    <w:rsid w:val="6B6712DB"/>
    <w:rsid w:val="6BA40565"/>
    <w:rsid w:val="6D5A33D5"/>
    <w:rsid w:val="6EAC43EB"/>
    <w:rsid w:val="6F7C731F"/>
    <w:rsid w:val="716270CD"/>
    <w:rsid w:val="72141A90"/>
    <w:rsid w:val="72323CC5"/>
    <w:rsid w:val="725E2D0C"/>
    <w:rsid w:val="745B3E97"/>
    <w:rsid w:val="75556427"/>
    <w:rsid w:val="76440507"/>
    <w:rsid w:val="793A0DE9"/>
    <w:rsid w:val="7AF661D7"/>
    <w:rsid w:val="7CB24380"/>
    <w:rsid w:val="7D66524B"/>
    <w:rsid w:val="7EDF36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DAD35D"/>
  <w15:docId w15:val="{91875DF6-4651-4E50-95AB-F6C99087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caption"/>
    <w:basedOn w:val="afff6"/>
    <w:next w:val="afff6"/>
    <w:uiPriority w:val="35"/>
    <w:unhideWhenUsed/>
    <w:qFormat/>
    <w:rPr>
      <w:rFonts w:asciiTheme="majorHAnsi" w:eastAsia="黑体" w:hAnsiTheme="majorHAnsi" w:cstheme="majorBidi"/>
      <w:sz w:val="20"/>
      <w:szCs w:val="20"/>
    </w:rPr>
  </w:style>
  <w:style w:type="paragraph" w:styleId="afffc">
    <w:name w:val="Document Map"/>
    <w:basedOn w:val="afff6"/>
    <w:link w:val="afffd"/>
    <w:uiPriority w:val="99"/>
    <w:semiHidden/>
    <w:unhideWhenUsed/>
    <w:qFormat/>
    <w:rPr>
      <w:rFonts w:ascii="宋体"/>
      <w:sz w:val="18"/>
      <w:szCs w:val="18"/>
    </w:rPr>
  </w:style>
  <w:style w:type="paragraph" w:styleId="afffe">
    <w:name w:val="annotation text"/>
    <w:basedOn w:val="afff6"/>
    <w:link w:val="affff"/>
    <w:uiPriority w:val="99"/>
    <w:semiHidden/>
    <w:unhideWhenUsed/>
    <w:qFormat/>
    <w:pPr>
      <w:jc w:val="left"/>
    </w:pPr>
  </w:style>
  <w:style w:type="paragraph" w:styleId="affff0">
    <w:name w:val="Body Text"/>
    <w:basedOn w:val="afff6"/>
    <w:link w:val="affff1"/>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TOC8">
    <w:name w:val="toc 8"/>
    <w:basedOn w:val="afff6"/>
    <w:next w:val="afff6"/>
    <w:autoRedefine/>
    <w:uiPriority w:val="39"/>
    <w:unhideWhenUsed/>
    <w:qFormat/>
    <w:pPr>
      <w:adjustRightInd/>
      <w:spacing w:line="240" w:lineRule="auto"/>
      <w:ind w:leftChars="1400" w:left="2940"/>
    </w:pPr>
    <w:rPr>
      <w:rFonts w:asciiTheme="minorHAnsi" w:eastAsiaTheme="minorEastAsia" w:hAnsiTheme="minorHAnsi" w:cstheme="minorBidi"/>
      <w:szCs w:val="22"/>
      <w14:ligatures w14:val="standardContextual"/>
    </w:rPr>
  </w:style>
  <w:style w:type="paragraph" w:styleId="affff2">
    <w:name w:val="Balloon Text"/>
    <w:basedOn w:val="afff6"/>
    <w:link w:val="affff3"/>
    <w:uiPriority w:val="99"/>
    <w:semiHidden/>
    <w:unhideWhenUsed/>
    <w:qFormat/>
    <w:rPr>
      <w:sz w:val="18"/>
      <w:szCs w:val="18"/>
    </w:rPr>
  </w:style>
  <w:style w:type="paragraph" w:styleId="affff4">
    <w:name w:val="footer"/>
    <w:basedOn w:val="afff6"/>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6"/>
    <w:link w:val="affff7"/>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8">
    <w:name w:val="footnote text"/>
    <w:basedOn w:val="afff6"/>
    <w:next w:val="afff6"/>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a">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TOC9">
    <w:name w:val="toc 9"/>
    <w:basedOn w:val="afff6"/>
    <w:next w:val="afff6"/>
    <w:autoRedefine/>
    <w:uiPriority w:val="39"/>
    <w:unhideWhenUsed/>
    <w:qFormat/>
    <w:pPr>
      <w:adjustRightInd/>
      <w:spacing w:line="240" w:lineRule="auto"/>
      <w:ind w:leftChars="1600" w:left="3360"/>
    </w:pPr>
    <w:rPr>
      <w:rFonts w:asciiTheme="minorHAnsi" w:eastAsiaTheme="minorEastAsia" w:hAnsiTheme="minorHAnsi" w:cstheme="minorBidi"/>
      <w:szCs w:val="22"/>
      <w14:ligatures w14:val="standardContextual"/>
    </w:rPr>
  </w:style>
  <w:style w:type="paragraph" w:styleId="affffb">
    <w:name w:val="Title"/>
    <w:basedOn w:val="afff6"/>
    <w:link w:val="affffc"/>
    <w:qFormat/>
    <w:pPr>
      <w:spacing w:before="240" w:after="60"/>
      <w:jc w:val="center"/>
      <w:outlineLvl w:val="0"/>
    </w:pPr>
    <w:rPr>
      <w:rFonts w:ascii="Arial" w:hAnsi="Arial" w:cs="Arial"/>
      <w:b/>
      <w:bCs/>
      <w:sz w:val="32"/>
      <w:szCs w:val="32"/>
    </w:rPr>
  </w:style>
  <w:style w:type="paragraph" w:styleId="affffd">
    <w:name w:val="annotation subject"/>
    <w:basedOn w:val="afffe"/>
    <w:next w:val="afffe"/>
    <w:link w:val="affffe"/>
    <w:uiPriority w:val="99"/>
    <w:semiHidden/>
    <w:unhideWhenUsed/>
    <w:qFormat/>
    <w:rPr>
      <w:b/>
      <w:bCs/>
    </w:rPr>
  </w:style>
  <w:style w:type="table" w:styleId="afffff">
    <w:name w:val="Table Grid"/>
    <w:basedOn w:val="afff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Strong"/>
    <w:uiPriority w:val="22"/>
    <w:qFormat/>
    <w:rPr>
      <w:b/>
      <w:bCs/>
    </w:rPr>
  </w:style>
  <w:style w:type="character" w:styleId="afffff1">
    <w:name w:val="page number"/>
    <w:qFormat/>
    <w:rPr>
      <w:rFonts w:ascii="宋体" w:eastAsia="宋体" w:hAnsi="Times New Roman"/>
      <w:sz w:val="18"/>
    </w:rPr>
  </w:style>
  <w:style w:type="character" w:styleId="afffff2">
    <w:name w:val="Emphasis"/>
    <w:uiPriority w:val="20"/>
    <w:qFormat/>
    <w:rPr>
      <w:i/>
      <w:iCs/>
    </w:rPr>
  </w:style>
  <w:style w:type="character" w:styleId="afffff3">
    <w:name w:val="Hyperlink"/>
    <w:uiPriority w:val="99"/>
    <w:qFormat/>
    <w:rPr>
      <w:rFonts w:ascii="宋体" w:eastAsia="宋体" w:hAnsi="Times New Roman"/>
      <w:color w:val="auto"/>
      <w:spacing w:val="0"/>
      <w:w w:val="100"/>
      <w:position w:val="0"/>
      <w:sz w:val="21"/>
      <w:u w:val="none"/>
      <w:vertAlign w:val="baseline"/>
    </w:rPr>
  </w:style>
  <w:style w:type="character" w:styleId="afffff4">
    <w:name w:val="annotation reference"/>
    <w:basedOn w:val="afff7"/>
    <w:uiPriority w:val="99"/>
    <w:semiHidden/>
    <w:unhideWhenUsed/>
    <w:qFormat/>
    <w:rPr>
      <w:sz w:val="21"/>
      <w:szCs w:val="21"/>
    </w:rPr>
  </w:style>
  <w:style w:type="character" w:styleId="afffff5">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6">
    <w:name w:val="Quote"/>
    <w:basedOn w:val="afff6"/>
    <w:next w:val="afff6"/>
    <w:link w:val="afffff7"/>
    <w:uiPriority w:val="29"/>
    <w:qFormat/>
    <w:rPr>
      <w:i/>
      <w:iCs/>
      <w:color w:val="000000"/>
    </w:rPr>
  </w:style>
  <w:style w:type="character" w:customStyle="1" w:styleId="afffff7">
    <w:name w:val="引用 字符"/>
    <w:link w:val="afffff6"/>
    <w:uiPriority w:val="29"/>
    <w:qFormat/>
    <w:rPr>
      <w:i/>
      <w:iCs/>
      <w:color w:val="000000"/>
    </w:rPr>
  </w:style>
  <w:style w:type="character" w:customStyle="1" w:styleId="affffc">
    <w:name w:val="标题 字符"/>
    <w:link w:val="affffb"/>
    <w:qFormat/>
    <w:rPr>
      <w:rFonts w:ascii="Arial" w:eastAsia="宋体" w:hAnsi="Arial" w:cs="Arial"/>
      <w:b/>
      <w:bCs/>
      <w:sz w:val="32"/>
      <w:szCs w:val="32"/>
    </w:rPr>
  </w:style>
  <w:style w:type="paragraph" w:customStyle="1" w:styleId="afffff8">
    <w:name w:val="标准标志"/>
    <w:next w:val="aff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9">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a">
    <w:name w:val="标准文件_页脚偶数页"/>
    <w:qFormat/>
    <w:pPr>
      <w:ind w:left="227"/>
    </w:pPr>
    <w:rPr>
      <w:rFonts w:ascii="宋体"/>
      <w:sz w:val="18"/>
    </w:rPr>
  </w:style>
  <w:style w:type="paragraph" w:customStyle="1" w:styleId="afffffb">
    <w:name w:val="标准文件_页脚奇数页"/>
    <w:qFormat/>
    <w:pPr>
      <w:ind w:right="227"/>
      <w:jc w:val="right"/>
    </w:pPr>
    <w:rPr>
      <w:rFonts w:ascii="宋体"/>
      <w:sz w:val="18"/>
    </w:rPr>
  </w:style>
  <w:style w:type="paragraph" w:customStyle="1" w:styleId="afffffc">
    <w:name w:val="标准书眉一"/>
    <w:qFormat/>
    <w:pPr>
      <w:jc w:val="both"/>
    </w:pPr>
  </w:style>
  <w:style w:type="paragraph" w:customStyle="1" w:styleId="ICS">
    <w:name w:val="标准文件_ICS"/>
    <w:basedOn w:val="afff6"/>
    <w:qFormat/>
    <w:pPr>
      <w:spacing w:line="0" w:lineRule="atLeast"/>
    </w:pPr>
    <w:rPr>
      <w:rFonts w:ascii="黑体" w:eastAsia="黑体" w:hAnsi="宋体"/>
    </w:rPr>
  </w:style>
  <w:style w:type="paragraph" w:customStyle="1" w:styleId="afffffd">
    <w:name w:val="标准文件_标准正文"/>
    <w:basedOn w:val="afff6"/>
    <w:next w:val="afffffe"/>
    <w:qFormat/>
    <w:pPr>
      <w:snapToGrid w:val="0"/>
      <w:ind w:firstLineChars="200" w:firstLine="200"/>
    </w:pPr>
    <w:rPr>
      <w:kern w:val="0"/>
    </w:rPr>
  </w:style>
  <w:style w:type="paragraph" w:customStyle="1" w:styleId="afffffe">
    <w:name w:val="标准文件_段"/>
    <w:link w:val="Char"/>
    <w:qFormat/>
    <w:pPr>
      <w:autoSpaceDE w:val="0"/>
      <w:autoSpaceDN w:val="0"/>
      <w:ind w:firstLineChars="200" w:firstLine="200"/>
      <w:jc w:val="both"/>
    </w:pPr>
    <w:rPr>
      <w:rFonts w:ascii="宋体"/>
      <w:sz w:val="21"/>
    </w:rPr>
  </w:style>
  <w:style w:type="paragraph" w:customStyle="1" w:styleId="affffff">
    <w:name w:val="标准文件_版本"/>
    <w:basedOn w:val="afffffd"/>
    <w:qFormat/>
    <w:pPr>
      <w:adjustRightInd/>
      <w:snapToGrid/>
      <w:ind w:firstLineChars="0" w:firstLine="0"/>
    </w:pPr>
    <w:rPr>
      <w:rFonts w:ascii="宋体" w:hAnsi="宋体"/>
      <w:kern w:val="2"/>
    </w:rPr>
  </w:style>
  <w:style w:type="paragraph" w:customStyle="1" w:styleId="affffff0">
    <w:name w:val="标准文件_标准部门"/>
    <w:basedOn w:val="afff6"/>
    <w:qFormat/>
    <w:pPr>
      <w:jc w:val="center"/>
    </w:pPr>
    <w:rPr>
      <w:rFonts w:ascii="黑体" w:eastAsia="黑体"/>
      <w:kern w:val="0"/>
      <w:sz w:val="44"/>
    </w:rPr>
  </w:style>
  <w:style w:type="paragraph" w:customStyle="1" w:styleId="affffff1">
    <w:name w:val="标准文件_标准代替"/>
    <w:basedOn w:val="afff6"/>
    <w:next w:val="afff6"/>
    <w:qFormat/>
    <w:pPr>
      <w:spacing w:line="310" w:lineRule="exact"/>
      <w:jc w:val="right"/>
    </w:pPr>
    <w:rPr>
      <w:rFonts w:ascii="宋体" w:hAnsi="宋体"/>
      <w:kern w:val="0"/>
    </w:rPr>
  </w:style>
  <w:style w:type="paragraph" w:customStyle="1" w:styleId="affffff2">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f3">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f4">
    <w:name w:val="标准文件_页眉偶数页"/>
    <w:basedOn w:val="affffff3"/>
    <w:next w:val="afff6"/>
    <w:qFormat/>
    <w:pPr>
      <w:jc w:val="left"/>
    </w:pPr>
  </w:style>
  <w:style w:type="paragraph" w:customStyle="1" w:styleId="affffff5">
    <w:name w:val="标准文件_参考文献标题"/>
    <w:basedOn w:val="afff6"/>
    <w:next w:val="afff6"/>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0">
    <w:name w:val="标准文件_参考文献条目"/>
    <w:qFormat/>
    <w:pPr>
      <w:numPr>
        <w:numId w:val="1"/>
      </w:numPr>
    </w:pPr>
    <w:rPr>
      <w:rFonts w:ascii="宋体"/>
    </w:rPr>
  </w:style>
  <w:style w:type="paragraph" w:customStyle="1" w:styleId="afff">
    <w:name w:val="标准文件_二级条标题"/>
    <w:next w:val="afffffe"/>
    <w:qFormat/>
    <w:pPr>
      <w:widowControl w:val="0"/>
      <w:numPr>
        <w:ilvl w:val="3"/>
        <w:numId w:val="2"/>
      </w:numPr>
      <w:spacing w:beforeLines="50" w:afterLines="50"/>
      <w:ind w:left="1135"/>
      <w:jc w:val="both"/>
      <w:outlineLvl w:val="2"/>
    </w:pPr>
    <w:rPr>
      <w:rFonts w:ascii="黑体" w:eastAsia="黑体"/>
      <w:sz w:val="21"/>
    </w:rPr>
  </w:style>
  <w:style w:type="character" w:customStyle="1" w:styleId="affffff6">
    <w:name w:val="标准文件_发布"/>
    <w:qFormat/>
    <w:rPr>
      <w:rFonts w:ascii="黑体" w:eastAsia="黑体"/>
      <w:spacing w:val="0"/>
      <w:w w:val="100"/>
      <w:position w:val="3"/>
      <w:sz w:val="28"/>
    </w:rPr>
  </w:style>
  <w:style w:type="paragraph" w:customStyle="1" w:styleId="ae">
    <w:name w:val="标准文件_方框数字列项"/>
    <w:basedOn w:val="afffffe"/>
    <w:qFormat/>
    <w:pPr>
      <w:numPr>
        <w:numId w:val="3"/>
      </w:numPr>
      <w:ind w:firstLineChars="0" w:firstLine="0"/>
    </w:pPr>
  </w:style>
  <w:style w:type="paragraph" w:customStyle="1" w:styleId="affffff7">
    <w:name w:val="标准文件_封面标准编号"/>
    <w:basedOn w:val="afff6"/>
    <w:next w:val="affffff1"/>
    <w:qFormat/>
    <w:pPr>
      <w:spacing w:line="310" w:lineRule="exact"/>
      <w:jc w:val="right"/>
    </w:pPr>
    <w:rPr>
      <w:rFonts w:ascii="黑体" w:eastAsia="黑体"/>
      <w:kern w:val="0"/>
      <w:sz w:val="28"/>
    </w:rPr>
  </w:style>
  <w:style w:type="paragraph" w:customStyle="1" w:styleId="affffff8">
    <w:name w:val="标准文件_封面标准分类号"/>
    <w:basedOn w:val="afff6"/>
    <w:qFormat/>
    <w:rPr>
      <w:rFonts w:ascii="黑体" w:eastAsia="黑体"/>
      <w:b/>
      <w:kern w:val="0"/>
      <w:sz w:val="28"/>
    </w:rPr>
  </w:style>
  <w:style w:type="paragraph" w:customStyle="1" w:styleId="affffff9">
    <w:name w:val="标准文件_封面标准名称"/>
    <w:basedOn w:val="afff6"/>
    <w:qFormat/>
    <w:pPr>
      <w:spacing w:line="240" w:lineRule="auto"/>
      <w:jc w:val="center"/>
    </w:pPr>
    <w:rPr>
      <w:rFonts w:ascii="黑体" w:eastAsia="黑体"/>
      <w:kern w:val="0"/>
      <w:sz w:val="52"/>
    </w:rPr>
  </w:style>
  <w:style w:type="paragraph" w:customStyle="1" w:styleId="affffffa">
    <w:name w:val="标准文件_封面标准英文名称"/>
    <w:basedOn w:val="afff6"/>
    <w:qFormat/>
    <w:pPr>
      <w:spacing w:line="240" w:lineRule="auto"/>
      <w:jc w:val="center"/>
    </w:pPr>
    <w:rPr>
      <w:rFonts w:ascii="黑体" w:eastAsia="黑体"/>
      <w:b/>
      <w:sz w:val="28"/>
    </w:rPr>
  </w:style>
  <w:style w:type="paragraph" w:customStyle="1" w:styleId="affffffb">
    <w:name w:val="标准文件_封面发布日期"/>
    <w:basedOn w:val="afff6"/>
    <w:qFormat/>
    <w:pPr>
      <w:spacing w:line="310" w:lineRule="exact"/>
    </w:pPr>
    <w:rPr>
      <w:rFonts w:ascii="黑体" w:eastAsia="黑体"/>
      <w:kern w:val="0"/>
      <w:sz w:val="28"/>
    </w:rPr>
  </w:style>
  <w:style w:type="paragraph" w:customStyle="1" w:styleId="affffffc">
    <w:name w:val="标准文件_封面密级"/>
    <w:basedOn w:val="afff6"/>
    <w:qFormat/>
    <w:rPr>
      <w:rFonts w:eastAsia="黑体"/>
      <w:sz w:val="32"/>
    </w:rPr>
  </w:style>
  <w:style w:type="paragraph" w:customStyle="1" w:styleId="affffffd">
    <w:name w:val="标准文件_封面实施日期"/>
    <w:basedOn w:val="afff6"/>
    <w:qFormat/>
    <w:pPr>
      <w:spacing w:line="310" w:lineRule="exact"/>
      <w:jc w:val="right"/>
    </w:pPr>
    <w:rPr>
      <w:rFonts w:ascii="黑体" w:eastAsia="黑体"/>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e"/>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e"/>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5">
    <w:name w:val="标准文件_附录一级条标题"/>
    <w:next w:val="afffffe"/>
    <w:qFormat/>
    <w:pPr>
      <w:widowControl w:val="0"/>
      <w:numPr>
        <w:ilvl w:val="1"/>
        <w:numId w:val="4"/>
      </w:numPr>
      <w:spacing w:beforeLines="50" w:afterLines="50"/>
      <w:jc w:val="both"/>
      <w:outlineLvl w:val="2"/>
    </w:pPr>
    <w:rPr>
      <w:rFonts w:ascii="黑体" w:eastAsia="黑体"/>
      <w:kern w:val="21"/>
      <w:sz w:val="21"/>
    </w:rPr>
  </w:style>
  <w:style w:type="paragraph" w:customStyle="1" w:styleId="aff6">
    <w:name w:val="标准文件_附录二级条标题"/>
    <w:basedOn w:val="aff5"/>
    <w:next w:val="afffff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e"/>
    <w:qFormat/>
    <w:pPr>
      <w:widowControl w:val="0"/>
      <w:numPr>
        <w:ilvl w:val="3"/>
        <w:numId w:val="4"/>
      </w:numPr>
      <w:spacing w:beforeLines="50" w:afterLines="50"/>
      <w:jc w:val="both"/>
      <w:outlineLvl w:val="4"/>
    </w:pPr>
    <w:rPr>
      <w:rFonts w:ascii="黑体" w:eastAsia="黑体"/>
      <w:kern w:val="21"/>
      <w:sz w:val="21"/>
    </w:rPr>
  </w:style>
  <w:style w:type="paragraph" w:customStyle="1" w:styleId="aff8">
    <w:name w:val="标准文件_附录四级条标题"/>
    <w:next w:val="afffffe"/>
    <w:qFormat/>
    <w:pPr>
      <w:widowControl w:val="0"/>
      <w:numPr>
        <w:ilvl w:val="4"/>
        <w:numId w:val="4"/>
      </w:numPr>
      <w:spacing w:beforeLines="50" w:afterLines="50"/>
      <w:jc w:val="both"/>
      <w:outlineLvl w:val="5"/>
    </w:pPr>
    <w:rPr>
      <w:rFonts w:ascii="黑体" w:eastAsia="黑体"/>
      <w:kern w:val="21"/>
      <w:sz w:val="21"/>
    </w:rPr>
  </w:style>
  <w:style w:type="paragraph" w:customStyle="1" w:styleId="afa">
    <w:name w:val="标准文件_附录图标题"/>
    <w:next w:val="afffffe"/>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9">
    <w:name w:val="标准文件_附录五级条标题"/>
    <w:next w:val="afffffe"/>
    <w:qFormat/>
    <w:pPr>
      <w:widowControl w:val="0"/>
      <w:numPr>
        <w:ilvl w:val="5"/>
        <w:numId w:val="4"/>
      </w:numPr>
      <w:spacing w:beforeLines="50" w:afterLines="50"/>
      <w:jc w:val="both"/>
      <w:outlineLvl w:val="6"/>
    </w:pPr>
    <w:rPr>
      <w:rFonts w:ascii="黑体" w:eastAsia="黑体"/>
      <w:kern w:val="21"/>
      <w:sz w:val="21"/>
    </w:rPr>
  </w:style>
  <w:style w:type="paragraph" w:customStyle="1" w:styleId="af1">
    <w:name w:val="标准文件_附录英文标识"/>
    <w:next w:val="affff0"/>
    <w:qFormat/>
    <w:pPr>
      <w:numPr>
        <w:numId w:val="7"/>
      </w:numPr>
      <w:tabs>
        <w:tab w:val="left" w:pos="6406"/>
      </w:tabs>
      <w:spacing w:before="220" w:after="320"/>
      <w:jc w:val="center"/>
      <w:outlineLvl w:val="0"/>
    </w:pPr>
    <w:rPr>
      <w:rFonts w:ascii="黑体" w:eastAsia="黑体"/>
      <w:sz w:val="21"/>
    </w:rPr>
  </w:style>
  <w:style w:type="character" w:customStyle="1" w:styleId="affff1">
    <w:name w:val="正文文本 字符"/>
    <w:link w:val="affff0"/>
    <w:qFormat/>
    <w:rPr>
      <w:rFonts w:ascii="Times New Roman" w:eastAsia="宋体" w:hAnsi="Times New Roman" w:cs="Times New Roman"/>
      <w:szCs w:val="20"/>
    </w:rPr>
  </w:style>
  <w:style w:type="paragraph" w:customStyle="1" w:styleId="afffffff0">
    <w:name w:val="标准文件_附录章标题"/>
    <w:next w:val="af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1">
    <w:name w:val="标准文件_公式后的破折号"/>
    <w:basedOn w:val="afffffe"/>
    <w:next w:val="afffffe"/>
    <w:qFormat/>
    <w:pPr>
      <w:ind w:leftChars="200" w:left="488" w:hangingChars="290" w:hanging="289"/>
    </w:pPr>
  </w:style>
  <w:style w:type="paragraph" w:customStyle="1" w:styleId="a7">
    <w:name w:val="标准文件_前言、引言标题"/>
    <w:next w:val="afff6"/>
    <w:qFormat/>
    <w:pPr>
      <w:numPr>
        <w:numId w:val="8"/>
      </w:numPr>
      <w:shd w:val="clear" w:color="FFFFFF" w:fill="FFFFFF"/>
      <w:spacing w:afterLines="150"/>
      <w:ind w:left="0" w:firstLine="0"/>
      <w:jc w:val="center"/>
      <w:outlineLvl w:val="0"/>
    </w:pPr>
    <w:rPr>
      <w:rFonts w:ascii="黑体" w:eastAsia="黑体"/>
      <w:sz w:val="32"/>
    </w:rPr>
  </w:style>
  <w:style w:type="paragraph" w:customStyle="1" w:styleId="afffffff2">
    <w:name w:val="标准文件_目次、标准名称标题"/>
    <w:basedOn w:val="a7"/>
    <w:next w:val="afffffe"/>
    <w:qFormat/>
    <w:pPr>
      <w:spacing w:line="460" w:lineRule="exact"/>
    </w:pPr>
  </w:style>
  <w:style w:type="paragraph" w:customStyle="1" w:styleId="afffffff3">
    <w:name w:val="标准文件_目录标题"/>
    <w:basedOn w:val="afff6"/>
    <w:qFormat/>
    <w:pPr>
      <w:spacing w:afterLines="150" w:line="240" w:lineRule="auto"/>
      <w:jc w:val="center"/>
    </w:pPr>
    <w:rPr>
      <w:rFonts w:ascii="黑体" w:eastAsia="黑体"/>
      <w:sz w:val="32"/>
    </w:rPr>
  </w:style>
  <w:style w:type="paragraph" w:customStyle="1" w:styleId="af2">
    <w:name w:val="标准文件_破折号列项"/>
    <w:qFormat/>
    <w:pPr>
      <w:numPr>
        <w:numId w:val="9"/>
      </w:numPr>
      <w:adjustRightInd w:val="0"/>
      <w:snapToGrid w:val="0"/>
      <w:ind w:left="0" w:firstLineChars="200" w:firstLine="200"/>
    </w:pPr>
    <w:rPr>
      <w:sz w:val="21"/>
    </w:rPr>
  </w:style>
  <w:style w:type="paragraph" w:customStyle="1" w:styleId="afd">
    <w:name w:val="标准文件_破折号列项（二级）"/>
    <w:basedOn w:val="af2"/>
    <w:qFormat/>
    <w:pPr>
      <w:numPr>
        <w:numId w:val="10"/>
      </w:numPr>
      <w:ind w:left="0" w:firstLine="200"/>
    </w:pPr>
  </w:style>
  <w:style w:type="paragraph" w:customStyle="1" w:styleId="afff0">
    <w:name w:val="标准文件_三级条标题"/>
    <w:basedOn w:val="afff"/>
    <w:next w:val="af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4">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qFormat/>
    <w:pPr>
      <w:numPr>
        <w:numId w:val="11"/>
      </w:numPr>
      <w:jc w:val="both"/>
    </w:pPr>
    <w:rPr>
      <w:rFonts w:ascii="宋体" w:hAnsi="宋体"/>
      <w:sz w:val="21"/>
    </w:rPr>
  </w:style>
  <w:style w:type="paragraph" w:customStyle="1" w:styleId="afff1">
    <w:name w:val="标准文件_四级条标题"/>
    <w:next w:val="afffffe"/>
    <w:qFormat/>
    <w:pPr>
      <w:widowControl w:val="0"/>
      <w:numPr>
        <w:ilvl w:val="5"/>
        <w:numId w:val="2"/>
      </w:numPr>
      <w:spacing w:beforeLines="50" w:afterLines="50"/>
      <w:jc w:val="both"/>
      <w:outlineLvl w:val="4"/>
    </w:pPr>
    <w:rPr>
      <w:rFonts w:ascii="黑体" w:eastAsia="黑体"/>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5">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e"/>
    <w:qFormat/>
    <w:pPr>
      <w:numPr>
        <w:numId w:val="12"/>
      </w:numPr>
      <w:spacing w:line="240" w:lineRule="auto"/>
      <w:jc w:val="left"/>
    </w:pPr>
    <w:rPr>
      <w:rFonts w:ascii="宋体" w:hAnsi="宋体"/>
      <w:sz w:val="18"/>
    </w:rPr>
  </w:style>
  <w:style w:type="character" w:customStyle="1" w:styleId="afffffff6">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e"/>
    <w:qFormat/>
    <w:pPr>
      <w:widowControl w:val="0"/>
      <w:numPr>
        <w:ilvl w:val="6"/>
        <w:numId w:val="2"/>
      </w:numPr>
      <w:spacing w:beforeLines="50" w:afterLines="50"/>
      <w:jc w:val="both"/>
      <w:outlineLvl w:val="5"/>
    </w:pPr>
    <w:rPr>
      <w:rFonts w:ascii="黑体" w:eastAsia="黑体"/>
      <w:sz w:val="21"/>
    </w:rPr>
  </w:style>
  <w:style w:type="paragraph" w:customStyle="1" w:styleId="affd">
    <w:name w:val="标准文件_章标题"/>
    <w:next w:val="afffffe"/>
    <w:qFormat/>
    <w:pPr>
      <w:numPr>
        <w:ilvl w:val="1"/>
        <w:numId w:val="2"/>
      </w:numPr>
      <w:spacing w:beforeLines="100" w:afterLines="100"/>
      <w:jc w:val="both"/>
      <w:outlineLvl w:val="0"/>
    </w:pPr>
    <w:rPr>
      <w:rFonts w:ascii="黑体" w:eastAsia="黑体"/>
      <w:sz w:val="21"/>
    </w:rPr>
  </w:style>
  <w:style w:type="paragraph" w:customStyle="1" w:styleId="affe">
    <w:name w:val="标准文件_一级条标题"/>
    <w:basedOn w:val="affd"/>
    <w:next w:val="afffffe"/>
    <w:qFormat/>
    <w:pPr>
      <w:numPr>
        <w:ilvl w:val="2"/>
      </w:numPr>
      <w:spacing w:beforeLines="50" w:afterLines="50"/>
      <w:outlineLvl w:val="1"/>
    </w:pPr>
  </w:style>
  <w:style w:type="paragraph" w:customStyle="1" w:styleId="afffffff7">
    <w:name w:val="标准文件_一致程度"/>
    <w:basedOn w:val="afff6"/>
    <w:qFormat/>
    <w:pPr>
      <w:spacing w:line="440" w:lineRule="exact"/>
      <w:jc w:val="center"/>
    </w:pPr>
    <w:rPr>
      <w:sz w:val="28"/>
    </w:rPr>
  </w:style>
  <w:style w:type="paragraph" w:customStyle="1" w:styleId="afffffff8">
    <w:name w:val="标准文件_引言标题"/>
    <w:next w:val="afff6"/>
    <w:qFormat/>
    <w:pPr>
      <w:shd w:val="clear" w:color="FFFFFF" w:fill="FFFFFF"/>
      <w:spacing w:before="540" w:after="600"/>
      <w:jc w:val="center"/>
      <w:outlineLvl w:val="0"/>
    </w:pPr>
    <w:rPr>
      <w:rFonts w:ascii="黑体" w:eastAsia="黑体"/>
      <w:sz w:val="32"/>
    </w:rPr>
  </w:style>
  <w:style w:type="paragraph" w:customStyle="1" w:styleId="afffffff9">
    <w:name w:val="标准文件_英文图表脚注"/>
    <w:basedOn w:val="afffffd"/>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pPr>
      <w:numPr>
        <w:ilvl w:val="1"/>
        <w:numId w:val="13"/>
      </w:numPr>
      <w:tabs>
        <w:tab w:val="left" w:pos="851"/>
      </w:tabs>
      <w:jc w:val="both"/>
    </w:pPr>
    <w:rPr>
      <w:rFonts w:ascii="宋体"/>
      <w:sz w:val="21"/>
    </w:rPr>
  </w:style>
  <w:style w:type="paragraph" w:customStyle="1" w:styleId="af0">
    <w:name w:val="标准文件_英文注："/>
    <w:basedOn w:val="afff6"/>
    <w:next w:val="af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e"/>
    <w:qFormat/>
    <w:pPr>
      <w:numPr>
        <w:numId w:val="16"/>
      </w:numPr>
      <w:tabs>
        <w:tab w:val="left" w:pos="0"/>
      </w:tabs>
      <w:spacing w:beforeLines="50" w:afterLines="50"/>
      <w:jc w:val="center"/>
    </w:pPr>
    <w:rPr>
      <w:rFonts w:ascii="黑体" w:eastAsia="黑体"/>
      <w:sz w:val="21"/>
    </w:rPr>
  </w:style>
  <w:style w:type="paragraph" w:customStyle="1" w:styleId="afffffffa">
    <w:name w:val="标准文件_正文公式"/>
    <w:basedOn w:val="afff6"/>
    <w:next w:val="afffffd"/>
    <w:qFormat/>
    <w:pPr>
      <w:tabs>
        <w:tab w:val="center" w:pos="4678"/>
        <w:tab w:val="right" w:leader="middleDot" w:pos="9356"/>
      </w:tabs>
      <w:spacing w:line="240" w:lineRule="auto"/>
    </w:pPr>
    <w:rPr>
      <w:rFonts w:ascii="宋体" w:hAnsi="宋体"/>
    </w:rPr>
  </w:style>
  <w:style w:type="paragraph" w:customStyle="1" w:styleId="a">
    <w:name w:val="标准文件_正文图标题"/>
    <w:next w:val="afffffe"/>
    <w:qFormat/>
    <w:pPr>
      <w:numPr>
        <w:numId w:val="17"/>
      </w:numPr>
      <w:spacing w:beforeLines="50" w:afterLines="50"/>
      <w:jc w:val="center"/>
    </w:pPr>
    <w:rPr>
      <w:rFonts w:ascii="黑体" w:eastAsia="黑体"/>
      <w:sz w:val="21"/>
    </w:rPr>
  </w:style>
  <w:style w:type="paragraph" w:customStyle="1" w:styleId="afff4">
    <w:name w:val="标准文件_正文英文表标题"/>
    <w:next w:val="afffffe"/>
    <w:qFormat/>
    <w:pPr>
      <w:numPr>
        <w:numId w:val="18"/>
      </w:numPr>
      <w:jc w:val="center"/>
    </w:pPr>
    <w:rPr>
      <w:rFonts w:ascii="黑体" w:eastAsia="黑体"/>
      <w:sz w:val="21"/>
    </w:rPr>
  </w:style>
  <w:style w:type="paragraph" w:customStyle="1" w:styleId="afc">
    <w:name w:val="标准文件_正文英文图标题"/>
    <w:next w:val="afffffe"/>
    <w:qFormat/>
    <w:pPr>
      <w:numPr>
        <w:numId w:val="19"/>
      </w:numPr>
      <w:jc w:val="center"/>
    </w:pPr>
    <w:rPr>
      <w:rFonts w:ascii="黑体" w:eastAsia="黑体"/>
      <w:sz w:val="21"/>
    </w:rPr>
  </w:style>
  <w:style w:type="paragraph" w:customStyle="1" w:styleId="af8">
    <w:name w:val="标准文件_编号列项（三级）"/>
    <w:qFormat/>
    <w:pPr>
      <w:numPr>
        <w:ilvl w:val="2"/>
        <w:numId w:val="13"/>
      </w:numPr>
      <w:tabs>
        <w:tab w:val="left" w:pos="851"/>
      </w:tabs>
    </w:pPr>
    <w:rPr>
      <w:rFonts w:ascii="宋体"/>
      <w:sz w:val="21"/>
    </w:rPr>
  </w:style>
  <w:style w:type="paragraph" w:customStyle="1" w:styleId="a2">
    <w:name w:val="二级无标题条"/>
    <w:basedOn w:val="afff6"/>
    <w:qFormat/>
    <w:pPr>
      <w:numPr>
        <w:ilvl w:val="3"/>
        <w:numId w:val="20"/>
      </w:numPr>
      <w:adjustRightInd/>
      <w:spacing w:line="240" w:lineRule="auto"/>
    </w:pPr>
    <w:rPr>
      <w:rFonts w:ascii="宋体" w:hAnsi="宋体"/>
      <w:szCs w:val="24"/>
    </w:rPr>
  </w:style>
  <w:style w:type="paragraph" w:customStyle="1" w:styleId="afffffffb">
    <w:name w:val="发布部门"/>
    <w:next w:val="afffffe"/>
    <w:qFormat/>
    <w:pPr>
      <w:framePr w:w="7433" w:h="585" w:hRule="exact" w:hSpace="180" w:vSpace="180" w:wrap="around" w:hAnchor="margin" w:xAlign="center" w:y="14401" w:anchorLock="1"/>
      <w:jc w:val="center"/>
    </w:pPr>
    <w:rPr>
      <w:rFonts w:ascii="宋体"/>
      <w:b/>
      <w:w w:val="135"/>
      <w:sz w:val="36"/>
    </w:rPr>
  </w:style>
  <w:style w:type="paragraph" w:customStyle="1" w:styleId="afffffffc">
    <w:name w:val="发布日期"/>
    <w:qFormat/>
    <w:pPr>
      <w:framePr w:w="4000" w:h="473" w:hRule="exact" w:hSpace="180" w:vSpace="180" w:wrap="around" w:hAnchor="margin" w:y="13511" w:anchorLock="1"/>
    </w:pPr>
    <w:rPr>
      <w:rFonts w:eastAsia="黑体"/>
      <w:sz w:val="28"/>
    </w:rPr>
  </w:style>
  <w:style w:type="paragraph" w:customStyle="1" w:styleId="afffffffd">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
    <w:name w:val="封面标准文稿编辑信息"/>
    <w:qFormat/>
    <w:pPr>
      <w:spacing w:before="180" w:line="180" w:lineRule="exact"/>
      <w:jc w:val="center"/>
    </w:pPr>
    <w:rPr>
      <w:rFonts w:ascii="宋体"/>
      <w:sz w:val="21"/>
    </w:rPr>
  </w:style>
  <w:style w:type="paragraph" w:customStyle="1" w:styleId="affffffff0">
    <w:name w:val="封面标准文稿类别"/>
    <w:qFormat/>
    <w:pPr>
      <w:spacing w:before="440" w:line="400" w:lineRule="exact"/>
      <w:jc w:val="center"/>
    </w:pPr>
    <w:rPr>
      <w:rFonts w:ascii="宋体"/>
      <w:sz w:val="24"/>
    </w:rPr>
  </w:style>
  <w:style w:type="paragraph" w:customStyle="1" w:styleId="affffffff1">
    <w:name w:val="封面标准英文名称"/>
    <w:qFormat/>
    <w:pPr>
      <w:widowControl w:val="0"/>
      <w:spacing w:line="360" w:lineRule="exact"/>
      <w:jc w:val="center"/>
    </w:pPr>
    <w:rPr>
      <w:sz w:val="28"/>
    </w:rPr>
  </w:style>
  <w:style w:type="paragraph" w:customStyle="1" w:styleId="affffffff2">
    <w:name w:val="封面一致性程度标识"/>
    <w:qFormat/>
    <w:pPr>
      <w:spacing w:before="440" w:line="440" w:lineRule="exact"/>
      <w:jc w:val="center"/>
    </w:pPr>
    <w:rPr>
      <w:sz w:val="28"/>
    </w:rPr>
  </w:style>
  <w:style w:type="paragraph" w:customStyle="1" w:styleId="affffffff3">
    <w:name w:val="封面正文"/>
    <w:qFormat/>
    <w:pPr>
      <w:jc w:val="both"/>
    </w:pPr>
  </w:style>
  <w:style w:type="paragraph" w:customStyle="1" w:styleId="affffffff4">
    <w:name w:val="附录二级无标题条"/>
    <w:basedOn w:val="afff6"/>
    <w:next w:val="af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e"/>
    <w:qFormat/>
    <w:pPr>
      <w:outlineLvl w:val="4"/>
    </w:pPr>
  </w:style>
  <w:style w:type="paragraph" w:customStyle="1" w:styleId="affffffff6">
    <w:name w:val="附录四级无标题条"/>
    <w:basedOn w:val="affffffff5"/>
    <w:next w:val="afffffe"/>
    <w:qFormat/>
    <w:pPr>
      <w:outlineLvl w:val="5"/>
    </w:pPr>
  </w:style>
  <w:style w:type="paragraph" w:customStyle="1" w:styleId="affffffff7">
    <w:name w:val="附录图"/>
    <w:next w:val="afffff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3">
    <w:name w:val="标准文件_一级项"/>
    <w:qFormat/>
    <w:pPr>
      <w:numPr>
        <w:numId w:val="21"/>
      </w:numPr>
    </w:pPr>
    <w:rPr>
      <w:rFonts w:ascii="宋体"/>
      <w:sz w:val="21"/>
    </w:rPr>
  </w:style>
  <w:style w:type="paragraph" w:customStyle="1" w:styleId="affffffff8">
    <w:name w:val="附录五级无标题条"/>
    <w:basedOn w:val="affffffff6"/>
    <w:next w:val="afffffe"/>
    <w:qFormat/>
    <w:pPr>
      <w:outlineLvl w:val="6"/>
    </w:pPr>
  </w:style>
  <w:style w:type="paragraph" w:customStyle="1" w:styleId="affffffff9">
    <w:name w:val="附录性质"/>
    <w:basedOn w:val="afff6"/>
    <w:qFormat/>
    <w:pPr>
      <w:widowControl/>
      <w:adjustRightInd/>
      <w:jc w:val="center"/>
    </w:pPr>
    <w:rPr>
      <w:rFonts w:ascii="黑体" w:eastAsia="黑体"/>
    </w:rPr>
  </w:style>
  <w:style w:type="paragraph" w:customStyle="1" w:styleId="affffffffa">
    <w:name w:val="附录一级无标题条"/>
    <w:basedOn w:val="afffffff0"/>
    <w:next w:val="afffffe"/>
    <w:qFormat/>
    <w:pPr>
      <w:autoSpaceDN w:val="0"/>
      <w:outlineLvl w:val="2"/>
    </w:pPr>
    <w:rPr>
      <w:rFonts w:ascii="宋体" w:eastAsia="宋体" w:hAnsi="宋体"/>
    </w:rPr>
  </w:style>
  <w:style w:type="character" w:customStyle="1" w:styleId="affffffffb">
    <w:name w:val="个人答复风格"/>
    <w:qFormat/>
    <w:rPr>
      <w:rFonts w:ascii="Arial" w:eastAsia="宋体" w:hAnsi="Arial" w:cs="Arial"/>
      <w:color w:val="auto"/>
      <w:spacing w:val="0"/>
      <w:sz w:val="20"/>
    </w:rPr>
  </w:style>
  <w:style w:type="character" w:customStyle="1" w:styleId="affffffffc">
    <w:name w:val="个人撰写风格"/>
    <w:qFormat/>
    <w:rPr>
      <w:rFonts w:ascii="Arial" w:eastAsia="宋体" w:hAnsi="Arial" w:cs="Arial"/>
      <w:color w:val="auto"/>
      <w:spacing w:val="0"/>
      <w:sz w:val="20"/>
    </w:rPr>
  </w:style>
  <w:style w:type="paragraph" w:customStyle="1" w:styleId="affffffffd">
    <w:name w:val="脚注后续"/>
    <w:qFormat/>
    <w:pPr>
      <w:ind w:leftChars="350" w:left="350"/>
      <w:jc w:val="both"/>
    </w:pPr>
    <w:rPr>
      <w:rFonts w:ascii="宋体"/>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e">
    <w:name w:val="列项·"/>
    <w:basedOn w:val="afffffe"/>
    <w:qFormat/>
    <w:pPr>
      <w:tabs>
        <w:tab w:val="left" w:pos="840"/>
      </w:tabs>
    </w:pPr>
  </w:style>
  <w:style w:type="paragraph" w:customStyle="1" w:styleId="afffffffff">
    <w:name w:val="目次、索引正文"/>
    <w:qFormat/>
    <w:pPr>
      <w:spacing w:line="320" w:lineRule="exact"/>
      <w:jc w:val="both"/>
    </w:pPr>
    <w:rPr>
      <w:rFonts w:ascii="宋体"/>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qFormat/>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0">
    <w:name w:val="其他标准称谓"/>
    <w:qFormat/>
    <w:pPr>
      <w:spacing w:line="0" w:lineRule="atLeast"/>
      <w:jc w:val="distribute"/>
    </w:pPr>
    <w:rPr>
      <w:rFonts w:ascii="黑体" w:eastAsia="黑体" w:hAnsi="宋体"/>
      <w:sz w:val="52"/>
    </w:rPr>
  </w:style>
  <w:style w:type="paragraph" w:customStyle="1" w:styleId="afffffffff1">
    <w:name w:val="其他发布部门"/>
    <w:basedOn w:val="afffffffb"/>
    <w:qFormat/>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sz w:val="32"/>
    </w:rPr>
  </w:style>
  <w:style w:type="paragraph" w:customStyle="1" w:styleId="a3">
    <w:name w:val="三级无标题条"/>
    <w:basedOn w:val="afff6"/>
    <w:qFormat/>
    <w:pPr>
      <w:numPr>
        <w:ilvl w:val="4"/>
        <w:numId w:val="20"/>
      </w:numPr>
      <w:adjustRightInd/>
      <w:spacing w:line="240" w:lineRule="auto"/>
    </w:pPr>
    <w:rPr>
      <w:rFonts w:ascii="宋体" w:hAnsi="宋体"/>
      <w:szCs w:val="24"/>
    </w:rPr>
  </w:style>
  <w:style w:type="paragraph" w:customStyle="1" w:styleId="afffffffff2">
    <w:name w:val="实施日期"/>
    <w:basedOn w:val="afffffffc"/>
    <w:qFormat/>
    <w:pPr>
      <w:framePr w:hSpace="0" w:wrap="around" w:xAlign="right"/>
      <w:jc w:val="right"/>
    </w:pPr>
  </w:style>
  <w:style w:type="paragraph" w:customStyle="1" w:styleId="a4">
    <w:name w:val="四级无标题条"/>
    <w:basedOn w:val="afff6"/>
    <w:qFormat/>
    <w:pPr>
      <w:numPr>
        <w:ilvl w:val="5"/>
        <w:numId w:val="20"/>
      </w:numPr>
      <w:adjustRightInd/>
      <w:spacing w:line="240" w:lineRule="auto"/>
    </w:pPr>
    <w:rPr>
      <w:rFonts w:ascii="宋体" w:hAnsi="宋体"/>
      <w:szCs w:val="24"/>
    </w:rPr>
  </w:style>
  <w:style w:type="paragraph" w:customStyle="1" w:styleId="af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f4">
    <w:name w:val="无标题条"/>
    <w:next w:val="afffffe"/>
    <w:qFormat/>
    <w:pPr>
      <w:jc w:val="both"/>
    </w:pPr>
    <w:rPr>
      <w:rFonts w:ascii="宋体" w:hAnsi="宋体"/>
      <w:sz w:val="21"/>
    </w:rPr>
  </w:style>
  <w:style w:type="paragraph" w:customStyle="1" w:styleId="a5">
    <w:name w:val="五级无标题条"/>
    <w:basedOn w:val="afff6"/>
    <w:qFormat/>
    <w:pPr>
      <w:numPr>
        <w:ilvl w:val="6"/>
        <w:numId w:val="20"/>
      </w:numPr>
      <w:adjustRightInd/>
    </w:pPr>
    <w:rPr>
      <w:szCs w:val="24"/>
    </w:rPr>
  </w:style>
  <w:style w:type="paragraph" w:customStyle="1" w:styleId="a1">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f5">
    <w:name w:val="注:后续"/>
    <w:qFormat/>
    <w:pPr>
      <w:spacing w:line="300" w:lineRule="exact"/>
      <w:ind w:leftChars="400" w:left="600" w:hangingChars="200" w:hanging="200"/>
      <w:jc w:val="both"/>
    </w:pPr>
    <w:rPr>
      <w:rFonts w:ascii="宋体"/>
      <w:sz w:val="18"/>
    </w:rPr>
  </w:style>
  <w:style w:type="paragraph" w:customStyle="1" w:styleId="afffffffff6">
    <w:name w:val="注×:后续"/>
    <w:basedOn w:val="afffffffff5"/>
    <w:qFormat/>
    <w:pPr>
      <w:ind w:leftChars="0" w:left="1406" w:firstLineChars="0" w:hanging="499"/>
    </w:pPr>
  </w:style>
  <w:style w:type="paragraph" w:customStyle="1" w:styleId="afffffffff7">
    <w:name w:val="标准文件_一级无标题"/>
    <w:basedOn w:val="affe"/>
    <w:qFormat/>
    <w:pPr>
      <w:spacing w:beforeLines="0" w:afterLines="0"/>
      <w:outlineLvl w:val="9"/>
    </w:pPr>
    <w:rPr>
      <w:rFonts w:ascii="宋体" w:eastAsia="宋体"/>
    </w:rPr>
  </w:style>
  <w:style w:type="paragraph" w:customStyle="1" w:styleId="afffffffff8">
    <w:name w:val="标准文件_五级无标题"/>
    <w:basedOn w:val="afff2"/>
    <w:qFormat/>
    <w:pPr>
      <w:spacing w:beforeLines="0" w:afterLines="0"/>
      <w:outlineLvl w:val="9"/>
    </w:pPr>
    <w:rPr>
      <w:rFonts w:ascii="宋体" w:eastAsia="宋体"/>
    </w:rPr>
  </w:style>
  <w:style w:type="paragraph" w:customStyle="1" w:styleId="afffffffff9">
    <w:name w:val="标准文件_三级无标题"/>
    <w:basedOn w:val="afff0"/>
    <w:qFormat/>
    <w:pPr>
      <w:spacing w:beforeLines="0" w:afterLines="0"/>
      <w:outlineLvl w:val="9"/>
    </w:pPr>
    <w:rPr>
      <w:rFonts w:ascii="宋体" w:eastAsia="宋体"/>
    </w:rPr>
  </w:style>
  <w:style w:type="paragraph" w:customStyle="1" w:styleId="afffffffffa">
    <w:name w:val="标准文件_二级无标题"/>
    <w:basedOn w:val="afff"/>
    <w:qFormat/>
    <w:pPr>
      <w:spacing w:beforeLines="0" w:afterLines="0"/>
      <w:outlineLvl w:val="9"/>
    </w:pPr>
    <w:rPr>
      <w:rFonts w:ascii="宋体" w:eastAsia="宋体"/>
    </w:rPr>
  </w:style>
  <w:style w:type="paragraph" w:customStyle="1" w:styleId="afffffffffb">
    <w:name w:val="标准_四级无标题"/>
    <w:basedOn w:val="afff1"/>
    <w:next w:val="afffffe"/>
    <w:qFormat/>
    <w:rPr>
      <w:rFonts w:eastAsia="宋体"/>
    </w:rPr>
  </w:style>
  <w:style w:type="paragraph" w:customStyle="1" w:styleId="afffffffffc">
    <w:name w:val="标准文件_四级无标题"/>
    <w:basedOn w:val="afff1"/>
    <w:qFormat/>
    <w:pPr>
      <w:spacing w:beforeLines="0" w:afterLines="0"/>
      <w:outlineLvl w:val="9"/>
    </w:pPr>
    <w:rPr>
      <w:rFonts w:ascii="宋体" w:eastAsia="宋体" w:hAnsi="黑体"/>
      <w:szCs w:val="52"/>
    </w:rPr>
  </w:style>
  <w:style w:type="paragraph" w:customStyle="1" w:styleId="aff2">
    <w:name w:val="标准文件_大写罗马数字编号列项"/>
    <w:basedOn w:val="afffffe"/>
    <w:qFormat/>
    <w:pPr>
      <w:numPr>
        <w:numId w:val="23"/>
      </w:numPr>
      <w:ind w:firstLineChars="0" w:firstLine="0"/>
    </w:pPr>
    <w:rPr>
      <w:rFonts w:ascii="Times New Roman" w:cs="Arial"/>
      <w:szCs w:val="28"/>
    </w:rPr>
  </w:style>
  <w:style w:type="paragraph" w:customStyle="1" w:styleId="af">
    <w:name w:val="标准文件_小写罗马数字编号列项"/>
    <w:basedOn w:val="afffffe"/>
    <w:qFormat/>
    <w:pPr>
      <w:numPr>
        <w:numId w:val="24"/>
      </w:numPr>
      <w:ind w:firstLineChars="0" w:firstLine="0"/>
    </w:pPr>
    <w:rPr>
      <w:rFonts w:cs="Arial"/>
      <w:szCs w:val="28"/>
    </w:rPr>
  </w:style>
  <w:style w:type="paragraph" w:customStyle="1" w:styleId="afffffffffd">
    <w:name w:val="标准文件_附录标题"/>
    <w:basedOn w:val="aff4"/>
    <w:qFormat/>
    <w:pPr>
      <w:numPr>
        <w:numId w:val="0"/>
      </w:numPr>
      <w:spacing w:after="280"/>
      <w:outlineLvl w:val="9"/>
    </w:pPr>
  </w:style>
  <w:style w:type="paragraph" w:customStyle="1" w:styleId="afffffffffe">
    <w:name w:val="标准文件_二级项"/>
    <w:qFormat/>
    <w:rPr>
      <w:rFonts w:ascii="宋体"/>
      <w:sz w:val="21"/>
    </w:rPr>
  </w:style>
  <w:style w:type="paragraph" w:customStyle="1" w:styleId="af4">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e"/>
    <w:qFormat/>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qFormat/>
    <w:pPr>
      <w:numPr>
        <w:numId w:val="13"/>
      </w:numPr>
      <w:jc w:val="both"/>
    </w:pPr>
    <w:rPr>
      <w:rFonts w:ascii="宋体"/>
      <w:sz w:val="21"/>
    </w:rPr>
  </w:style>
  <w:style w:type="paragraph" w:customStyle="1" w:styleId="affffffffff">
    <w:name w:val="标准文件_索引字母"/>
    <w:next w:val="afffffe"/>
    <w:qFormat/>
    <w:pPr>
      <w:jc w:val="center"/>
    </w:pPr>
    <w:rPr>
      <w:rFonts w:ascii="宋体" w:eastAsia="Times New Roman" w:hAnsi="宋体"/>
      <w:b/>
      <w:kern w:val="2"/>
      <w:sz w:val="21"/>
    </w:rPr>
  </w:style>
  <w:style w:type="paragraph" w:customStyle="1" w:styleId="affffffffff0">
    <w:name w:val="标准文件_附录前"/>
    <w:next w:val="afffffe"/>
    <w:qFormat/>
    <w:pPr>
      <w:spacing w:line="20" w:lineRule="atLeast"/>
      <w:ind w:firstLine="200"/>
    </w:pPr>
    <w:rPr>
      <w:rFonts w:ascii="宋体" w:hAnsi="宋体"/>
      <w:kern w:val="2"/>
      <w:sz w:val="10"/>
    </w:rPr>
  </w:style>
  <w:style w:type="paragraph" w:customStyle="1" w:styleId="affffffffff1">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2">
    <w:name w:val="标准文件_表格"/>
    <w:basedOn w:val="afffffe"/>
    <w:qFormat/>
    <w:pPr>
      <w:ind w:firstLineChars="0" w:firstLine="0"/>
      <w:jc w:val="center"/>
    </w:pPr>
    <w:rPr>
      <w:sz w:val="18"/>
    </w:rPr>
  </w:style>
  <w:style w:type="paragraph" w:customStyle="1" w:styleId="afff3">
    <w:name w:val="标准文件_注："/>
    <w:next w:val="afffffe"/>
    <w:qFormat/>
    <w:pPr>
      <w:widowControl w:val="0"/>
      <w:numPr>
        <w:numId w:val="26"/>
      </w:numPr>
      <w:autoSpaceDE w:val="0"/>
      <w:autoSpaceDN w:val="0"/>
      <w:ind w:left="737"/>
      <w:jc w:val="both"/>
    </w:pPr>
    <w:rPr>
      <w:rFonts w:ascii="宋体"/>
      <w:sz w:val="18"/>
      <w:szCs w:val="18"/>
    </w:rPr>
  </w:style>
  <w:style w:type="paragraph" w:customStyle="1" w:styleId="a6">
    <w:name w:val="标准文件_注×："/>
    <w:qFormat/>
    <w:pPr>
      <w:widowControl w:val="0"/>
      <w:numPr>
        <w:numId w:val="27"/>
      </w:numPr>
      <w:autoSpaceDE w:val="0"/>
      <w:autoSpaceDN w:val="0"/>
      <w:jc w:val="both"/>
    </w:pPr>
    <w:rPr>
      <w:rFonts w:ascii="宋体"/>
      <w:sz w:val="18"/>
      <w:szCs w:val="18"/>
    </w:rPr>
  </w:style>
  <w:style w:type="paragraph" w:customStyle="1" w:styleId="ad">
    <w:name w:val="标准文件_示例："/>
    <w:next w:val="affffffffff3"/>
    <w:qFormat/>
    <w:pPr>
      <w:widowControl w:val="0"/>
      <w:numPr>
        <w:numId w:val="28"/>
      </w:numPr>
      <w:jc w:val="both"/>
    </w:pPr>
    <w:rPr>
      <w:rFonts w:ascii="宋体"/>
      <w:sz w:val="18"/>
      <w:szCs w:val="18"/>
    </w:rPr>
  </w:style>
  <w:style w:type="paragraph" w:customStyle="1" w:styleId="affffffffff3">
    <w:name w:val="标准文件_示例内容"/>
    <w:basedOn w:val="afffffe"/>
    <w:qFormat/>
    <w:pPr>
      <w:ind w:firstLine="420"/>
    </w:pPr>
    <w:rPr>
      <w:sz w:val="18"/>
    </w:rPr>
  </w:style>
  <w:style w:type="paragraph" w:customStyle="1" w:styleId="afb">
    <w:name w:val="标准文件_示例×："/>
    <w:basedOn w:val="afff6"/>
    <w:next w:val="affffffffff3"/>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e"/>
    <w:qFormat/>
    <w:rPr>
      <w:rFonts w:ascii="宋体" w:hAnsi="Times New Roman"/>
      <w:sz w:val="21"/>
    </w:rPr>
  </w:style>
  <w:style w:type="paragraph" w:customStyle="1" w:styleId="affffffffff4">
    <w:name w:val="标准文件_表格续"/>
    <w:basedOn w:val="afffffe"/>
    <w:next w:val="afffffe"/>
    <w:qFormat/>
    <w:pPr>
      <w:jc w:val="center"/>
    </w:pPr>
    <w:rPr>
      <w:rFonts w:ascii="黑体" w:eastAsia="黑体" w:hAnsi="黑体"/>
    </w:rPr>
  </w:style>
  <w:style w:type="character" w:styleId="affffffffff5">
    <w:name w:val="Placeholder Text"/>
    <w:basedOn w:val="afff7"/>
    <w:uiPriority w:val="99"/>
    <w:semiHidden/>
    <w:qFormat/>
    <w:rPr>
      <w:color w:val="808080"/>
    </w:rPr>
  </w:style>
  <w:style w:type="paragraph" w:customStyle="1" w:styleId="2">
    <w:name w:val="标准文件_二级项2"/>
    <w:basedOn w:val="afffffe"/>
    <w:qFormat/>
    <w:pPr>
      <w:numPr>
        <w:ilvl w:val="1"/>
        <w:numId w:val="21"/>
      </w:numPr>
      <w:ind w:left="1271" w:firstLineChars="0" w:hanging="420"/>
    </w:pPr>
  </w:style>
  <w:style w:type="paragraph" w:customStyle="1" w:styleId="21">
    <w:name w:val="标准文件_三级项2"/>
    <w:basedOn w:val="afffffe"/>
    <w:qFormat/>
    <w:pPr>
      <w:numPr>
        <w:numId w:val="30"/>
      </w:numPr>
      <w:spacing w:line="300" w:lineRule="exact"/>
      <w:ind w:left="1276" w:firstLineChars="0" w:hanging="425"/>
    </w:pPr>
    <w:rPr>
      <w:rFonts w:ascii="Times New Roman"/>
    </w:rPr>
  </w:style>
  <w:style w:type="paragraph" w:customStyle="1" w:styleId="20">
    <w:name w:val="标准文件_一级项2"/>
    <w:basedOn w:val="afffffe"/>
    <w:qFormat/>
    <w:pPr>
      <w:numPr>
        <w:numId w:val="31"/>
      </w:numPr>
      <w:spacing w:line="300" w:lineRule="exact"/>
      <w:ind w:left="1271" w:firstLineChars="0" w:hanging="420"/>
    </w:pPr>
    <w:rPr>
      <w:rFonts w:ascii="Times New Roman"/>
    </w:rPr>
  </w:style>
  <w:style w:type="paragraph" w:customStyle="1" w:styleId="affffffffff6">
    <w:name w:val="标准文件_提示"/>
    <w:basedOn w:val="afffffe"/>
    <w:next w:val="afffffe"/>
    <w:qFormat/>
    <w:pPr>
      <w:ind w:firstLine="420"/>
    </w:pPr>
    <w:rPr>
      <w:rFonts w:ascii="黑体" w:eastAsia="黑体"/>
    </w:rPr>
  </w:style>
  <w:style w:type="character" w:customStyle="1" w:styleId="affffffffff7">
    <w:name w:val="标准文件_来源"/>
    <w:basedOn w:val="afff7"/>
    <w:uiPriority w:val="1"/>
    <w:qFormat/>
    <w:rPr>
      <w:rFonts w:eastAsia="宋体"/>
      <w:sz w:val="21"/>
    </w:rPr>
  </w:style>
  <w:style w:type="paragraph" w:customStyle="1" w:styleId="affffffffff8">
    <w:name w:val="标准文件_图表说明"/>
    <w:qFormat/>
    <w:pPr>
      <w:spacing w:line="276" w:lineRule="auto"/>
      <w:ind w:firstLine="420"/>
    </w:pPr>
    <w:rPr>
      <w:rFonts w:ascii="宋体" w:hAnsi="宋体"/>
      <w:kern w:val="2"/>
      <w:sz w:val="18"/>
    </w:rPr>
  </w:style>
  <w:style w:type="paragraph" w:customStyle="1" w:styleId="affffffffff9">
    <w:name w:val="其他发布日期"/>
    <w:basedOn w:val="afffffffc"/>
    <w:qFormat/>
    <w:pPr>
      <w:framePr w:w="3997" w:h="471" w:hRule="exact" w:hSpace="0" w:vSpace="181" w:wrap="around" w:vAnchor="page" w:hAnchor="page" w:x="1419" w:y="14097"/>
    </w:pPr>
  </w:style>
  <w:style w:type="paragraph" w:customStyle="1" w:styleId="affffffffffa">
    <w:name w:val="其他实施日期"/>
    <w:basedOn w:val="afffffffff2"/>
    <w:qFormat/>
    <w:pPr>
      <w:framePr w:w="3997" w:h="471" w:hRule="exact" w:vSpace="181" w:wrap="around" w:vAnchor="page" w:hAnchor="page" w:x="7089" w:y="14097"/>
    </w:pPr>
  </w:style>
  <w:style w:type="paragraph" w:customStyle="1" w:styleId="affffffffffb">
    <w:name w:val="标准文件_文件编号"/>
    <w:basedOn w:val="af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pPr>
      <w:framePr w:wrap="auto"/>
      <w:spacing w:before="57"/>
    </w:pPr>
    <w:rPr>
      <w:sz w:val="21"/>
    </w:rPr>
  </w:style>
  <w:style w:type="paragraph" w:customStyle="1" w:styleId="affffffffffd">
    <w:name w:val="标准文件_文件名称"/>
    <w:basedOn w:val="afffffe"/>
    <w:next w:val="af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e"/>
    <w:next w:val="af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e"/>
    <w:next w:val="afffffe"/>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e"/>
    <w:next w:val="afffffe"/>
    <w:qFormat/>
    <w:pPr>
      <w:numPr>
        <w:ilvl w:val="1"/>
        <w:numId w:val="8"/>
      </w:numPr>
      <w:spacing w:beforeLines="50" w:afterLines="50"/>
      <w:ind w:firstLineChars="0"/>
    </w:pPr>
    <w:rPr>
      <w:rFonts w:ascii="黑体" w:eastAsia="黑体"/>
    </w:rPr>
  </w:style>
  <w:style w:type="paragraph" w:customStyle="1" w:styleId="a9">
    <w:name w:val="标准文件_引言二级条标题"/>
    <w:basedOn w:val="afffffe"/>
    <w:next w:val="afffffe"/>
    <w:qFormat/>
    <w:pPr>
      <w:numPr>
        <w:ilvl w:val="2"/>
        <w:numId w:val="8"/>
      </w:numPr>
      <w:spacing w:beforeLines="50" w:afterLines="50"/>
      <w:ind w:firstLineChars="0"/>
    </w:pPr>
    <w:rPr>
      <w:rFonts w:ascii="黑体" w:eastAsia="黑体"/>
    </w:rPr>
  </w:style>
  <w:style w:type="paragraph" w:customStyle="1" w:styleId="aa">
    <w:name w:val="标准文件_引言三级条标题"/>
    <w:basedOn w:val="afffffe"/>
    <w:next w:val="afffffe"/>
    <w:qFormat/>
    <w:pPr>
      <w:numPr>
        <w:ilvl w:val="3"/>
        <w:numId w:val="8"/>
      </w:numPr>
      <w:spacing w:beforeLines="50" w:afterLines="50"/>
      <w:ind w:firstLineChars="0"/>
    </w:pPr>
    <w:rPr>
      <w:rFonts w:ascii="黑体" w:eastAsia="黑体"/>
    </w:rPr>
  </w:style>
  <w:style w:type="paragraph" w:customStyle="1" w:styleId="ab">
    <w:name w:val="标准文件_引言四级条标题"/>
    <w:basedOn w:val="afffffe"/>
    <w:next w:val="afffffe"/>
    <w:qFormat/>
    <w:pPr>
      <w:numPr>
        <w:ilvl w:val="4"/>
        <w:numId w:val="8"/>
      </w:numPr>
      <w:spacing w:beforeLines="50" w:afterLines="50"/>
      <w:ind w:firstLineChars="0"/>
    </w:pPr>
    <w:rPr>
      <w:rFonts w:ascii="黑体" w:eastAsia="黑体"/>
    </w:rPr>
  </w:style>
  <w:style w:type="paragraph" w:customStyle="1" w:styleId="ac">
    <w:name w:val="标准文件_引言五级条标题"/>
    <w:basedOn w:val="afffffe"/>
    <w:next w:val="afffffe"/>
    <w:qFormat/>
    <w:pPr>
      <w:numPr>
        <w:ilvl w:val="5"/>
        <w:numId w:val="8"/>
      </w:numPr>
      <w:spacing w:beforeLines="50" w:afterLines="50"/>
      <w:ind w:firstLineChars="0"/>
    </w:pPr>
    <w:rPr>
      <w:rFonts w:ascii="黑体" w:eastAsia="黑体"/>
    </w:rPr>
  </w:style>
  <w:style w:type="paragraph" w:customStyle="1" w:styleId="affffffffffe">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e"/>
    <w:next w:val="afffffe"/>
    <w:qFormat/>
    <w:pPr>
      <w:tabs>
        <w:tab w:val="right" w:leader="dot" w:pos="9356"/>
      </w:tabs>
      <w:ind w:left="210" w:firstLineChars="0" w:hanging="210"/>
      <w:jc w:val="left"/>
    </w:pPr>
  </w:style>
  <w:style w:type="paragraph" w:customStyle="1" w:styleId="afffffffffff1">
    <w:name w:val="标准文件_附录一级无标题"/>
    <w:basedOn w:val="aff5"/>
    <w:qFormat/>
    <w:pPr>
      <w:spacing w:beforeLines="0" w:afterLines="0" w:line="276" w:lineRule="auto"/>
      <w:outlineLvl w:val="9"/>
    </w:pPr>
    <w:rPr>
      <w:rFonts w:ascii="宋体" w:eastAsia="宋体"/>
    </w:rPr>
  </w:style>
  <w:style w:type="paragraph" w:customStyle="1" w:styleId="afffffffffff2">
    <w:name w:val="标准文件_附录二级无标题"/>
    <w:basedOn w:val="aff6"/>
    <w:qFormat/>
    <w:pPr>
      <w:spacing w:beforeLines="0" w:afterLines="0" w:line="276" w:lineRule="auto"/>
      <w:outlineLvl w:val="9"/>
    </w:pPr>
    <w:rPr>
      <w:rFonts w:ascii="宋体" w:eastAsia="宋体"/>
    </w:rPr>
  </w:style>
  <w:style w:type="paragraph" w:customStyle="1" w:styleId="afffffffffff3">
    <w:name w:val="标准文件_附录三级无标题"/>
    <w:basedOn w:val="aff7"/>
    <w:qFormat/>
    <w:pPr>
      <w:spacing w:beforeLines="0" w:afterLines="0" w:line="276" w:lineRule="auto"/>
      <w:outlineLvl w:val="9"/>
    </w:pPr>
    <w:rPr>
      <w:rFonts w:ascii="宋体" w:eastAsia="宋体"/>
    </w:rPr>
  </w:style>
  <w:style w:type="paragraph" w:customStyle="1" w:styleId="afffffffffff4">
    <w:name w:val="标准文件_附录四级无标题"/>
    <w:basedOn w:val="aff8"/>
    <w:qFormat/>
    <w:pPr>
      <w:spacing w:beforeLines="0" w:afterLines="0" w:line="276" w:lineRule="auto"/>
      <w:outlineLvl w:val="9"/>
    </w:pPr>
    <w:rPr>
      <w:rFonts w:ascii="宋体" w:eastAsia="宋体"/>
    </w:rPr>
  </w:style>
  <w:style w:type="paragraph" w:customStyle="1" w:styleId="afffffffffff5">
    <w:name w:val="标准文件_附录五级无标题"/>
    <w:basedOn w:val="aff9"/>
    <w:qFormat/>
    <w:pPr>
      <w:spacing w:beforeLines="0" w:afterLines="0" w:line="276" w:lineRule="auto"/>
      <w:outlineLvl w:val="9"/>
    </w:pPr>
    <w:rPr>
      <w:rFonts w:ascii="宋体" w:eastAsia="宋体"/>
    </w:rPr>
  </w:style>
  <w:style w:type="paragraph" w:customStyle="1" w:styleId="afffffffffff6">
    <w:name w:val="标准文件_引言一级无标题"/>
    <w:basedOn w:val="a8"/>
    <w:next w:val="afffffe"/>
    <w:qFormat/>
    <w:pPr>
      <w:spacing w:beforeLines="0" w:afterLines="0" w:line="276" w:lineRule="auto"/>
    </w:pPr>
    <w:rPr>
      <w:rFonts w:ascii="宋体" w:eastAsia="宋体"/>
    </w:rPr>
  </w:style>
  <w:style w:type="paragraph" w:customStyle="1" w:styleId="afffffffffff7">
    <w:name w:val="标准文件_引言二级无标题"/>
    <w:basedOn w:val="a9"/>
    <w:next w:val="afffffe"/>
    <w:qFormat/>
    <w:pPr>
      <w:spacing w:beforeLines="0" w:afterLines="0" w:line="276" w:lineRule="auto"/>
    </w:pPr>
    <w:rPr>
      <w:rFonts w:ascii="宋体" w:eastAsia="宋体"/>
    </w:rPr>
  </w:style>
  <w:style w:type="paragraph" w:customStyle="1" w:styleId="afffffffffff8">
    <w:name w:val="标准文件_引言三级无标题"/>
    <w:basedOn w:val="aa"/>
    <w:next w:val="afffffe"/>
    <w:qFormat/>
    <w:pPr>
      <w:spacing w:beforeLines="0" w:afterLines="0" w:line="276" w:lineRule="auto"/>
    </w:pPr>
    <w:rPr>
      <w:rFonts w:ascii="宋体" w:eastAsia="宋体"/>
    </w:rPr>
  </w:style>
  <w:style w:type="paragraph" w:customStyle="1" w:styleId="afffffffffff9">
    <w:name w:val="标准文件_引言四级无标题"/>
    <w:basedOn w:val="ab"/>
    <w:next w:val="afffffe"/>
    <w:qFormat/>
    <w:pPr>
      <w:spacing w:beforeLines="0" w:afterLines="0" w:line="276" w:lineRule="auto"/>
    </w:pPr>
    <w:rPr>
      <w:rFonts w:ascii="宋体" w:eastAsia="宋体"/>
    </w:rPr>
  </w:style>
  <w:style w:type="paragraph" w:customStyle="1" w:styleId="afffffffffffa">
    <w:name w:val="标准文件_引言五级无标题"/>
    <w:basedOn w:val="ac"/>
    <w:next w:val="afffffe"/>
    <w:qFormat/>
    <w:pPr>
      <w:spacing w:beforeLines="0" w:afterLines="0" w:line="276" w:lineRule="auto"/>
    </w:pPr>
    <w:rPr>
      <w:rFonts w:ascii="宋体" w:eastAsia="宋体"/>
    </w:rPr>
  </w:style>
  <w:style w:type="paragraph" w:customStyle="1" w:styleId="afffffffffffb">
    <w:name w:val="标准文件_索引标题"/>
    <w:basedOn w:val="affffff5"/>
    <w:next w:val="afffffe"/>
    <w:qFormat/>
    <w:rPr>
      <w:rFonts w:hAnsi="黑体"/>
    </w:rPr>
  </w:style>
  <w:style w:type="paragraph" w:customStyle="1" w:styleId="afffffffffffc">
    <w:name w:val="标准文件_脚注内容"/>
    <w:basedOn w:val="afffffe"/>
    <w:qFormat/>
    <w:pPr>
      <w:ind w:leftChars="200" w:left="400" w:hangingChars="200" w:hanging="200"/>
    </w:pPr>
    <w:rPr>
      <w:sz w:val="15"/>
    </w:rPr>
  </w:style>
  <w:style w:type="paragraph" w:customStyle="1" w:styleId="afffffffffffd">
    <w:name w:val="标准文件_术语条一"/>
    <w:basedOn w:val="afffffffff7"/>
    <w:next w:val="afffffe"/>
    <w:qFormat/>
  </w:style>
  <w:style w:type="paragraph" w:customStyle="1" w:styleId="afffffffffffe">
    <w:name w:val="标准文件_术语条二"/>
    <w:basedOn w:val="afffffffffa"/>
    <w:next w:val="afffffe"/>
    <w:qFormat/>
  </w:style>
  <w:style w:type="paragraph" w:customStyle="1" w:styleId="affffffffffff">
    <w:name w:val="标准文件_术语条三"/>
    <w:basedOn w:val="afffffffff9"/>
    <w:next w:val="afffffe"/>
    <w:qFormat/>
  </w:style>
  <w:style w:type="paragraph" w:customStyle="1" w:styleId="affffffffffff0">
    <w:name w:val="标准文件_术语条四"/>
    <w:basedOn w:val="afffffffffc"/>
    <w:next w:val="afffffe"/>
    <w:qFormat/>
  </w:style>
  <w:style w:type="paragraph" w:customStyle="1" w:styleId="affffffffffff1">
    <w:name w:val="标准文件_术语条五"/>
    <w:basedOn w:val="afffffffff8"/>
    <w:next w:val="af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7"/>
    <w:qFormat/>
    <w:rPr>
      <w:rFonts w:ascii="黑体" w:eastAsia="黑体"/>
      <w:spacing w:val="85"/>
      <w:w w:val="100"/>
      <w:position w:val="3"/>
      <w:sz w:val="28"/>
      <w:szCs w:val="28"/>
    </w:rPr>
  </w:style>
  <w:style w:type="table" w:customStyle="1" w:styleId="12">
    <w:name w:val="网格型1"/>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批注文字 字符"/>
    <w:basedOn w:val="afff7"/>
    <w:link w:val="afffe"/>
    <w:uiPriority w:val="99"/>
    <w:semiHidden/>
    <w:qFormat/>
    <w:rPr>
      <w:kern w:val="2"/>
      <w:sz w:val="21"/>
      <w:szCs w:val="21"/>
    </w:rPr>
  </w:style>
  <w:style w:type="character" w:customStyle="1" w:styleId="affffe">
    <w:name w:val="批注主题 字符"/>
    <w:basedOn w:val="affff"/>
    <w:link w:val="affffd"/>
    <w:uiPriority w:val="99"/>
    <w:semiHidden/>
    <w:qFormat/>
    <w:rPr>
      <w:b/>
      <w:bCs/>
      <w:kern w:val="2"/>
      <w:sz w:val="21"/>
      <w:szCs w:val="21"/>
    </w:rPr>
  </w:style>
  <w:style w:type="paragraph" w:customStyle="1" w:styleId="13">
    <w:name w:val="修订1"/>
    <w:hidden/>
    <w:uiPriority w:val="99"/>
    <w:semiHidden/>
    <w:qFormat/>
    <w:rPr>
      <w:rFonts w:ascii="Calibri" w:hAnsi="Calibri"/>
      <w:kern w:val="2"/>
      <w:sz w:val="21"/>
      <w:szCs w:val="21"/>
    </w:rPr>
  </w:style>
  <w:style w:type="paragraph" w:customStyle="1" w:styleId="affffffffffff3">
    <w:name w:val="一级条标题"/>
    <w:next w:val="afff6"/>
    <w:qFormat/>
    <w:pPr>
      <w:outlineLvl w:val="2"/>
    </w:pPr>
    <w:rPr>
      <w:rFonts w:eastAsia="黑体"/>
      <w:sz w:val="21"/>
    </w:rPr>
  </w:style>
  <w:style w:type="paragraph" w:customStyle="1" w:styleId="affffffffffff4">
    <w:name w:val="前言、引言标题"/>
    <w:next w:val="afff6"/>
    <w:qFormat/>
    <w:pPr>
      <w:shd w:val="clear" w:color="FFFFFF" w:fill="FFFFFF"/>
      <w:spacing w:before="640" w:after="560"/>
      <w:jc w:val="center"/>
      <w:outlineLvl w:val="0"/>
    </w:pPr>
    <w:rPr>
      <w:rFonts w:ascii="黑体" w:eastAsia="黑体"/>
      <w:sz w:val="32"/>
    </w:rPr>
  </w:style>
  <w:style w:type="paragraph" w:customStyle="1" w:styleId="affffffffffff5">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5"/>
    <w:qFormat/>
    <w:rPr>
      <w:rFonts w:ascii="宋体" w:hAnsi="Times New Roman"/>
      <w:sz w:val="21"/>
    </w:rPr>
  </w:style>
  <w:style w:type="paragraph" w:customStyle="1" w:styleId="affffffffffff6">
    <w:name w:val="章标题"/>
    <w:next w:val="affffffffffff5"/>
    <w:qFormat/>
    <w:pPr>
      <w:spacing w:beforeLines="100" w:afterLines="100"/>
      <w:jc w:val="both"/>
      <w:outlineLvl w:val="1"/>
    </w:pPr>
    <w:rPr>
      <w:rFonts w:ascii="黑体" w:eastAsia="黑体"/>
      <w:sz w:val="21"/>
    </w:rPr>
  </w:style>
  <w:style w:type="paragraph" w:customStyle="1" w:styleId="affffffffffff7">
    <w:name w:val="二级条标题"/>
    <w:basedOn w:val="affffffffffff3"/>
    <w:next w:val="affffffffffff5"/>
    <w:qFormat/>
    <w:pPr>
      <w:spacing w:beforeLines="50" w:afterLines="50"/>
      <w:ind w:left="1135"/>
      <w:outlineLvl w:val="3"/>
    </w:pPr>
    <w:rPr>
      <w:rFonts w:ascii="黑体"/>
      <w:szCs w:val="21"/>
    </w:rPr>
  </w:style>
  <w:style w:type="paragraph" w:customStyle="1" w:styleId="affffffffffff8">
    <w:name w:val="三级条标题"/>
    <w:basedOn w:val="affffffffffff7"/>
    <w:next w:val="affffffffffff5"/>
    <w:qFormat/>
    <w:pPr>
      <w:ind w:left="0"/>
      <w:outlineLvl w:val="4"/>
    </w:pPr>
  </w:style>
  <w:style w:type="paragraph" w:customStyle="1" w:styleId="affffffffffff9">
    <w:name w:val="四级条标题"/>
    <w:basedOn w:val="affffffffffff8"/>
    <w:next w:val="affffffffffff5"/>
    <w:qFormat/>
    <w:pPr>
      <w:outlineLvl w:val="5"/>
    </w:pPr>
  </w:style>
  <w:style w:type="paragraph" w:customStyle="1" w:styleId="affffffffffffa">
    <w:name w:val="五级条标题"/>
    <w:basedOn w:val="affffffffffff9"/>
    <w:next w:val="affffffffffff5"/>
    <w:qFormat/>
    <w:pPr>
      <w:outlineLvl w:val="6"/>
    </w:pPr>
  </w:style>
  <w:style w:type="character" w:customStyle="1" w:styleId="high-light-bg4">
    <w:name w:val="high-light-bg4"/>
    <w:basedOn w:val="afff7"/>
    <w:qFormat/>
  </w:style>
  <w:style w:type="paragraph" w:customStyle="1" w:styleId="affffffffffffb">
    <w:name w:val="二级无"/>
    <w:basedOn w:val="affffffffffff7"/>
    <w:qFormat/>
    <w:pPr>
      <w:spacing w:beforeLines="0" w:afterLines="0"/>
    </w:pPr>
    <w:rPr>
      <w:rFonts w:ascii="宋体" w:eastAsia="宋体"/>
    </w:rPr>
  </w:style>
  <w:style w:type="paragraph" w:customStyle="1" w:styleId="affffffffffffc">
    <w:name w:val="附录标识"/>
    <w:basedOn w:val="afff6"/>
    <w:next w:val="affffffffffff5"/>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d">
    <w:name w:val="附录二级条标题"/>
    <w:basedOn w:val="afff6"/>
    <w:next w:val="affffffffffff5"/>
    <w:qFormat/>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e">
    <w:name w:val="附录三级条标题"/>
    <w:basedOn w:val="affffffffffffd"/>
    <w:next w:val="affffffffffff5"/>
    <w:qFormat/>
    <w:pPr>
      <w:outlineLvl w:val="4"/>
    </w:pPr>
  </w:style>
  <w:style w:type="paragraph" w:customStyle="1" w:styleId="afffffffffffff">
    <w:name w:val="附录四级条标题"/>
    <w:basedOn w:val="affffffffffffe"/>
    <w:next w:val="affffffffffff5"/>
    <w:qFormat/>
    <w:pPr>
      <w:outlineLvl w:val="5"/>
    </w:pPr>
  </w:style>
  <w:style w:type="paragraph" w:customStyle="1" w:styleId="afffffffffffff0">
    <w:name w:val="附录五级条标题"/>
    <w:basedOn w:val="afffffffffffff"/>
    <w:next w:val="affffffffffff5"/>
    <w:qFormat/>
    <w:pPr>
      <w:outlineLvl w:val="6"/>
    </w:pPr>
  </w:style>
  <w:style w:type="paragraph" w:customStyle="1" w:styleId="afffffffffffff1">
    <w:name w:val="附录章标题"/>
    <w:next w:val="affffffffffff5"/>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fffffff2">
    <w:name w:val="附录一级条标题"/>
    <w:basedOn w:val="afffffffffffff1"/>
    <w:next w:val="affffffffffff5"/>
    <w:qFormat/>
    <w:pPr>
      <w:autoSpaceDN w:val="0"/>
      <w:spacing w:beforeLines="50" w:afterLines="50"/>
      <w:outlineLvl w:val="2"/>
    </w:pPr>
  </w:style>
  <w:style w:type="paragraph" w:customStyle="1" w:styleId="afffffffffffff3">
    <w:name w:val="数字编号列项（二级）"/>
    <w:qFormat/>
    <w:pPr>
      <w:tabs>
        <w:tab w:val="left" w:pos="1259"/>
      </w:tabs>
      <w:ind w:left="1259" w:hanging="420"/>
      <w:jc w:val="both"/>
    </w:pPr>
    <w:rPr>
      <w:rFonts w:ascii="宋体"/>
      <w:sz w:val="21"/>
    </w:rPr>
  </w:style>
  <w:style w:type="paragraph" w:customStyle="1" w:styleId="afffffffffffff4">
    <w:name w:val="字母编号列项（一级）"/>
    <w:qFormat/>
    <w:pPr>
      <w:tabs>
        <w:tab w:val="left" w:pos="839"/>
      </w:tabs>
      <w:ind w:left="839" w:hanging="419"/>
      <w:jc w:val="both"/>
    </w:pPr>
    <w:rPr>
      <w:rFonts w:ascii="宋体"/>
      <w:sz w:val="21"/>
    </w:rPr>
  </w:style>
  <w:style w:type="paragraph" w:customStyle="1" w:styleId="afffffffffffff5">
    <w:name w:val="编号列项（三级）"/>
    <w:qFormat/>
    <w:pPr>
      <w:tabs>
        <w:tab w:val="left" w:pos="0"/>
      </w:tabs>
      <w:ind w:left="1678" w:hanging="419"/>
    </w:pPr>
    <w:rPr>
      <w:rFonts w:ascii="宋体"/>
      <w:sz w:val="21"/>
    </w:rPr>
  </w:style>
  <w:style w:type="paragraph" w:customStyle="1" w:styleId="aff1">
    <w:name w:val="正文表标题"/>
    <w:next w:val="affffffffffff5"/>
    <w:qFormat/>
    <w:pPr>
      <w:numPr>
        <w:numId w:val="32"/>
      </w:numPr>
      <w:spacing w:beforeLines="50" w:afterLines="50"/>
      <w:jc w:val="center"/>
    </w:pPr>
    <w:rPr>
      <w:rFonts w:ascii="黑体" w:eastAsia="黑体"/>
      <w:sz w:val="21"/>
    </w:rPr>
  </w:style>
  <w:style w:type="paragraph" w:customStyle="1" w:styleId="MTDisplayEquation">
    <w:name w:val="MTDisplayEquation"/>
    <w:basedOn w:val="afff6"/>
    <w:next w:val="afff6"/>
    <w:link w:val="MTDisplayEquationChar"/>
    <w:qFormat/>
    <w:pPr>
      <w:tabs>
        <w:tab w:val="center" w:pos="4160"/>
        <w:tab w:val="right" w:pos="8320"/>
      </w:tabs>
      <w:autoSpaceDE w:val="0"/>
      <w:autoSpaceDN w:val="0"/>
      <w:spacing w:line="360" w:lineRule="auto"/>
      <w:jc w:val="left"/>
    </w:pPr>
    <w:rPr>
      <w:rFonts w:ascii="Cambria Math" w:hAnsi="Cambria Math"/>
      <w:b/>
      <w:color w:val="000000"/>
      <w:kern w:val="0"/>
    </w:rPr>
  </w:style>
  <w:style w:type="character" w:customStyle="1" w:styleId="MTDisplayEquationChar">
    <w:name w:val="MTDisplayEquation Char"/>
    <w:basedOn w:val="afff7"/>
    <w:link w:val="MTDisplayEquation"/>
    <w:qFormat/>
    <w:rPr>
      <w:rFonts w:ascii="Cambria Math" w:hAnsi="Cambria Math"/>
      <w:b/>
      <w:color w:val="000000"/>
      <w:sz w:val="21"/>
      <w:szCs w:val="21"/>
    </w:rPr>
  </w:style>
  <w:style w:type="paragraph" w:styleId="afffffffffffff6">
    <w:name w:val="List Paragraph"/>
    <w:basedOn w:val="afff6"/>
    <w:uiPriority w:val="99"/>
    <w:qFormat/>
    <w:pPr>
      <w:ind w:firstLineChars="200" w:firstLine="420"/>
    </w:pPr>
  </w:style>
  <w:style w:type="character" w:customStyle="1" w:styleId="afffd">
    <w:name w:val="文档结构图 字符"/>
    <w:basedOn w:val="afff7"/>
    <w:link w:val="afffc"/>
    <w:uiPriority w:val="99"/>
    <w:semiHidden/>
    <w:qFormat/>
    <w:rPr>
      <w:rFonts w:ascii="宋体"/>
      <w:kern w:val="2"/>
      <w:sz w:val="18"/>
      <w:szCs w:val="18"/>
    </w:rPr>
  </w:style>
  <w:style w:type="paragraph" w:customStyle="1" w:styleId="TableText">
    <w:name w:val="Table Text"/>
    <w:basedOn w:val="afff6"/>
    <w:semiHidden/>
    <w:qFormat/>
    <w:rPr>
      <w:rFonts w:ascii="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fff6"/>
    <w:autoRedefine/>
    <w:uiPriority w:val="1"/>
    <w:qFormat/>
    <w:rPr>
      <w:rFonts w:ascii="宋体" w:hAnsi="宋体" w:cs="宋体"/>
      <w:lang w:val="zh-CN" w:bidi="zh-CN"/>
    </w:rPr>
  </w:style>
  <w:style w:type="character" w:customStyle="1" w:styleId="14">
    <w:name w:val="未处理的提及1"/>
    <w:basedOn w:val="afff7"/>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EA295E055E4BD494134EDA54EE405C"/>
        <w:category>
          <w:name w:val="常规"/>
          <w:gallery w:val="placeholder"/>
        </w:category>
        <w:types>
          <w:type w:val="bbPlcHdr"/>
        </w:types>
        <w:behaviors>
          <w:behavior w:val="content"/>
        </w:behaviors>
        <w:guid w:val="{60ADF24E-F660-4ECD-B688-1F5EA58B2102}"/>
      </w:docPartPr>
      <w:docPartBody>
        <w:p w:rsidR="004F10D9" w:rsidRDefault="00C448AD">
          <w:pPr>
            <w:pStyle w:val="B3EA295E055E4BD494134EDA54EE405C"/>
            <w:rPr>
              <w:rFonts w:hint="eastAsia"/>
            </w:rPr>
          </w:pPr>
          <w:r>
            <w:rPr>
              <w:rStyle w:val="a3"/>
              <w:rFonts w:hint="eastAsia"/>
            </w:rPr>
            <w:t>单击或点击此处输入文字。</w:t>
          </w:r>
        </w:p>
      </w:docPartBody>
    </w:docPart>
    <w:docPart>
      <w:docPartPr>
        <w:name w:val="E88C2B463F1145A99825D167D1544DC5"/>
        <w:category>
          <w:name w:val="常规"/>
          <w:gallery w:val="placeholder"/>
        </w:category>
        <w:types>
          <w:type w:val="bbPlcHdr"/>
        </w:types>
        <w:behaviors>
          <w:behavior w:val="content"/>
        </w:behaviors>
        <w:guid w:val="{541507FD-18DC-4F0E-A348-2A2C9F566AA1}"/>
      </w:docPartPr>
      <w:docPartBody>
        <w:p w:rsidR="004F10D9" w:rsidRDefault="00C448AD">
          <w:pPr>
            <w:pStyle w:val="E88C2B463F1145A99825D167D1544DC5"/>
            <w:rPr>
              <w:rFonts w:hint="eastAsia"/>
            </w:rPr>
          </w:pPr>
          <w:r>
            <w:rPr>
              <w:rStyle w:val="a3"/>
              <w:rFonts w:hint="eastAsia"/>
            </w:rPr>
            <w:t>选择一项。</w:t>
          </w:r>
        </w:p>
      </w:docPartBody>
    </w:docPart>
    <w:docPart>
      <w:docPartPr>
        <w:name w:val="FB5829205A064ED79F0C8D093594B3DE"/>
        <w:category>
          <w:name w:val="常规"/>
          <w:gallery w:val="placeholder"/>
        </w:category>
        <w:types>
          <w:type w:val="bbPlcHdr"/>
        </w:types>
        <w:behaviors>
          <w:behavior w:val="content"/>
        </w:behaviors>
        <w:guid w:val="{27341850-09C6-4BAF-B156-4444AB776E22}"/>
      </w:docPartPr>
      <w:docPartBody>
        <w:p w:rsidR="004F10D9" w:rsidRDefault="00C448AD">
          <w:pPr>
            <w:pStyle w:val="FB5829205A064ED79F0C8D093594B3D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7B"/>
    <w:rsid w:val="00015322"/>
    <w:rsid w:val="00043500"/>
    <w:rsid w:val="0005399D"/>
    <w:rsid w:val="00057873"/>
    <w:rsid w:val="00081C8E"/>
    <w:rsid w:val="00087AA7"/>
    <w:rsid w:val="00096658"/>
    <w:rsid w:val="000B2223"/>
    <w:rsid w:val="00117820"/>
    <w:rsid w:val="0013510C"/>
    <w:rsid w:val="0015667B"/>
    <w:rsid w:val="0019575F"/>
    <w:rsid w:val="002117E4"/>
    <w:rsid w:val="0028253D"/>
    <w:rsid w:val="002A652C"/>
    <w:rsid w:val="002A7551"/>
    <w:rsid w:val="002B29BF"/>
    <w:rsid w:val="002D6A42"/>
    <w:rsid w:val="002E0ED3"/>
    <w:rsid w:val="002F75B6"/>
    <w:rsid w:val="00331D1E"/>
    <w:rsid w:val="00386C73"/>
    <w:rsid w:val="0039262E"/>
    <w:rsid w:val="003B5401"/>
    <w:rsid w:val="003B6B10"/>
    <w:rsid w:val="003E282F"/>
    <w:rsid w:val="004271F3"/>
    <w:rsid w:val="004A03BD"/>
    <w:rsid w:val="004A6FDA"/>
    <w:rsid w:val="004F10D9"/>
    <w:rsid w:val="004F651B"/>
    <w:rsid w:val="005051CA"/>
    <w:rsid w:val="00505455"/>
    <w:rsid w:val="00526DFF"/>
    <w:rsid w:val="0054013E"/>
    <w:rsid w:val="0054695F"/>
    <w:rsid w:val="00552DFE"/>
    <w:rsid w:val="005A4EA6"/>
    <w:rsid w:val="005C6E1B"/>
    <w:rsid w:val="005D0AB2"/>
    <w:rsid w:val="005E0B0B"/>
    <w:rsid w:val="00603A9F"/>
    <w:rsid w:val="00604E07"/>
    <w:rsid w:val="00685087"/>
    <w:rsid w:val="006868D9"/>
    <w:rsid w:val="00690DC7"/>
    <w:rsid w:val="006F0E0E"/>
    <w:rsid w:val="006F484D"/>
    <w:rsid w:val="00712897"/>
    <w:rsid w:val="00721029"/>
    <w:rsid w:val="0075206E"/>
    <w:rsid w:val="007610BE"/>
    <w:rsid w:val="00774ECC"/>
    <w:rsid w:val="007D361F"/>
    <w:rsid w:val="0088699B"/>
    <w:rsid w:val="008A19BB"/>
    <w:rsid w:val="008A2BA2"/>
    <w:rsid w:val="008A2BED"/>
    <w:rsid w:val="008B3BDD"/>
    <w:rsid w:val="00910FFB"/>
    <w:rsid w:val="00913869"/>
    <w:rsid w:val="00913A2D"/>
    <w:rsid w:val="009462CE"/>
    <w:rsid w:val="00965C66"/>
    <w:rsid w:val="00970174"/>
    <w:rsid w:val="009942AA"/>
    <w:rsid w:val="00A05C73"/>
    <w:rsid w:val="00A24694"/>
    <w:rsid w:val="00A3165E"/>
    <w:rsid w:val="00A3450E"/>
    <w:rsid w:val="00A746A0"/>
    <w:rsid w:val="00AF0EE5"/>
    <w:rsid w:val="00B135FE"/>
    <w:rsid w:val="00B7203C"/>
    <w:rsid w:val="00B80936"/>
    <w:rsid w:val="00B92F00"/>
    <w:rsid w:val="00B966EA"/>
    <w:rsid w:val="00BC2020"/>
    <w:rsid w:val="00BC53D6"/>
    <w:rsid w:val="00BE1E89"/>
    <w:rsid w:val="00C00985"/>
    <w:rsid w:val="00C141F6"/>
    <w:rsid w:val="00C3760F"/>
    <w:rsid w:val="00C448AD"/>
    <w:rsid w:val="00C61BE7"/>
    <w:rsid w:val="00C6438C"/>
    <w:rsid w:val="00CD2345"/>
    <w:rsid w:val="00CF2B29"/>
    <w:rsid w:val="00D03CA8"/>
    <w:rsid w:val="00D250A3"/>
    <w:rsid w:val="00D4268F"/>
    <w:rsid w:val="00D6075A"/>
    <w:rsid w:val="00D64D99"/>
    <w:rsid w:val="00D80677"/>
    <w:rsid w:val="00D876DB"/>
    <w:rsid w:val="00DC279F"/>
    <w:rsid w:val="00DE4385"/>
    <w:rsid w:val="00E428E4"/>
    <w:rsid w:val="00E501AD"/>
    <w:rsid w:val="00EA1C30"/>
    <w:rsid w:val="00EA5C3A"/>
    <w:rsid w:val="00EC1FCB"/>
    <w:rsid w:val="00EE547B"/>
    <w:rsid w:val="00F12FEF"/>
    <w:rsid w:val="00F14B74"/>
    <w:rsid w:val="00F24C4F"/>
    <w:rsid w:val="00F30D5D"/>
    <w:rsid w:val="00F7608F"/>
    <w:rsid w:val="00F83D94"/>
    <w:rsid w:val="00FB03A3"/>
    <w:rsid w:val="00FB63B1"/>
    <w:rsid w:val="00FE0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3EA295E055E4BD494134EDA54EE405C">
    <w:name w:val="B3EA295E055E4BD494134EDA54EE405C"/>
    <w:qFormat/>
    <w:pPr>
      <w:widowControl w:val="0"/>
      <w:jc w:val="both"/>
    </w:pPr>
    <w:rPr>
      <w:kern w:val="2"/>
      <w:sz w:val="21"/>
      <w:szCs w:val="22"/>
    </w:rPr>
  </w:style>
  <w:style w:type="paragraph" w:customStyle="1" w:styleId="E88C2B463F1145A99825D167D1544DC5">
    <w:name w:val="E88C2B463F1145A99825D167D1544DC5"/>
    <w:qFormat/>
    <w:pPr>
      <w:widowControl w:val="0"/>
      <w:jc w:val="both"/>
    </w:pPr>
    <w:rPr>
      <w:kern w:val="2"/>
      <w:sz w:val="21"/>
      <w:szCs w:val="22"/>
    </w:rPr>
  </w:style>
  <w:style w:type="paragraph" w:customStyle="1" w:styleId="FB5829205A064ED79F0C8D093594B3DE">
    <w:name w:val="FB5829205A064ED79F0C8D093594B3D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34E05-F6A8-47A4-A4E7-7FA53379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32</TotalTime>
  <Pages>24</Pages>
  <Words>15885</Words>
  <Characters>3721</Characters>
  <Application>Microsoft Office Word</Application>
  <DocSecurity>0</DocSecurity>
  <Lines>31</Lines>
  <Paragraphs>39</Paragraphs>
  <ScaleCrop>false</ScaleCrop>
  <Company>PCMI</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徐志荣</dc:creator>
  <cp:lastModifiedBy>ChunSheng Zhou</cp:lastModifiedBy>
  <cp:revision>21</cp:revision>
  <cp:lastPrinted>2025-07-10T16:00:00Z</cp:lastPrinted>
  <dcterms:created xsi:type="dcterms:W3CDTF">2025-09-11T04:14:00Z</dcterms:created>
  <dcterms:modified xsi:type="dcterms:W3CDTF">2025-10-01T02:39:00Z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05833204B77E4D9594465E9254612F30_13</vt:lpwstr>
  </property>
  <property fmtid="{D5CDD505-2E9C-101B-9397-08002B2CF9AE}" pid="16" name="KSOTemplateDocerSaveRecord">
    <vt:lpwstr>eyJoZGlkIjoiMTIxMDI3OTZjOTlmZTA2Mjk5Yjk5MzlkMGM0YmVkYzYiLCJ1c2VySWQiOiI3NTM4ODY5ODkifQ==</vt:lpwstr>
  </property>
</Properties>
</file>