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C6098" w14:paraId="5610D21C" w14:textId="77777777">
        <w:tc>
          <w:tcPr>
            <w:tcW w:w="509" w:type="dxa"/>
          </w:tcPr>
          <w:p w14:paraId="5610D21A" w14:textId="77777777" w:rsidR="00BC6098" w:rsidRDefault="0034220A">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610D21B" w14:textId="77777777" w:rsidR="00BC6098" w:rsidRDefault="00BC6098">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BC6098" w14:paraId="5610D221" w14:textId="77777777">
        <w:tc>
          <w:tcPr>
            <w:tcW w:w="509" w:type="dxa"/>
          </w:tcPr>
          <w:p w14:paraId="5610D21D" w14:textId="77777777" w:rsidR="00BC6098" w:rsidRDefault="0034220A">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e"/>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C6098" w14:paraId="5610D21F" w14:textId="77777777">
              <w:trPr>
                <w:trHeight w:hRule="exact" w:val="1021"/>
              </w:trPr>
              <w:tc>
                <w:tcPr>
                  <w:tcW w:w="9242" w:type="dxa"/>
                  <w:vAlign w:val="center"/>
                </w:tcPr>
                <w:p w14:paraId="5610D21E" w14:textId="77777777" w:rsidR="00BC6098" w:rsidRDefault="00BC6098" w:rsidP="00937D38">
                  <w:pPr>
                    <w:pStyle w:val="afffff7"/>
                    <w:framePr w:w="0" w:hRule="auto" w:wrap="auto" w:hAnchor="text" w:xAlign="left" w:yAlign="inline" w:anchorLock="0"/>
                    <w:ind w:left="420" w:right="624"/>
                    <w:rPr>
                      <w:rFonts w:ascii="宋体" w:hAnsi="宋体" w:hint="eastAsia"/>
                      <w:sz w:val="28"/>
                      <w:szCs w:val="28"/>
                    </w:rPr>
                  </w:pPr>
                </w:p>
              </w:tc>
            </w:tr>
          </w:tbl>
          <w:p w14:paraId="5610D220" w14:textId="77777777" w:rsidR="00BC6098" w:rsidRDefault="00BC6098">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14:paraId="5610D222" w14:textId="77777777" w:rsidR="00BC6098" w:rsidRDefault="0034220A">
      <w:pPr>
        <w:pStyle w:val="afffff8"/>
        <w:framePr w:w="9639" w:h="1433" w:hRule="exact" w:hSpace="181" w:vSpace="181" w:wrap="around" w:hAnchor="page" w:x="1305" w:y="1449"/>
        <w:rPr>
          <w:rFonts w:ascii="黑体" w:eastAsia="黑体" w:hAnsi="黑体" w:hint="eastAsia"/>
          <w:b w:val="0"/>
          <w:bCs w:val="0"/>
          <w:w w:val="100"/>
          <w:sz w:val="72"/>
          <w:szCs w:val="72"/>
        </w:rPr>
      </w:pPr>
      <w:bookmarkStart w:id="0"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0"/>
    <w:p w14:paraId="5610D223" w14:textId="77777777" w:rsidR="00BC6098" w:rsidRDefault="0034220A">
      <w:pPr>
        <w:pStyle w:val="affffffffffa"/>
        <w:framePr w:wrap="auto"/>
        <w:rPr>
          <w:lang w:val="de-CH"/>
        </w:rPr>
      </w:pPr>
      <w:r>
        <w:rPr>
          <w:lang w:val="de-CH"/>
        </w:rPr>
        <w:t>T/</w:t>
      </w:r>
      <w:r>
        <w:fldChar w:fldCharType="begin">
          <w:ffData>
            <w:name w:val="文字1"/>
            <w:enabled/>
            <w:calcOnExit w:val="0"/>
            <w:textInput>
              <w:default w:val="XXX"/>
            </w:textInput>
          </w:ffData>
        </w:fldChar>
      </w:r>
      <w:bookmarkStart w:id="1" w:name="文字1"/>
      <w:r>
        <w:rPr>
          <w:lang w:val="de-CH"/>
        </w:rPr>
        <w:instrText xml:space="preserve"> FORMTEXT </w:instrText>
      </w:r>
      <w:r>
        <w:fldChar w:fldCharType="separate"/>
      </w:r>
      <w:r>
        <w:rPr>
          <w:lang w:val="de-CH"/>
        </w:rPr>
        <w:t>XXX</w:t>
      </w:r>
      <w:r>
        <w:fldChar w:fldCharType="end"/>
      </w:r>
      <w:bookmarkEnd w:id="1"/>
      <w:r>
        <w:rPr>
          <w:lang w:val="de-CH"/>
        </w:rPr>
        <w:t xml:space="preserve"> </w:t>
      </w:r>
      <w:r>
        <w:fldChar w:fldCharType="begin">
          <w:ffData>
            <w:name w:val="NSTD_CODE_F"/>
            <w:enabled/>
            <w:calcOnExit w:val="0"/>
            <w:textInput>
              <w:default w:val="XXXX"/>
            </w:textInput>
          </w:ffData>
        </w:fldChar>
      </w:r>
      <w:bookmarkStart w:id="2" w:name="NSTD_CODE_F"/>
      <w:r>
        <w:rPr>
          <w:lang w:val="de-CH"/>
        </w:rPr>
        <w:instrText xml:space="preserve"> FORMTEXT </w:instrText>
      </w:r>
      <w:r>
        <w:fldChar w:fldCharType="separate"/>
      </w:r>
      <w:r>
        <w:rPr>
          <w:lang w:val="de-CH"/>
        </w:rPr>
        <w:t>XXXX</w:t>
      </w:r>
      <w:r>
        <w:fldChar w:fldCharType="end"/>
      </w:r>
      <w:bookmarkEnd w:id="2"/>
      <w:r>
        <w:rPr>
          <w:rFonts w:hAnsi="黑体"/>
          <w:lang w:val="de-CH"/>
        </w:rPr>
        <w:t>—</w:t>
      </w:r>
      <w:r>
        <w:fldChar w:fldCharType="begin">
          <w:ffData>
            <w:name w:val="NSTD_CODE_B"/>
            <w:enabled/>
            <w:calcOnExit w:val="0"/>
            <w:textInput>
              <w:default w:val="XXXX"/>
            </w:textInput>
          </w:ffData>
        </w:fldChar>
      </w:r>
      <w:bookmarkStart w:id="3" w:name="NSTD_CODE_B"/>
      <w:r>
        <w:rPr>
          <w:lang w:val="de-CH"/>
        </w:rPr>
        <w:instrText xml:space="preserve"> FORMTEXT </w:instrText>
      </w:r>
      <w:r>
        <w:fldChar w:fldCharType="separate"/>
      </w:r>
      <w:r>
        <w:rPr>
          <w:lang w:val="de-CH"/>
        </w:rPr>
        <w:t>XXXX</w:t>
      </w:r>
      <w:r>
        <w:fldChar w:fldCharType="end"/>
      </w:r>
      <w:bookmarkEnd w:id="3"/>
    </w:p>
    <w:p w14:paraId="5610D224" w14:textId="77777777" w:rsidR="00BC6098" w:rsidRDefault="0034220A">
      <w:pPr>
        <w:pStyle w:val="affffffffffb"/>
        <w:framePr w:wrap="auto"/>
        <w:rPr>
          <w:rFonts w:hAnsi="黑体" w:hint="eastAsia"/>
          <w:lang w:val="de-CH"/>
        </w:rPr>
      </w:pPr>
      <w:r>
        <w:rPr>
          <w:rFonts w:hAnsi="黑体"/>
        </w:rPr>
        <w:fldChar w:fldCharType="begin">
          <w:ffData>
            <w:name w:val="OSTD_CODE"/>
            <w:enabled/>
            <w:calcOnExit w:val="0"/>
            <w:textInput/>
          </w:ffData>
        </w:fldChar>
      </w:r>
      <w:bookmarkStart w:id="4" w:name="OSTD_CODE"/>
      <w:r>
        <w:rPr>
          <w:rFonts w:hAnsi="黑体"/>
          <w:lang w:val="de-CH"/>
        </w:rPr>
        <w:instrText xml:space="preserve"> FORMTEXT </w:instrText>
      </w:r>
      <w:r>
        <w:rPr>
          <w:rFonts w:hAnsi="黑体"/>
        </w:rPr>
      </w:r>
      <w:r>
        <w:rPr>
          <w:rFonts w:hAnsi="黑体"/>
        </w:rPr>
        <w:fldChar w:fldCharType="separate"/>
      </w:r>
      <w:r>
        <w:rPr>
          <w:rFonts w:hAnsi="黑体"/>
          <w:lang w:val="de-CH"/>
        </w:rPr>
        <w:t>     </w:t>
      </w:r>
      <w:r>
        <w:rPr>
          <w:rFonts w:hAnsi="黑体"/>
        </w:rPr>
        <w:fldChar w:fldCharType="end"/>
      </w:r>
      <w:bookmarkEnd w:id="4"/>
    </w:p>
    <w:p w14:paraId="5610D225" w14:textId="77777777" w:rsidR="00BC6098" w:rsidRDefault="0034220A">
      <w:pPr>
        <w:spacing w:line="240" w:lineRule="auto"/>
        <w:rPr>
          <w:rFonts w:ascii="黑体" w:eastAsia="黑体" w:hAnsi="黑体" w:hint="eastAsia"/>
          <w:kern w:val="0"/>
          <w:sz w:val="10"/>
          <w:szCs w:val="10"/>
          <w:lang w:val="de-CH"/>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610D344" wp14:editId="5610D34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610D226" w14:textId="77777777" w:rsidR="00BC6098" w:rsidRDefault="00BC6098">
      <w:pPr>
        <w:pStyle w:val="afffff8"/>
        <w:framePr w:w="9639" w:h="6976" w:hRule="exact" w:hSpace="0" w:vSpace="0" w:wrap="around" w:hAnchor="page" w:y="6408"/>
        <w:jc w:val="center"/>
        <w:rPr>
          <w:rFonts w:ascii="黑体" w:eastAsia="黑体" w:hAnsi="黑体" w:hint="eastAsia"/>
          <w:b w:val="0"/>
          <w:bCs w:val="0"/>
          <w:w w:val="100"/>
          <w:lang w:val="de-CH"/>
        </w:rPr>
      </w:pPr>
    </w:p>
    <w:p w14:paraId="5610D227" w14:textId="77777777" w:rsidR="00BC6098" w:rsidRDefault="0034220A">
      <w:pPr>
        <w:pStyle w:val="affffffffffc"/>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Pr>
          <w:rFonts w:hint="eastAsia"/>
        </w:rPr>
        <w:t>光伏组件生产企业安全管理规范</w:t>
      </w:r>
      <w:r>
        <w:fldChar w:fldCharType="end"/>
      </w:r>
      <w:bookmarkEnd w:id="5"/>
    </w:p>
    <w:p w14:paraId="5610D228" w14:textId="77777777" w:rsidR="00BC6098" w:rsidRDefault="00BC6098">
      <w:pPr>
        <w:framePr w:w="9639" w:h="6974" w:hRule="exact" w:wrap="around" w:vAnchor="page" w:hAnchor="page" w:x="1419" w:y="6408" w:anchorLock="1"/>
        <w:ind w:left="-1418"/>
      </w:pPr>
    </w:p>
    <w:p w14:paraId="5610D229" w14:textId="77777777" w:rsidR="00BC6098" w:rsidRDefault="0034220A">
      <w:pPr>
        <w:pStyle w:val="affffffff0"/>
        <w:framePr w:w="9639" w:h="6974" w:hRule="exact" w:wrap="around" w:vAnchor="page" w:hAnchor="page" w:x="1419" w:y="6408" w:anchorLock="1"/>
        <w:textAlignment w:val="bottom"/>
        <w:rPr>
          <w:rFonts w:eastAsia="黑体"/>
          <w:szCs w:val="28"/>
        </w:rPr>
      </w:pPr>
      <w:r>
        <w:rPr>
          <w:rFonts w:eastAsia="黑体"/>
          <w:szCs w:val="28"/>
        </w:rPr>
        <w:t>Safety Management Regulations for Photovoltaic Module Manufacturing Enterprises</w:t>
      </w:r>
    </w:p>
    <w:p w14:paraId="5610D22A" w14:textId="77777777" w:rsidR="00BC6098" w:rsidRDefault="00BC6098">
      <w:pPr>
        <w:framePr w:w="9639" w:h="6974" w:hRule="exact" w:wrap="around" w:vAnchor="page" w:hAnchor="page" w:x="1419" w:y="6408" w:anchorLock="1"/>
        <w:spacing w:line="760" w:lineRule="exact"/>
        <w:ind w:left="-1418"/>
      </w:pPr>
    </w:p>
    <w:p w14:paraId="5610D22B" w14:textId="77777777" w:rsidR="00BC6098" w:rsidRDefault="00BC6098">
      <w:pPr>
        <w:pStyle w:val="affffffff0"/>
        <w:framePr w:w="9639" w:h="6974" w:hRule="exact" w:wrap="around" w:vAnchor="page" w:hAnchor="page" w:x="1419" w:y="6408" w:anchorLock="1"/>
        <w:textAlignment w:val="bottom"/>
        <w:rPr>
          <w:rFonts w:eastAsia="黑体"/>
          <w:szCs w:val="28"/>
        </w:rPr>
      </w:pPr>
    </w:p>
    <w:p w14:paraId="5610D22C" w14:textId="278805A2" w:rsidR="00BC6098" w:rsidRDefault="00600163">
      <w:pPr>
        <w:pStyle w:val="affffffff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w:instrText>
      </w:r>
      <w:bookmarkStart w:id="6" w:name="下拉1"/>
      <w:r>
        <w:rPr>
          <w:sz w:val="24"/>
          <w:szCs w:val="28"/>
        </w:rPr>
        <w:instrText xml:space="preserve">FORMDROPDOWN </w:instrText>
      </w:r>
      <w:r>
        <w:rPr>
          <w:sz w:val="24"/>
          <w:szCs w:val="28"/>
        </w:rPr>
      </w:r>
      <w:r>
        <w:rPr>
          <w:sz w:val="24"/>
          <w:szCs w:val="28"/>
        </w:rPr>
        <w:fldChar w:fldCharType="separate"/>
      </w:r>
      <w:r>
        <w:rPr>
          <w:sz w:val="24"/>
          <w:szCs w:val="28"/>
        </w:rPr>
        <w:fldChar w:fldCharType="end"/>
      </w:r>
      <w:bookmarkEnd w:id="6"/>
    </w:p>
    <w:p w14:paraId="5610D22D" w14:textId="77777777" w:rsidR="00BC6098" w:rsidRDefault="0034220A">
      <w:pPr>
        <w:pStyle w:val="a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7"/>
    </w:p>
    <w:p w14:paraId="5610D22E" w14:textId="284CCF13" w:rsidR="00BC6098" w:rsidRDefault="00600163">
      <w:pPr>
        <w:pStyle w:val="affffffffff8"/>
        <w:framePr w:wrap="around" w:y="14176"/>
      </w:pPr>
      <w:r>
        <w:rPr>
          <w:rFonts w:ascii="黑体" w:hint="eastAsia"/>
        </w:rPr>
        <w:t>XXXX</w:t>
      </w:r>
      <w:r w:rsidR="0034220A">
        <w:t xml:space="preserve"> </w:t>
      </w:r>
      <w:r w:rsidR="0034220A">
        <w:rPr>
          <w:rFonts w:ascii="黑体"/>
        </w:rPr>
        <w:t>-</w:t>
      </w:r>
      <w:r w:rsidR="0034220A">
        <w:t xml:space="preserve"> </w:t>
      </w:r>
      <w:r w:rsidR="0034220A">
        <w:rPr>
          <w:rFonts w:ascii="黑体"/>
        </w:rPr>
        <w:fldChar w:fldCharType="begin">
          <w:ffData>
            <w:name w:val="PLSH_DATE_M"/>
            <w:enabled/>
            <w:calcOnExit w:val="0"/>
            <w:textInput>
              <w:default w:val="XX"/>
              <w:maxLength w:val="2"/>
            </w:textInput>
          </w:ffData>
        </w:fldChar>
      </w:r>
      <w:bookmarkStart w:id="8" w:name="PLSH_DATE_M"/>
      <w:r w:rsidR="0034220A">
        <w:rPr>
          <w:rFonts w:ascii="黑体"/>
        </w:rPr>
        <w:instrText xml:space="preserve"> FORMTEXT </w:instrText>
      </w:r>
      <w:r w:rsidR="0034220A">
        <w:rPr>
          <w:rFonts w:ascii="黑体"/>
        </w:rPr>
      </w:r>
      <w:r w:rsidR="0034220A">
        <w:rPr>
          <w:rFonts w:ascii="黑体"/>
        </w:rPr>
        <w:fldChar w:fldCharType="separate"/>
      </w:r>
      <w:r w:rsidR="0034220A">
        <w:rPr>
          <w:rFonts w:ascii="黑体"/>
        </w:rPr>
        <w:t>XX</w:t>
      </w:r>
      <w:r w:rsidR="0034220A">
        <w:rPr>
          <w:rFonts w:ascii="黑体"/>
        </w:rPr>
        <w:fldChar w:fldCharType="end"/>
      </w:r>
      <w:bookmarkEnd w:id="8"/>
      <w:r w:rsidR="0034220A">
        <w:t xml:space="preserve"> </w:t>
      </w:r>
      <w:r w:rsidR="0034220A">
        <w:rPr>
          <w:rFonts w:ascii="黑体"/>
        </w:rPr>
        <w:t>-</w:t>
      </w:r>
      <w:r w:rsidR="0034220A">
        <w:t xml:space="preserve"> </w:t>
      </w:r>
      <w:r w:rsidR="0034220A">
        <w:rPr>
          <w:rFonts w:ascii="黑体"/>
        </w:rPr>
        <w:fldChar w:fldCharType="begin">
          <w:ffData>
            <w:name w:val="PLSH_DATE_D"/>
            <w:enabled/>
            <w:calcOnExit w:val="0"/>
            <w:textInput>
              <w:default w:val="XX"/>
              <w:maxLength w:val="2"/>
            </w:textInput>
          </w:ffData>
        </w:fldChar>
      </w:r>
      <w:bookmarkStart w:id="9" w:name="PLSH_DATE_D"/>
      <w:r w:rsidR="0034220A">
        <w:rPr>
          <w:rFonts w:ascii="黑体"/>
        </w:rPr>
        <w:instrText xml:space="preserve"> FORMTEXT </w:instrText>
      </w:r>
      <w:r w:rsidR="0034220A">
        <w:rPr>
          <w:rFonts w:ascii="黑体"/>
        </w:rPr>
      </w:r>
      <w:r w:rsidR="0034220A">
        <w:rPr>
          <w:rFonts w:ascii="黑体"/>
        </w:rPr>
        <w:fldChar w:fldCharType="separate"/>
      </w:r>
      <w:r w:rsidR="0034220A">
        <w:rPr>
          <w:rFonts w:ascii="黑体"/>
        </w:rPr>
        <w:t>XX</w:t>
      </w:r>
      <w:r w:rsidR="0034220A">
        <w:rPr>
          <w:rFonts w:ascii="黑体"/>
        </w:rPr>
        <w:fldChar w:fldCharType="end"/>
      </w:r>
      <w:bookmarkEnd w:id="9"/>
      <w:r w:rsidR="0034220A">
        <w:rPr>
          <w:rFonts w:hint="eastAsia"/>
        </w:rPr>
        <w:t>发布</w:t>
      </w:r>
    </w:p>
    <w:p w14:paraId="5610D22F" w14:textId="77777777" w:rsidR="00BC6098" w:rsidRDefault="0034220A">
      <w:pPr>
        <w:pStyle w:val="affffffffff9"/>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5610D230" w14:textId="77777777" w:rsidR="00BC6098" w:rsidRDefault="0034220A">
      <w:pPr>
        <w:pStyle w:val="afffffffff0"/>
        <w:framePr w:h="584" w:hRule="exact" w:hSpace="181" w:vSpace="181" w:wrap="around" w:y="14800"/>
        <w:rPr>
          <w:rFonts w:ascii="宋体" w:hAnsi="宋体" w:hint="eastAsia"/>
          <w:sz w:val="28"/>
          <w:szCs w:val="28"/>
        </w:rPr>
        <w:sectPr w:rsidR="00BC6098">
          <w:headerReference w:type="default" r:id="rId8"/>
          <w:footerReference w:type="even" r:id="rId9"/>
          <w:headerReference w:type="first" r:id="rId10"/>
          <w:footerReference w:type="first" r:id="rId11"/>
          <w:type w:val="continuous"/>
          <w:pgSz w:w="11906" w:h="16838"/>
          <w:pgMar w:top="567" w:right="1134" w:bottom="1134" w:left="1134" w:header="1418" w:footer="1134" w:gutter="284"/>
          <w:cols w:space="425"/>
          <w:titlePg/>
          <w:docGrid w:linePitch="312"/>
        </w:sectPr>
      </w:pPr>
      <w:r>
        <w:rPr>
          <w:rFonts w:hAnsi="黑体" w:hint="eastAsia"/>
          <w:w w:val="100"/>
          <w:sz w:val="28"/>
        </w:rPr>
        <w:fldChar w:fldCharType="begin">
          <w:ffData>
            <w:name w:val="fm"/>
            <w:enabled/>
            <w:calcOnExit w:val="0"/>
            <w:textInput>
              <w:default w:val="浙江省安全生产协会"/>
            </w:textInput>
          </w:ffData>
        </w:fldChar>
      </w:r>
      <w:bookmarkStart w:id="13"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w w:val="100"/>
          <w:sz w:val="28"/>
        </w:rPr>
        <w:t>浙江省安全生产协会</w:t>
      </w:r>
      <w:r>
        <w:rPr>
          <w:rFonts w:hAnsi="黑体" w:hint="eastAsia"/>
          <w:w w:val="100"/>
          <w:sz w:val="28"/>
        </w:rPr>
        <w:fldChar w:fldCharType="end"/>
      </w:r>
      <w:bookmarkEnd w:id="13"/>
      <w:r>
        <w:rPr>
          <w:rFonts w:ascii="Times New Roman"/>
          <w:w w:val="100"/>
          <w:sz w:val="28"/>
        </w:rPr>
        <w:t>  </w:t>
      </w:r>
      <w:r>
        <w:rPr>
          <w:rStyle w:val="affffffffffff1"/>
          <w:rFonts w:hAnsi="黑体" w:hint="eastAsia"/>
          <w:position w:val="0"/>
        </w:rPr>
        <w:t>发</w:t>
      </w:r>
      <w:r>
        <w:rPr>
          <w:rStyle w:val="affffffffffff1"/>
          <w:rFonts w:hAnsi="黑体" w:hint="eastAsia"/>
          <w:spacing w:val="0"/>
          <w:position w:val="0"/>
        </w:rPr>
        <w:t>布</w:t>
      </w: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610D346" wp14:editId="5610D34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610D231" w14:textId="77777777" w:rsidR="00BC6098" w:rsidRDefault="0034220A">
      <w:pPr>
        <w:pStyle w:val="afffffff2"/>
        <w:spacing w:after="360"/>
      </w:pPr>
      <w:bookmarkStart w:id="14" w:name="BookMark1"/>
      <w:bookmarkStart w:id="15" w:name="_Toc587"/>
      <w:bookmarkStart w:id="16" w:name="_Toc20331"/>
      <w:r>
        <w:rPr>
          <w:rFonts w:hint="eastAsia"/>
          <w:spacing w:val="320"/>
        </w:rPr>
        <w:lastRenderedPageBreak/>
        <w:t>目</w:t>
      </w:r>
      <w:r>
        <w:rPr>
          <w:rFonts w:hint="eastAsia"/>
        </w:rPr>
        <w:t>次</w:t>
      </w:r>
    </w:p>
    <w:p w14:paraId="5610D232"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199330185" w:history="1">
        <w:r>
          <w:rPr>
            <w:rStyle w:val="afffff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_Toc199330185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5610D233"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hyperlink w:anchor="_Toc199330186" w:history="1">
        <w:r>
          <w:rPr>
            <w:rStyle w:val="afffff2"/>
            <w:rFonts w:ascii="Times New Roman"/>
          </w:rPr>
          <w:t xml:space="preserve">1 </w:t>
        </w:r>
        <w:r>
          <w:rPr>
            <w:rStyle w:val="afffff2"/>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_Toc199330186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610D234"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hyperlink w:anchor="_Toc199330187" w:history="1">
        <w:r>
          <w:rPr>
            <w:rStyle w:val="afffff2"/>
            <w:rFonts w:ascii="Times New Roman"/>
          </w:rPr>
          <w:t xml:space="preserve">2 </w:t>
        </w:r>
        <w:r>
          <w:rPr>
            <w:rStyle w:val="afffff2"/>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_Toc199330187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610D235"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hyperlink w:anchor="_Toc199330188" w:history="1">
        <w:r>
          <w:rPr>
            <w:rStyle w:val="afffff2"/>
            <w:rFonts w:ascii="Times New Roman"/>
          </w:rPr>
          <w:t xml:space="preserve">3 </w:t>
        </w:r>
        <w:r>
          <w:rPr>
            <w:rStyle w:val="afffff2"/>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_Toc199330188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5610D236"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hyperlink w:anchor="_Toc199330189" w:history="1">
        <w:r>
          <w:rPr>
            <w:rStyle w:val="afffff2"/>
            <w:rFonts w:ascii="Times New Roman"/>
          </w:rPr>
          <w:t xml:space="preserve">4 </w:t>
        </w:r>
        <w:r>
          <w:rPr>
            <w:rStyle w:val="afffff2"/>
            <w:rFonts w:ascii="Times New Roman"/>
          </w:rPr>
          <w:t>通用要求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_Toc199330189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5610D237"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hyperlink w:anchor="_Toc199330190" w:history="1">
        <w:r>
          <w:rPr>
            <w:rStyle w:val="afffff2"/>
            <w:rFonts w:ascii="Times New Roman"/>
          </w:rPr>
          <w:t xml:space="preserve">5 </w:t>
        </w:r>
        <w:r>
          <w:rPr>
            <w:rStyle w:val="afffff2"/>
            <w:rFonts w:ascii="Times New Roman"/>
          </w:rPr>
          <w:t>生产工序安全要求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_Toc199330190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5610D238"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hyperlink w:anchor="_Toc199330191" w:history="1">
        <w:r>
          <w:rPr>
            <w:rStyle w:val="afffff2"/>
            <w:rFonts w:ascii="Times New Roman"/>
          </w:rPr>
          <w:t xml:space="preserve">6 </w:t>
        </w:r>
        <w:r>
          <w:rPr>
            <w:rStyle w:val="afffff2"/>
            <w:rFonts w:ascii="Times New Roman"/>
          </w:rPr>
          <w:t>辅助系统安全要求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_Toc199330191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5610D239" w14:textId="77777777" w:rsidR="00BC6098" w:rsidRDefault="0034220A">
      <w:pPr>
        <w:pStyle w:val="TOC1"/>
        <w:tabs>
          <w:tab w:val="right" w:leader="dot" w:pos="9344"/>
        </w:tabs>
        <w:rPr>
          <w:rFonts w:ascii="Times New Roman" w:eastAsiaTheme="minorEastAsia" w:hAnsi="Times New Roman"/>
          <w:sz w:val="22"/>
          <w:szCs w:val="24"/>
          <w14:ligatures w14:val="standardContextual"/>
        </w:rPr>
      </w:pPr>
      <w:hyperlink w:anchor="_Toc199330192" w:history="1">
        <w:r>
          <w:rPr>
            <w:rStyle w:val="afffff2"/>
            <w:rFonts w:ascii="Times New Roman"/>
          </w:rPr>
          <w:t xml:space="preserve">7 </w:t>
        </w:r>
        <w:r>
          <w:rPr>
            <w:rStyle w:val="afffff2"/>
            <w:rFonts w:ascii="Times New Roman"/>
          </w:rPr>
          <w:t>安全管理和应急管理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_Toc199330192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5610D23A" w14:textId="77777777" w:rsidR="00BC6098" w:rsidRDefault="0034220A">
      <w:pPr>
        <w:pStyle w:val="TOC1"/>
        <w:tabs>
          <w:tab w:val="right" w:leader="dot" w:pos="9344"/>
        </w:tabs>
        <w:rPr>
          <w:rFonts w:ascii="Times New Roman" w:hAnsi="Times New Roman"/>
          <w:sz w:val="22"/>
          <w:szCs w:val="24"/>
          <w14:ligatures w14:val="standardContextual"/>
        </w:rPr>
      </w:pPr>
      <w:hyperlink w:anchor="_Toc199330193" w:history="1">
        <w:r>
          <w:rPr>
            <w:rStyle w:val="afffff2"/>
            <w:rFonts w:ascii="Times New Roman"/>
          </w:rPr>
          <w:t xml:space="preserve">8 </w:t>
        </w:r>
        <w:r>
          <w:rPr>
            <w:rStyle w:val="afffff2"/>
            <w:rFonts w:ascii="Times New Roman"/>
          </w:rPr>
          <w:t>持续改进</w:t>
        </w:r>
        <w:r>
          <w:rPr>
            <w:rFonts w:ascii="Times New Roman" w:hAnsi="Times New Roman"/>
          </w:rPr>
          <w:tab/>
        </w:r>
      </w:hyperlink>
      <w:r>
        <w:rPr>
          <w:rFonts w:ascii="Times New Roman" w:hAnsi="Times New Roman" w:hint="eastAsia"/>
        </w:rPr>
        <w:t>12</w:t>
      </w:r>
    </w:p>
    <w:p w14:paraId="5610D23B" w14:textId="77777777" w:rsidR="00BC6098" w:rsidRDefault="0034220A">
      <w:pPr>
        <w:pStyle w:val="afffffff2"/>
        <w:spacing w:after="360"/>
        <w:rPr>
          <w:rFonts w:ascii="Times New Roman" w:hAnsi="Times New Roman"/>
        </w:rPr>
        <w:sectPr w:rsidR="00BC6098">
          <w:headerReference w:type="even" r:id="rId12"/>
          <w:headerReference w:type="default" r:id="rId13"/>
          <w:footerReference w:type="even" r:id="rId14"/>
          <w:footerReference w:type="default" r:id="rId15"/>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5610D23C" w14:textId="77777777" w:rsidR="00BC6098" w:rsidRDefault="0034220A">
      <w:pPr>
        <w:pStyle w:val="a6"/>
        <w:spacing w:before="900" w:after="360"/>
      </w:pPr>
      <w:bookmarkStart w:id="17" w:name="_Toc199330185"/>
      <w:bookmarkStart w:id="18" w:name="BookMark2"/>
      <w:bookmarkEnd w:id="14"/>
      <w:r>
        <w:rPr>
          <w:spacing w:val="320"/>
        </w:rPr>
        <w:lastRenderedPageBreak/>
        <w:t>前</w:t>
      </w:r>
      <w:r>
        <w:t>言</w:t>
      </w:r>
      <w:bookmarkEnd w:id="15"/>
      <w:bookmarkEnd w:id="16"/>
      <w:bookmarkEnd w:id="17"/>
    </w:p>
    <w:p w14:paraId="5610D23D" w14:textId="77777777" w:rsidR="00BC6098" w:rsidRDefault="0034220A">
      <w:pPr>
        <w:pStyle w:val="afffffd"/>
        <w:spacing w:afterLines="50" w:after="120" w:line="300" w:lineRule="auto"/>
        <w:ind w:firstLine="420"/>
      </w:pPr>
      <w:r>
        <w:rPr>
          <w:rFonts w:hint="eastAsia"/>
        </w:rPr>
        <w:t>本文件按照</w:t>
      </w:r>
      <w:r>
        <w:rPr>
          <w:rFonts w:ascii="Times New Roman"/>
        </w:rPr>
        <w:t xml:space="preserve"> </w:t>
      </w:r>
      <w:r>
        <w:rPr>
          <w:rFonts w:ascii="Times New Roman" w:hint="eastAsia"/>
        </w:rPr>
        <w:t xml:space="preserve">GB/T </w:t>
      </w:r>
      <w:r>
        <w:rPr>
          <w:rFonts w:ascii="Times New Roman"/>
        </w:rPr>
        <w:t>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w:t>
      </w:r>
      <w:r>
        <w:rPr>
          <w:rFonts w:hint="eastAsia"/>
        </w:rPr>
        <w:t>准化文件的结构和起草规则》的规定起草。</w:t>
      </w:r>
    </w:p>
    <w:p w14:paraId="5610D23E" w14:textId="77777777" w:rsidR="00BC6098" w:rsidRDefault="0034220A">
      <w:pPr>
        <w:pStyle w:val="afffffd"/>
        <w:spacing w:afterLines="50" w:after="120" w:line="300" w:lineRule="auto"/>
        <w:ind w:firstLine="420"/>
      </w:pPr>
      <w:r>
        <w:rPr>
          <w:rFonts w:hint="eastAsia"/>
        </w:rPr>
        <w:t>请注意本文件的某些内容可能涉及专利，本文件的发布机构不承担识别专利的责任。</w:t>
      </w:r>
    </w:p>
    <w:p w14:paraId="5610D23F" w14:textId="77777777" w:rsidR="00BC6098" w:rsidRDefault="0034220A">
      <w:pPr>
        <w:pStyle w:val="afffffd"/>
        <w:spacing w:afterLines="50" w:after="120" w:line="300" w:lineRule="auto"/>
        <w:ind w:firstLine="420"/>
      </w:pPr>
      <w:r>
        <w:rPr>
          <w:rFonts w:hint="eastAsia"/>
        </w:rPr>
        <w:t>本文件由</w:t>
      </w:r>
      <w:r>
        <w:rPr>
          <w:rFonts w:hAnsi="宋体" w:cs="宋体" w:hint="eastAsia"/>
          <w:szCs w:val="21"/>
          <w:lang w:bidi="ar"/>
        </w:rPr>
        <w:t>横店集团东磁股份有限公司</w:t>
      </w:r>
      <w:r>
        <w:rPr>
          <w:rFonts w:hint="eastAsia"/>
        </w:rPr>
        <w:t>提出。</w:t>
      </w:r>
    </w:p>
    <w:p w14:paraId="5610D240" w14:textId="77777777" w:rsidR="00BC6098" w:rsidRDefault="0034220A">
      <w:pPr>
        <w:pStyle w:val="afffffd"/>
        <w:spacing w:afterLines="50" w:after="120" w:line="300" w:lineRule="auto"/>
        <w:ind w:firstLine="420"/>
      </w:pPr>
      <w:r>
        <w:rPr>
          <w:rFonts w:hint="eastAsia"/>
        </w:rPr>
        <w:t>本文件由浙江省安全生产协会归口。</w:t>
      </w:r>
    </w:p>
    <w:p w14:paraId="5610D241" w14:textId="77777777" w:rsidR="00BC6098" w:rsidRDefault="0034220A">
      <w:pPr>
        <w:pStyle w:val="afffffd"/>
        <w:spacing w:afterLines="50" w:after="120" w:line="300" w:lineRule="auto"/>
        <w:ind w:firstLine="420"/>
      </w:pPr>
      <w:r>
        <w:rPr>
          <w:rFonts w:hint="eastAsia"/>
        </w:rPr>
        <w:t>本文件起草单位：横店集团东磁股份有限公司、浙江省应急管理科学研究院、横店集团控股有限公司、金华明势企业管理咨询有限公司、通威太阳能（盐城）有限公司、天合光能（盐城湖亭）科技有限公司、义乌爱旭太阳能科技有限公司、浙江正泰新能源科技有限公司、东阳市环境监控中心</w:t>
      </w:r>
      <w:r>
        <w:rPr>
          <w:rFonts w:hAnsi="宋体" w:cs="宋体" w:hint="eastAsia"/>
          <w:szCs w:val="21"/>
          <w:lang w:bidi="ar"/>
        </w:rPr>
        <w:t>。</w:t>
      </w:r>
    </w:p>
    <w:p w14:paraId="5610D242" w14:textId="77777777" w:rsidR="00BC6098" w:rsidRDefault="0034220A">
      <w:pPr>
        <w:pStyle w:val="afffffd"/>
        <w:spacing w:afterLines="50" w:after="120" w:line="300" w:lineRule="auto"/>
        <w:ind w:firstLine="420"/>
      </w:pPr>
      <w:r>
        <w:rPr>
          <w:rFonts w:hint="eastAsia"/>
        </w:rPr>
        <w:t>本文件主要起草人：</w:t>
      </w:r>
      <w:r>
        <w:rPr>
          <w:rFonts w:hAnsi="宋体" w:cs="宋体" w:hint="eastAsia"/>
          <w:szCs w:val="21"/>
          <w:lang w:bidi="ar"/>
        </w:rPr>
        <w:t>郭槿君、吕韩、葛政亮、詹海军、李宝德、郭帅、王在发、周杰、姜和洲、施海洋、田顺燕、何昌靖、姚珊珊。</w:t>
      </w:r>
    </w:p>
    <w:p w14:paraId="5610D243" w14:textId="77777777" w:rsidR="00BC6098" w:rsidRDefault="0034220A">
      <w:pPr>
        <w:pStyle w:val="afffffd"/>
        <w:ind w:firstLine="420"/>
      </w:pPr>
      <w:r>
        <w:rPr>
          <w:rFonts w:hint="eastAsia"/>
        </w:rPr>
        <w:t>本文件为首次发布。</w:t>
      </w:r>
    </w:p>
    <w:p w14:paraId="5610D244" w14:textId="77777777" w:rsidR="00BC6098" w:rsidRDefault="00BC6098">
      <w:pPr>
        <w:pStyle w:val="afffffd"/>
        <w:ind w:firstLine="420"/>
        <w:sectPr w:rsidR="00BC6098">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cols w:space="425"/>
          <w:formProt w:val="0"/>
          <w:docGrid w:linePitch="312"/>
        </w:sectPr>
      </w:pPr>
    </w:p>
    <w:p w14:paraId="5610D245" w14:textId="77777777" w:rsidR="00BC6098" w:rsidRDefault="00BC6098">
      <w:pPr>
        <w:spacing w:line="20" w:lineRule="exact"/>
        <w:jc w:val="center"/>
        <w:rPr>
          <w:rFonts w:ascii="黑体" w:eastAsia="黑体" w:hAnsi="黑体" w:hint="eastAsia"/>
          <w:sz w:val="32"/>
          <w:szCs w:val="32"/>
        </w:rPr>
      </w:pPr>
      <w:bookmarkStart w:id="19" w:name="BookMark4"/>
      <w:bookmarkEnd w:id="18"/>
    </w:p>
    <w:p w14:paraId="5610D246" w14:textId="77777777" w:rsidR="00BC6098" w:rsidRDefault="00BC6098">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7559F5B110DF4704AEA376CE22426CC2"/>
        </w:placeholder>
      </w:sdtPr>
      <w:sdtEndPr/>
      <w:sdtContent>
        <w:p w14:paraId="5610D247" w14:textId="77777777" w:rsidR="00BC6098" w:rsidRDefault="0034220A">
          <w:pPr>
            <w:pStyle w:val="affffffffff0"/>
            <w:spacing w:beforeLines="100" w:before="240" w:afterLines="220" w:after="528" w:line="312" w:lineRule="auto"/>
            <w:rPr>
              <w:rFonts w:hint="eastAsia"/>
            </w:rPr>
          </w:pPr>
          <w:r>
            <w:rPr>
              <w:rFonts w:hint="eastAsia"/>
            </w:rPr>
            <w:t>光伏组件生产企业安全管理规范</w:t>
          </w:r>
        </w:p>
      </w:sdtContent>
    </w:sdt>
    <w:p w14:paraId="5610D248" w14:textId="77777777" w:rsidR="00BC6098" w:rsidRDefault="0034220A">
      <w:pPr>
        <w:pStyle w:val="affc"/>
        <w:numPr>
          <w:ilvl w:val="1"/>
          <w:numId w:val="0"/>
        </w:numPr>
        <w:spacing w:before="240" w:after="240" w:line="312" w:lineRule="auto"/>
        <w:rPr>
          <w:rFonts w:ascii="Times New Roman"/>
        </w:rPr>
      </w:pPr>
      <w:bookmarkStart w:id="21" w:name="_Toc4250"/>
      <w:bookmarkStart w:id="22" w:name="_Toc24884211"/>
      <w:bookmarkStart w:id="23" w:name="_Toc97192964"/>
      <w:bookmarkStart w:id="24" w:name="_Toc199330186"/>
      <w:bookmarkStart w:id="25" w:name="_Toc24884218"/>
      <w:bookmarkStart w:id="26" w:name="_Toc17233333"/>
      <w:bookmarkStart w:id="27" w:name="_Toc26986771"/>
      <w:bookmarkStart w:id="28" w:name="_Toc26986530"/>
      <w:bookmarkStart w:id="29" w:name="_Toc6579"/>
      <w:bookmarkStart w:id="30" w:name="_Toc26718930"/>
      <w:bookmarkStart w:id="31" w:name="_Toc17233325"/>
      <w:bookmarkStart w:id="32" w:name="_Toc26648465"/>
      <w:bookmarkEnd w:id="20"/>
      <w:r>
        <w:rPr>
          <w:rFonts w:hint="eastAsia"/>
        </w:rPr>
        <w:t xml:space="preserve">1　</w:t>
      </w:r>
      <w:r>
        <w:rPr>
          <w:rFonts w:ascii="Times New Roman"/>
        </w:rPr>
        <w:t>范围</w:t>
      </w:r>
      <w:bookmarkEnd w:id="21"/>
      <w:bookmarkEnd w:id="22"/>
      <w:bookmarkEnd w:id="23"/>
      <w:bookmarkEnd w:id="24"/>
      <w:bookmarkEnd w:id="25"/>
      <w:bookmarkEnd w:id="26"/>
      <w:bookmarkEnd w:id="27"/>
      <w:bookmarkEnd w:id="28"/>
      <w:bookmarkEnd w:id="29"/>
      <w:bookmarkEnd w:id="30"/>
      <w:bookmarkEnd w:id="31"/>
      <w:bookmarkEnd w:id="32"/>
    </w:p>
    <w:p w14:paraId="5610D249" w14:textId="77777777" w:rsidR="00BC6098" w:rsidRDefault="0034220A">
      <w:pPr>
        <w:pStyle w:val="afffffd"/>
        <w:spacing w:line="312" w:lineRule="auto"/>
        <w:ind w:firstLine="420"/>
        <w:rPr>
          <w:rFonts w:ascii="Times New Roman"/>
        </w:rPr>
      </w:pPr>
      <w:bookmarkStart w:id="33" w:name="_Toc26648466"/>
      <w:bookmarkStart w:id="34" w:name="_Toc17233334"/>
      <w:bookmarkStart w:id="35" w:name="_Toc17233326"/>
      <w:bookmarkStart w:id="36" w:name="_Toc24884219"/>
      <w:bookmarkStart w:id="37" w:name="_Toc24884212"/>
      <w:r>
        <w:rPr>
          <w:rFonts w:ascii="Times New Roman" w:hint="eastAsia"/>
        </w:rPr>
        <w:t>本文件规定了光伏组件生产企业的通用要求、重点工序（划片</w:t>
      </w:r>
      <w:r>
        <w:rPr>
          <w:rFonts w:ascii="Times New Roman" w:hint="eastAsia"/>
        </w:rPr>
        <w:t>-</w:t>
      </w:r>
      <w:r>
        <w:rPr>
          <w:rFonts w:ascii="Times New Roman" w:hint="eastAsia"/>
        </w:rPr>
        <w:t>裁切</w:t>
      </w:r>
      <w:r>
        <w:rPr>
          <w:rFonts w:ascii="Times New Roman" w:hint="eastAsia"/>
        </w:rPr>
        <w:t>-</w:t>
      </w:r>
      <w:r>
        <w:rPr>
          <w:rFonts w:ascii="Times New Roman" w:hint="eastAsia"/>
        </w:rPr>
        <w:t>焊接</w:t>
      </w:r>
      <w:r>
        <w:rPr>
          <w:rFonts w:ascii="Times New Roman" w:hint="eastAsia"/>
        </w:rPr>
        <w:t>-</w:t>
      </w:r>
      <w:r>
        <w:rPr>
          <w:rFonts w:ascii="Times New Roman" w:hint="eastAsia"/>
        </w:rPr>
        <w:t>层叠</w:t>
      </w:r>
      <w:r>
        <w:rPr>
          <w:rFonts w:ascii="Times New Roman" w:hint="eastAsia"/>
        </w:rPr>
        <w:t>-</w:t>
      </w:r>
      <w:r>
        <w:rPr>
          <w:rFonts w:ascii="Times New Roman" w:hint="eastAsia"/>
        </w:rPr>
        <w:t>层压</w:t>
      </w:r>
      <w:r>
        <w:rPr>
          <w:rFonts w:ascii="Times New Roman" w:hint="eastAsia"/>
        </w:rPr>
        <w:t>-</w:t>
      </w:r>
      <w:r>
        <w:rPr>
          <w:rFonts w:ascii="Times New Roman" w:hint="eastAsia"/>
        </w:rPr>
        <w:t>装框打胶线盒</w:t>
      </w:r>
      <w:r>
        <w:rPr>
          <w:rFonts w:ascii="Times New Roman" w:hint="eastAsia"/>
        </w:rPr>
        <w:t>-</w:t>
      </w:r>
      <w:r>
        <w:rPr>
          <w:rFonts w:ascii="Times New Roman" w:hint="eastAsia"/>
        </w:rPr>
        <w:t>清洗</w:t>
      </w:r>
      <w:r>
        <w:rPr>
          <w:rFonts w:ascii="Times New Roman" w:hint="eastAsia"/>
        </w:rPr>
        <w:t>-</w:t>
      </w:r>
      <w:r>
        <w:rPr>
          <w:rFonts w:ascii="Times New Roman" w:hint="eastAsia"/>
        </w:rPr>
        <w:t>测试</w:t>
      </w:r>
      <w:r>
        <w:rPr>
          <w:rFonts w:ascii="Times New Roman" w:hint="eastAsia"/>
        </w:rPr>
        <w:t>-</w:t>
      </w:r>
      <w:r>
        <w:rPr>
          <w:rFonts w:ascii="Times New Roman" w:hint="eastAsia"/>
        </w:rPr>
        <w:t>包装）安全措施、辅助系统安全要求、仓储安全管理、电气安全管理、化学品安全管理和应急管理、持续改进等方面的安全要求。</w:t>
      </w:r>
    </w:p>
    <w:p w14:paraId="5610D24A" w14:textId="77777777" w:rsidR="00BC6098" w:rsidRDefault="0034220A">
      <w:pPr>
        <w:pStyle w:val="afffffd"/>
        <w:spacing w:line="312" w:lineRule="auto"/>
        <w:ind w:firstLine="420"/>
        <w:rPr>
          <w:rFonts w:ascii="Times New Roman"/>
        </w:rPr>
      </w:pPr>
      <w:r>
        <w:rPr>
          <w:rFonts w:ascii="Times New Roman" w:hint="eastAsia"/>
        </w:rPr>
        <w:t>本文件适用于光伏组件生产企业。</w:t>
      </w:r>
    </w:p>
    <w:p w14:paraId="5610D24B" w14:textId="77777777" w:rsidR="00BC6098" w:rsidRDefault="0034220A">
      <w:pPr>
        <w:pStyle w:val="affc"/>
        <w:numPr>
          <w:ilvl w:val="1"/>
          <w:numId w:val="0"/>
        </w:numPr>
        <w:spacing w:before="240" w:after="240" w:line="312" w:lineRule="auto"/>
        <w:rPr>
          <w:rFonts w:ascii="Times New Roman"/>
        </w:rPr>
      </w:pPr>
      <w:bookmarkStart w:id="38" w:name="_Toc26986772"/>
      <w:bookmarkStart w:id="39" w:name="_Toc26718931"/>
      <w:bookmarkStart w:id="40" w:name="_Toc19739"/>
      <w:bookmarkStart w:id="41" w:name="_Toc199330187"/>
      <w:bookmarkStart w:id="42" w:name="_Toc4470"/>
      <w:bookmarkStart w:id="43" w:name="_Toc97192965"/>
      <w:bookmarkStart w:id="44" w:name="_Toc26986531"/>
      <w:r>
        <w:rPr>
          <w:rFonts w:hint="eastAsia"/>
        </w:rPr>
        <w:t xml:space="preserve">2　</w:t>
      </w:r>
      <w:r>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bookmarkEnd w:id="44"/>
    </w:p>
    <w:sdt>
      <w:sdtPr>
        <w:rPr>
          <w:rFonts w:ascii="Times New Roman"/>
        </w:rPr>
        <w:id w:val="715848253"/>
        <w:placeholder>
          <w:docPart w:val="34762DE37EBE491881E9891A20A5B76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610D24C" w14:textId="77777777" w:rsidR="00BC6098" w:rsidRDefault="0034220A">
          <w:pPr>
            <w:pStyle w:val="afffffd"/>
            <w:spacing w:line="312" w:lineRule="auto"/>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10D24D"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 50187  </w:t>
      </w:r>
      <w:r>
        <w:rPr>
          <w:rFonts w:ascii="Times New Roman" w:hint="eastAsia"/>
        </w:rPr>
        <w:t>工业企业总平面设计规范</w:t>
      </w:r>
    </w:p>
    <w:p w14:paraId="5610D24E"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GB/T 19670 </w:t>
      </w:r>
      <w:r>
        <w:rPr>
          <w:rFonts w:ascii="Times New Roman" w:hint="eastAsia"/>
        </w:rPr>
        <w:t>机械安全防止意外启动</w:t>
      </w:r>
    </w:p>
    <w:p w14:paraId="5610D24F"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GB/T 12265 </w:t>
      </w:r>
      <w:r>
        <w:rPr>
          <w:rFonts w:ascii="Times New Roman" w:hint="eastAsia"/>
        </w:rPr>
        <w:t>机械安全</w:t>
      </w:r>
      <w:r>
        <w:rPr>
          <w:rFonts w:ascii="Times New Roman" w:hint="eastAsia"/>
        </w:rPr>
        <w:t xml:space="preserve"> </w:t>
      </w:r>
      <w:r>
        <w:rPr>
          <w:rFonts w:ascii="Times New Roman" w:hint="eastAsia"/>
        </w:rPr>
        <w:t>防止人体部位挤压的最小间距</w:t>
      </w:r>
    </w:p>
    <w:p w14:paraId="5610D250"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GB/T 17888 </w:t>
      </w:r>
      <w:r>
        <w:rPr>
          <w:rFonts w:ascii="Times New Roman" w:hint="eastAsia"/>
        </w:rPr>
        <w:t>进入机械的固定设施</w:t>
      </w:r>
    </w:p>
    <w:p w14:paraId="5610D251"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GB/T 18831 </w:t>
      </w:r>
      <w:r>
        <w:rPr>
          <w:rFonts w:ascii="Times New Roman" w:hint="eastAsia"/>
        </w:rPr>
        <w:t>机械安全</w:t>
      </w:r>
      <w:r>
        <w:rPr>
          <w:rFonts w:ascii="Times New Roman" w:hint="eastAsia"/>
        </w:rPr>
        <w:t xml:space="preserve"> </w:t>
      </w:r>
      <w:r>
        <w:rPr>
          <w:rFonts w:ascii="Times New Roman" w:hint="eastAsia"/>
        </w:rPr>
        <w:t>与防护装置相关的连锁装置设计和选择原则</w:t>
      </w:r>
    </w:p>
    <w:p w14:paraId="5610D252"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GB/T 39753 </w:t>
      </w:r>
      <w:r>
        <w:rPr>
          <w:rFonts w:ascii="Times New Roman" w:hint="eastAsia"/>
        </w:rPr>
        <w:t>光伏组件回收再利用通用技术要求</w:t>
      </w:r>
    </w:p>
    <w:p w14:paraId="5610D253"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GB/T 10892 </w:t>
      </w:r>
      <w:r>
        <w:rPr>
          <w:rFonts w:ascii="Times New Roman" w:hint="eastAsia"/>
        </w:rPr>
        <w:t>固定的空气压缩机</w:t>
      </w:r>
      <w:r>
        <w:rPr>
          <w:rFonts w:ascii="Times New Roman" w:hint="eastAsia"/>
        </w:rPr>
        <w:t xml:space="preserve"> </w:t>
      </w:r>
      <w:r>
        <w:rPr>
          <w:rFonts w:ascii="Times New Roman" w:hint="eastAsia"/>
        </w:rPr>
        <w:t>安全规则和操作规程</w:t>
      </w:r>
    </w:p>
    <w:p w14:paraId="5610D254" w14:textId="77777777" w:rsidR="00BC6098" w:rsidRDefault="0034220A">
      <w:pPr>
        <w:pStyle w:val="afffffd"/>
        <w:autoSpaceDE/>
        <w:autoSpaceDN/>
        <w:spacing w:line="312" w:lineRule="auto"/>
        <w:ind w:firstLine="420"/>
        <w:rPr>
          <w:rFonts w:ascii="Times New Roman"/>
        </w:rPr>
      </w:pPr>
      <w:r>
        <w:rPr>
          <w:rFonts w:ascii="Times New Roman" w:hint="eastAsia"/>
        </w:rPr>
        <w:t xml:space="preserve">GB 51401  </w:t>
      </w:r>
      <w:r>
        <w:rPr>
          <w:rFonts w:ascii="Times New Roman" w:hint="eastAsia"/>
        </w:rPr>
        <w:t>电子工业废气处理工程设计标准</w:t>
      </w:r>
    </w:p>
    <w:p w14:paraId="5610D255" w14:textId="77777777" w:rsidR="00BC6098" w:rsidRDefault="0034220A">
      <w:pPr>
        <w:pStyle w:val="afffffd"/>
        <w:spacing w:line="312" w:lineRule="auto"/>
        <w:ind w:firstLine="420"/>
        <w:rPr>
          <w:rFonts w:ascii="Times New Roman"/>
        </w:rPr>
      </w:pPr>
      <w:r>
        <w:rPr>
          <w:rFonts w:ascii="Times New Roman"/>
        </w:rPr>
        <w:t xml:space="preserve">GB 50057  </w:t>
      </w:r>
      <w:r>
        <w:rPr>
          <w:rFonts w:ascii="Times New Roman"/>
        </w:rPr>
        <w:t>建筑物防雷设计规范</w:t>
      </w:r>
    </w:p>
    <w:p w14:paraId="5610D256"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 4053   </w:t>
      </w:r>
      <w:r>
        <w:rPr>
          <w:rFonts w:ascii="Times New Roman" w:hint="eastAsia"/>
        </w:rPr>
        <w:t>固定式钢梯及平台安全要求</w:t>
      </w:r>
    </w:p>
    <w:p w14:paraId="5610D257"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GB 7231   </w:t>
      </w:r>
      <w:r>
        <w:rPr>
          <w:rFonts w:ascii="Times New Roman" w:hint="eastAsia"/>
        </w:rPr>
        <w:t>工业管道的基本识别色、识别符号和安全标识</w:t>
      </w:r>
    </w:p>
    <w:p w14:paraId="5610D258" w14:textId="77777777" w:rsidR="00BC6098" w:rsidRDefault="0034220A">
      <w:pPr>
        <w:pStyle w:val="afffffd"/>
        <w:spacing w:line="312" w:lineRule="auto"/>
        <w:ind w:firstLine="420"/>
        <w:rPr>
          <w:rFonts w:ascii="Times New Roman"/>
        </w:rPr>
      </w:pPr>
      <w:r>
        <w:rPr>
          <w:rFonts w:ascii="Times New Roman"/>
        </w:rPr>
        <w:t xml:space="preserve">GB 17945  </w:t>
      </w:r>
      <w:r>
        <w:rPr>
          <w:rFonts w:ascii="Times New Roman"/>
        </w:rPr>
        <w:t>消防应急照明和疏散指示系统</w:t>
      </w:r>
    </w:p>
    <w:p w14:paraId="5610D259"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GB/T</w:t>
      </w:r>
      <w:r>
        <w:rPr>
          <w:rFonts w:ascii="Times New Roman"/>
        </w:rPr>
        <w:t xml:space="preserve"> 20801</w:t>
      </w:r>
      <w:r>
        <w:rPr>
          <w:rFonts w:ascii="Times New Roman" w:hint="eastAsia"/>
        </w:rPr>
        <w:t xml:space="preserve">  </w:t>
      </w:r>
      <w:r>
        <w:rPr>
          <w:rFonts w:ascii="Times New Roman"/>
          <w:shd w:val="clear" w:color="auto" w:fill="FFFFFF"/>
        </w:rPr>
        <w:t>压力管道</w:t>
      </w:r>
      <w:r>
        <w:rPr>
          <w:rFonts w:ascii="Times New Roman"/>
          <w:shd w:val="clear" w:color="auto" w:fill="FFFFFF"/>
        </w:rPr>
        <w:t xml:space="preserve"> </w:t>
      </w:r>
      <w:r>
        <w:rPr>
          <w:rFonts w:ascii="Times New Roman"/>
          <w:shd w:val="clear" w:color="auto" w:fill="FFFFFF"/>
        </w:rPr>
        <w:t>规范</w:t>
      </w:r>
      <w:r>
        <w:rPr>
          <w:rFonts w:ascii="Times New Roman"/>
          <w:shd w:val="clear" w:color="auto" w:fill="FFFFFF"/>
        </w:rPr>
        <w:t xml:space="preserve"> </w:t>
      </w:r>
      <w:r>
        <w:rPr>
          <w:rFonts w:ascii="Times New Roman"/>
          <w:shd w:val="clear" w:color="auto" w:fill="FFFFFF"/>
        </w:rPr>
        <w:t>工业管道</w:t>
      </w:r>
    </w:p>
    <w:p w14:paraId="5610D25A" w14:textId="77777777" w:rsidR="00BC6098" w:rsidRDefault="0034220A">
      <w:pPr>
        <w:pStyle w:val="afffffd"/>
        <w:spacing w:line="312" w:lineRule="auto"/>
        <w:ind w:firstLine="420"/>
        <w:rPr>
          <w:rFonts w:ascii="Times New Roman"/>
        </w:rPr>
      </w:pPr>
      <w:r>
        <w:rPr>
          <w:rFonts w:ascii="Times New Roman" w:hint="eastAsia"/>
        </w:rPr>
        <w:t>GB/T</w:t>
      </w:r>
      <w:r>
        <w:rPr>
          <w:rFonts w:ascii="Times New Roman"/>
        </w:rPr>
        <w:t xml:space="preserve"> 29639  </w:t>
      </w:r>
      <w:r>
        <w:rPr>
          <w:rFonts w:ascii="Times New Roman"/>
        </w:rPr>
        <w:t>生产经营单位生产安全事故应急预案编制导则</w:t>
      </w:r>
      <w:r>
        <w:rPr>
          <w:rFonts w:ascii="Times New Roman"/>
        </w:rPr>
        <w:t xml:space="preserve">  </w:t>
      </w:r>
    </w:p>
    <w:p w14:paraId="5610D25B" w14:textId="77777777" w:rsidR="00BC6098" w:rsidRDefault="0034220A">
      <w:pPr>
        <w:pStyle w:val="afffffd"/>
        <w:spacing w:line="312" w:lineRule="auto"/>
        <w:ind w:firstLine="420"/>
        <w:rPr>
          <w:rFonts w:ascii="Times New Roman"/>
        </w:rPr>
      </w:pPr>
      <w:r>
        <w:rPr>
          <w:rFonts w:ascii="Times New Roman" w:hint="eastAsia"/>
        </w:rPr>
        <w:t>GB/T</w:t>
      </w:r>
      <w:r>
        <w:rPr>
          <w:rFonts w:ascii="Times New Roman"/>
        </w:rPr>
        <w:t xml:space="preserve"> 33000  </w:t>
      </w:r>
      <w:r>
        <w:rPr>
          <w:rFonts w:ascii="Times New Roman"/>
        </w:rPr>
        <w:t>企业安全生产标准化基本规范</w:t>
      </w:r>
    </w:p>
    <w:p w14:paraId="5610D25C" w14:textId="77777777" w:rsidR="00BC6098" w:rsidRDefault="0034220A">
      <w:pPr>
        <w:pStyle w:val="afffffd"/>
        <w:spacing w:line="312" w:lineRule="auto"/>
        <w:ind w:firstLine="420"/>
        <w:rPr>
          <w:rFonts w:ascii="Times New Roman"/>
        </w:rPr>
      </w:pPr>
      <w:r>
        <w:rPr>
          <w:rFonts w:ascii="Times New Roman"/>
        </w:rPr>
        <w:t xml:space="preserve">GB 50016  </w:t>
      </w:r>
      <w:r>
        <w:rPr>
          <w:rFonts w:ascii="Times New Roman"/>
        </w:rPr>
        <w:t>建筑设计防火规范</w:t>
      </w:r>
    </w:p>
    <w:p w14:paraId="5610D25D" w14:textId="77777777" w:rsidR="00BC6098" w:rsidRDefault="0034220A">
      <w:pPr>
        <w:pStyle w:val="afffffd"/>
        <w:spacing w:line="312" w:lineRule="auto"/>
        <w:ind w:firstLine="420"/>
        <w:rPr>
          <w:rFonts w:ascii="Times New Roman"/>
        </w:rPr>
      </w:pPr>
      <w:r>
        <w:rPr>
          <w:rFonts w:ascii="Times New Roman"/>
        </w:rPr>
        <w:t xml:space="preserve">GB 50052  </w:t>
      </w:r>
      <w:r>
        <w:rPr>
          <w:rFonts w:ascii="Times New Roman"/>
        </w:rPr>
        <w:t>供配电系统设计规范</w:t>
      </w:r>
    </w:p>
    <w:p w14:paraId="5610D25E" w14:textId="77777777" w:rsidR="00BC6098" w:rsidRDefault="0034220A">
      <w:pPr>
        <w:pStyle w:val="afffffd"/>
        <w:spacing w:line="312" w:lineRule="auto"/>
        <w:ind w:firstLine="420"/>
        <w:rPr>
          <w:rFonts w:ascii="Times New Roman"/>
        </w:rPr>
      </w:pPr>
      <w:r>
        <w:rPr>
          <w:rFonts w:ascii="Times New Roman"/>
        </w:rPr>
        <w:t xml:space="preserve">GB 50054  </w:t>
      </w:r>
      <w:r>
        <w:rPr>
          <w:rFonts w:ascii="Times New Roman"/>
        </w:rPr>
        <w:t>低压配电设计规范</w:t>
      </w:r>
    </w:p>
    <w:p w14:paraId="5610D25F" w14:textId="77777777" w:rsidR="00BC6098" w:rsidRDefault="0034220A">
      <w:pPr>
        <w:pStyle w:val="afffffd"/>
        <w:spacing w:line="312" w:lineRule="auto"/>
        <w:ind w:firstLine="420"/>
        <w:rPr>
          <w:rFonts w:ascii="Times New Roman"/>
        </w:rPr>
      </w:pPr>
      <w:r>
        <w:rPr>
          <w:rFonts w:ascii="Times New Roman"/>
        </w:rPr>
        <w:t xml:space="preserve">GB 50055  </w:t>
      </w:r>
      <w:r>
        <w:rPr>
          <w:rFonts w:ascii="Times New Roman"/>
        </w:rPr>
        <w:t>通用用电设备配电设计规范</w:t>
      </w:r>
    </w:p>
    <w:p w14:paraId="5610D260" w14:textId="77777777" w:rsidR="00BC6098" w:rsidRDefault="0034220A">
      <w:pPr>
        <w:pStyle w:val="afffffd"/>
        <w:spacing w:line="312" w:lineRule="auto"/>
        <w:ind w:firstLine="420"/>
        <w:rPr>
          <w:rFonts w:ascii="Times New Roman"/>
        </w:rPr>
      </w:pPr>
      <w:r>
        <w:rPr>
          <w:rFonts w:ascii="Times New Roman" w:hint="eastAsia"/>
        </w:rPr>
        <w:t xml:space="preserve">GB 50073  </w:t>
      </w:r>
      <w:r>
        <w:rPr>
          <w:rFonts w:ascii="Times New Roman" w:hint="eastAsia"/>
        </w:rPr>
        <w:t>洁净厂房设计规范</w:t>
      </w:r>
    </w:p>
    <w:p w14:paraId="5610D261" w14:textId="77777777" w:rsidR="00BC6098" w:rsidRDefault="0034220A">
      <w:pPr>
        <w:pStyle w:val="afffffd"/>
        <w:spacing w:line="312" w:lineRule="auto"/>
        <w:ind w:firstLine="420"/>
        <w:rPr>
          <w:rFonts w:ascii="Times New Roman"/>
        </w:rPr>
      </w:pPr>
      <w:r>
        <w:rPr>
          <w:rFonts w:ascii="Times New Roman"/>
        </w:rPr>
        <w:t xml:space="preserve">GB 50116  </w:t>
      </w:r>
      <w:r>
        <w:rPr>
          <w:rFonts w:ascii="Times New Roman"/>
        </w:rPr>
        <w:t>火灾自动报警设计规范</w:t>
      </w:r>
    </w:p>
    <w:p w14:paraId="5610D262" w14:textId="77777777" w:rsidR="00BC6098" w:rsidRDefault="0034220A">
      <w:pPr>
        <w:pStyle w:val="afffffd"/>
        <w:spacing w:line="312" w:lineRule="auto"/>
        <w:ind w:firstLine="420"/>
        <w:rPr>
          <w:rFonts w:ascii="Times New Roman"/>
        </w:rPr>
      </w:pPr>
      <w:r>
        <w:rPr>
          <w:rFonts w:ascii="Times New Roman"/>
        </w:rPr>
        <w:t xml:space="preserve">GB 50140  </w:t>
      </w:r>
      <w:r>
        <w:rPr>
          <w:rFonts w:ascii="Times New Roman"/>
        </w:rPr>
        <w:t>建筑灭火器配置设计规范</w:t>
      </w:r>
    </w:p>
    <w:p w14:paraId="5610D263" w14:textId="77777777" w:rsidR="00BC6098" w:rsidRDefault="0034220A">
      <w:pPr>
        <w:pStyle w:val="afffffd"/>
        <w:autoSpaceDE/>
        <w:autoSpaceDN/>
        <w:spacing w:line="312" w:lineRule="auto"/>
        <w:ind w:firstLine="420"/>
        <w:rPr>
          <w:rFonts w:ascii="Times New Roman"/>
        </w:rPr>
      </w:pPr>
      <w:r>
        <w:rPr>
          <w:rFonts w:ascii="Times New Roman"/>
        </w:rPr>
        <w:t>GB 50974</w:t>
      </w:r>
      <w:r>
        <w:rPr>
          <w:rFonts w:ascii="Times New Roman" w:hint="eastAsia"/>
        </w:rPr>
        <w:t xml:space="preserve">  </w:t>
      </w:r>
      <w:r>
        <w:rPr>
          <w:rFonts w:ascii="Times New Roman"/>
        </w:rPr>
        <w:t>消防给水及消火栓系统技术规范</w:t>
      </w:r>
    </w:p>
    <w:p w14:paraId="5610D264" w14:textId="77777777" w:rsidR="00BC6098" w:rsidRDefault="0034220A">
      <w:pPr>
        <w:pStyle w:val="afffffd"/>
        <w:autoSpaceDE/>
        <w:autoSpaceDN/>
        <w:spacing w:line="312" w:lineRule="auto"/>
        <w:ind w:firstLine="420"/>
        <w:rPr>
          <w:rFonts w:ascii="Times New Roman"/>
        </w:rPr>
      </w:pPr>
      <w:r>
        <w:rPr>
          <w:rFonts w:ascii="Times New Roman" w:hint="eastAsia"/>
        </w:rPr>
        <w:t xml:space="preserve">GB 55037  </w:t>
      </w:r>
      <w:r>
        <w:rPr>
          <w:rFonts w:ascii="Times New Roman" w:hint="eastAsia"/>
        </w:rPr>
        <w:t>建筑防火通用规范</w:t>
      </w:r>
    </w:p>
    <w:p w14:paraId="5610D265" w14:textId="77777777" w:rsidR="00BC6098" w:rsidRDefault="0034220A">
      <w:pPr>
        <w:pStyle w:val="afffffd"/>
        <w:autoSpaceDE/>
        <w:autoSpaceDN/>
        <w:spacing w:line="312" w:lineRule="auto"/>
        <w:ind w:firstLine="420"/>
        <w:rPr>
          <w:rFonts w:ascii="Times New Roman"/>
        </w:rPr>
      </w:pPr>
      <w:r>
        <w:rPr>
          <w:rFonts w:ascii="Times New Roman" w:hint="eastAsia"/>
        </w:rPr>
        <w:lastRenderedPageBreak/>
        <w:t xml:space="preserve">HJ/T 397     </w:t>
      </w:r>
      <w:r>
        <w:rPr>
          <w:rFonts w:ascii="Times New Roman" w:hint="eastAsia"/>
        </w:rPr>
        <w:t>固定源废气检测技术规范</w:t>
      </w:r>
    </w:p>
    <w:p w14:paraId="5610D266" w14:textId="77777777" w:rsidR="00BC6098" w:rsidRDefault="0034220A">
      <w:pPr>
        <w:pStyle w:val="afffffd"/>
        <w:autoSpaceDE/>
        <w:autoSpaceDN/>
        <w:spacing w:line="312" w:lineRule="auto"/>
        <w:ind w:firstLine="420"/>
        <w:rPr>
          <w:rFonts w:ascii="Times New Roman"/>
        </w:rPr>
      </w:pPr>
      <w:r>
        <w:rPr>
          <w:rFonts w:ascii="Times New Roman" w:hint="eastAsia"/>
        </w:rPr>
        <w:t xml:space="preserve">HJ 2026      </w:t>
      </w:r>
      <w:r>
        <w:rPr>
          <w:rFonts w:ascii="Times New Roman" w:hint="eastAsia"/>
        </w:rPr>
        <w:t>吸附法工艺有机废气治理工程技术规范</w:t>
      </w:r>
    </w:p>
    <w:p w14:paraId="5610D267" w14:textId="77777777" w:rsidR="00BC6098" w:rsidRDefault="0034220A">
      <w:pPr>
        <w:pStyle w:val="afffffd"/>
        <w:autoSpaceDE/>
        <w:autoSpaceDN/>
        <w:spacing w:line="312" w:lineRule="auto"/>
        <w:ind w:firstLine="420"/>
        <w:rPr>
          <w:rFonts w:ascii="Times New Roman"/>
        </w:rPr>
      </w:pPr>
      <w:r>
        <w:rPr>
          <w:rFonts w:ascii="Times New Roman" w:hint="eastAsia"/>
        </w:rPr>
        <w:t xml:space="preserve">AQ/T 9007   </w:t>
      </w:r>
      <w:r>
        <w:rPr>
          <w:rFonts w:ascii="Times New Roman" w:hint="eastAsia"/>
        </w:rPr>
        <w:t>生产安全事故应急演练基本规范</w:t>
      </w:r>
    </w:p>
    <w:p w14:paraId="5610D268" w14:textId="77777777" w:rsidR="00BC6098" w:rsidRDefault="0034220A">
      <w:pPr>
        <w:pStyle w:val="afffffffff9"/>
        <w:numPr>
          <w:ilvl w:val="255"/>
          <w:numId w:val="0"/>
        </w:numPr>
        <w:spacing w:line="312" w:lineRule="auto"/>
        <w:ind w:firstLineChars="200" w:firstLine="420"/>
        <w:rPr>
          <w:rFonts w:ascii="Times New Roman"/>
        </w:rPr>
      </w:pPr>
      <w:r>
        <w:rPr>
          <w:rFonts w:ascii="Times New Roman" w:hint="eastAsia"/>
        </w:rPr>
        <w:t xml:space="preserve">DB 33/T 707  </w:t>
      </w:r>
      <w:r>
        <w:rPr>
          <w:rFonts w:ascii="Times New Roman" w:hint="eastAsia"/>
        </w:rPr>
        <w:t>工贸企业受限空间作业安全技术规范</w:t>
      </w:r>
    </w:p>
    <w:p w14:paraId="5610D269" w14:textId="77777777" w:rsidR="00BC6098" w:rsidRDefault="0034220A">
      <w:pPr>
        <w:pStyle w:val="afffffd"/>
        <w:autoSpaceDE/>
        <w:autoSpaceDN/>
        <w:spacing w:line="312" w:lineRule="auto"/>
        <w:ind w:firstLine="420"/>
        <w:rPr>
          <w:rFonts w:ascii="Times New Roman"/>
        </w:rPr>
      </w:pPr>
      <w:r>
        <w:rPr>
          <w:rFonts w:ascii="Times New Roman"/>
        </w:rPr>
        <w:t xml:space="preserve">T/CAWS 0007 </w:t>
      </w:r>
      <w:r>
        <w:rPr>
          <w:rFonts w:ascii="Times New Roman"/>
        </w:rPr>
        <w:t>安全管理标准化班组评定规范通用要求</w:t>
      </w:r>
    </w:p>
    <w:p w14:paraId="5610D26A" w14:textId="77777777" w:rsidR="00BC6098" w:rsidRDefault="0034220A">
      <w:pPr>
        <w:pStyle w:val="affc"/>
        <w:numPr>
          <w:ilvl w:val="1"/>
          <w:numId w:val="0"/>
        </w:numPr>
        <w:spacing w:before="240" w:after="240" w:line="312" w:lineRule="auto"/>
        <w:rPr>
          <w:rFonts w:ascii="Times New Roman"/>
        </w:rPr>
      </w:pPr>
      <w:bookmarkStart w:id="45" w:name="_Toc29243"/>
      <w:bookmarkStart w:id="46" w:name="_Toc13067"/>
      <w:bookmarkStart w:id="47" w:name="_Toc97192966"/>
      <w:bookmarkStart w:id="48" w:name="_Toc199330188"/>
      <w:r>
        <w:rPr>
          <w:rFonts w:hint="eastAsia"/>
        </w:rPr>
        <w:t xml:space="preserve">3　</w:t>
      </w:r>
      <w:r>
        <w:rPr>
          <w:rFonts w:ascii="Times New Roman"/>
          <w:szCs w:val="21"/>
        </w:rPr>
        <w:t>术语和定义</w:t>
      </w:r>
      <w:bookmarkEnd w:id="45"/>
      <w:bookmarkEnd w:id="46"/>
      <w:bookmarkEnd w:id="47"/>
      <w:bookmarkEnd w:id="48"/>
    </w:p>
    <w:bookmarkStart w:id="49" w:name="_Toc26986532" w:displacedByCustomXml="next"/>
    <w:bookmarkEnd w:id="49" w:displacedByCustomXml="next"/>
    <w:sdt>
      <w:sdtPr>
        <w:rPr>
          <w:rFonts w:ascii="Times New Roman"/>
        </w:rPr>
        <w:id w:val="-1909835108"/>
        <w:placeholder>
          <w:docPart w:val="A81362B53B74479EBF4075F2B9207E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610D26B" w14:textId="77777777" w:rsidR="00BC6098" w:rsidRDefault="0034220A">
          <w:pPr>
            <w:pStyle w:val="afffffd"/>
            <w:spacing w:line="312" w:lineRule="auto"/>
            <w:ind w:firstLine="420"/>
            <w:rPr>
              <w:rFonts w:ascii="Times New Roman"/>
            </w:rPr>
          </w:pPr>
          <w:r>
            <w:rPr>
              <w:rFonts w:ascii="Times New Roman"/>
            </w:rPr>
            <w:t>下列术语和定义适用于本文件。</w:t>
          </w:r>
        </w:p>
      </w:sdtContent>
    </w:sdt>
    <w:p w14:paraId="5610D26C" w14:textId="77777777" w:rsidR="00BC6098" w:rsidRDefault="0034220A">
      <w:pPr>
        <w:pStyle w:val="afffffffffffc"/>
        <w:numPr>
          <w:ilvl w:val="2"/>
          <w:numId w:val="0"/>
        </w:numPr>
        <w:spacing w:line="312" w:lineRule="auto"/>
        <w:ind w:left="420" w:hangingChars="200" w:hanging="420"/>
        <w:rPr>
          <w:rFonts w:ascii="黑体" w:eastAsia="黑体" w:hAnsi="黑体" w:hint="eastAsia"/>
        </w:rPr>
      </w:pPr>
      <w:bookmarkStart w:id="50" w:name="_Toc19874"/>
      <w:bookmarkEnd w:id="50"/>
      <w:r>
        <w:rPr>
          <w:rFonts w:ascii="黑体" w:eastAsia="黑体" w:hint="eastAsia"/>
          <w:color w:val="000000"/>
          <w14:scene3d>
            <w14:camera w14:prst="orthographicFront"/>
            <w14:lightRig w14:rig="threePt" w14:dir="t">
              <w14:rot w14:lat="0" w14:lon="0" w14:rev="0"/>
            </w14:lightRig>
          </w14:scene3d>
        </w:rPr>
        <w:t xml:space="preserve">3.1　</w:t>
      </w:r>
    </w:p>
    <w:p w14:paraId="5610D26D" w14:textId="77777777" w:rsidR="00BC6098" w:rsidRDefault="0034220A">
      <w:pPr>
        <w:tabs>
          <w:tab w:val="left" w:pos="312"/>
        </w:tabs>
        <w:spacing w:line="312" w:lineRule="auto"/>
        <w:ind w:firstLineChars="200" w:firstLine="420"/>
        <w:outlineLvl w:val="0"/>
        <w:rPr>
          <w:rFonts w:ascii="Times New Roman" w:eastAsia="黑体" w:hAnsi="Times New Roman"/>
          <w:color w:val="000000"/>
        </w:rPr>
      </w:pPr>
      <w:bookmarkStart w:id="51" w:name="_Toc166763335"/>
      <w:bookmarkStart w:id="52" w:name="_Toc4543"/>
      <w:r>
        <w:rPr>
          <w:rFonts w:ascii="Times New Roman" w:eastAsia="黑体" w:hAnsi="Times New Roman" w:hint="eastAsia"/>
          <w:color w:val="000000"/>
        </w:rPr>
        <w:t>光伏组件</w:t>
      </w:r>
      <w:r>
        <w:rPr>
          <w:rFonts w:ascii="Times New Roman" w:eastAsia="黑体" w:hAnsi="Times New Roman" w:hint="eastAsia"/>
          <w:color w:val="000000"/>
        </w:rPr>
        <w:t xml:space="preserve"> Photovoltaic Modules</w:t>
      </w:r>
    </w:p>
    <w:p w14:paraId="5610D26E" w14:textId="77777777" w:rsidR="00BC6098" w:rsidRDefault="0034220A">
      <w:pPr>
        <w:tabs>
          <w:tab w:val="left" w:pos="312"/>
        </w:tabs>
        <w:spacing w:line="312" w:lineRule="auto"/>
        <w:ind w:firstLineChars="200" w:firstLine="420"/>
        <w:outlineLvl w:val="0"/>
        <w:rPr>
          <w:rFonts w:ascii="Times New Roman" w:hAnsi="Times New Roman"/>
          <w:kern w:val="0"/>
          <w:szCs w:val="20"/>
        </w:rPr>
      </w:pPr>
      <w:r>
        <w:rPr>
          <w:rFonts w:ascii="Times New Roman" w:hAnsi="Times New Roman"/>
          <w:kern w:val="0"/>
          <w:szCs w:val="20"/>
        </w:rPr>
        <w:t>由电池片、封装材料（</w:t>
      </w:r>
      <w:r>
        <w:rPr>
          <w:rFonts w:ascii="Times New Roman" w:hAnsi="Times New Roman"/>
          <w:kern w:val="0"/>
          <w:szCs w:val="20"/>
        </w:rPr>
        <w:t>EVA/POE</w:t>
      </w:r>
      <w:r>
        <w:rPr>
          <w:rFonts w:ascii="Times New Roman" w:hAnsi="Times New Roman"/>
          <w:kern w:val="0"/>
          <w:szCs w:val="20"/>
        </w:rPr>
        <w:t>）、背板、玻璃、边框</w:t>
      </w:r>
      <w:r>
        <w:rPr>
          <w:rFonts w:ascii="Times New Roman" w:hAnsi="Times New Roman" w:hint="eastAsia"/>
          <w:kern w:val="0"/>
          <w:szCs w:val="20"/>
        </w:rPr>
        <w:t>、接线盒、焊带、硅胶</w:t>
      </w:r>
      <w:r>
        <w:rPr>
          <w:rFonts w:ascii="Times New Roman" w:hAnsi="Times New Roman"/>
          <w:kern w:val="0"/>
          <w:szCs w:val="20"/>
        </w:rPr>
        <w:t>等组成的太阳能发电单元</w:t>
      </w:r>
      <w:r>
        <w:rPr>
          <w:rFonts w:ascii="Times New Roman" w:hAnsi="Times New Roman" w:hint="eastAsia"/>
          <w:kern w:val="0"/>
          <w:szCs w:val="20"/>
        </w:rPr>
        <w:t>，亦称“太阳能电池板”</w:t>
      </w:r>
      <w:r>
        <w:rPr>
          <w:rFonts w:ascii="Times New Roman" w:hAnsi="Times New Roman"/>
          <w:kern w:val="0"/>
          <w:szCs w:val="20"/>
        </w:rPr>
        <w:t>。</w:t>
      </w:r>
      <w:bookmarkEnd w:id="51"/>
      <w:bookmarkEnd w:id="52"/>
    </w:p>
    <w:p w14:paraId="5610D26F" w14:textId="77777777" w:rsidR="00BC6098" w:rsidRDefault="0034220A">
      <w:pPr>
        <w:pStyle w:val="afffffffffffc"/>
        <w:numPr>
          <w:ilvl w:val="2"/>
          <w:numId w:val="0"/>
        </w:numPr>
        <w:spacing w:line="312" w:lineRule="auto"/>
        <w:ind w:left="420" w:hangingChars="200" w:hanging="420"/>
        <w:rPr>
          <w:rFonts w:ascii="Times New Roman" w:eastAsia="黑体"/>
        </w:rPr>
      </w:pPr>
      <w:r>
        <w:rPr>
          <w:rFonts w:ascii="黑体" w:eastAsia="黑体" w:hint="eastAsia"/>
          <w:color w:val="000000"/>
          <w14:scene3d>
            <w14:camera w14:prst="orthographicFront"/>
            <w14:lightRig w14:rig="threePt" w14:dir="t">
              <w14:rot w14:lat="0" w14:lon="0" w14:rev="0"/>
            </w14:lightRig>
          </w14:scene3d>
        </w:rPr>
        <w:t xml:space="preserve">3.2　</w:t>
      </w:r>
    </w:p>
    <w:p w14:paraId="5610D270" w14:textId="77777777" w:rsidR="00BC6098" w:rsidRDefault="0034220A">
      <w:pPr>
        <w:spacing w:line="312" w:lineRule="auto"/>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w:t>
      </w:r>
      <w:r>
        <w:rPr>
          <w:rFonts w:ascii="Times New Roman" w:eastAsia="黑体" w:hAnsi="Times New Roman" w:hint="eastAsia"/>
          <w:color w:val="000000"/>
        </w:rPr>
        <w:t>划片</w:t>
      </w:r>
      <w:r>
        <w:rPr>
          <w:rFonts w:ascii="Times New Roman" w:eastAsia="黑体" w:hAnsi="Times New Roman" w:hint="eastAsia"/>
          <w:color w:val="000000"/>
        </w:rPr>
        <w:t xml:space="preserve"> cutting</w:t>
      </w:r>
    </w:p>
    <w:p w14:paraId="5610D271" w14:textId="77777777" w:rsidR="00BC6098" w:rsidRDefault="0034220A">
      <w:pPr>
        <w:pStyle w:val="afffa"/>
        <w:spacing w:line="312" w:lineRule="auto"/>
        <w:ind w:firstLineChars="200" w:firstLine="420"/>
        <w:outlineLvl w:val="0"/>
        <w:rPr>
          <w:rFonts w:ascii="Times New Roman" w:hAnsi="Times New Roman"/>
        </w:rPr>
      </w:pPr>
      <w:r>
        <w:rPr>
          <w:rFonts w:ascii="Times New Roman" w:hAnsi="Times New Roman"/>
          <w:color w:val="000000"/>
        </w:rPr>
        <w:t>利用高精度激光技术，对电池片进行</w:t>
      </w:r>
      <w:r>
        <w:rPr>
          <w:rFonts w:ascii="Times New Roman" w:hAnsi="Times New Roman" w:hint="eastAsia"/>
        </w:rPr>
        <w:t>精准</w:t>
      </w:r>
      <w:r>
        <w:rPr>
          <w:rFonts w:ascii="Times New Roman" w:hAnsi="Times New Roman"/>
          <w:color w:val="000000"/>
        </w:rPr>
        <w:t>切割</w:t>
      </w:r>
      <w:r>
        <w:rPr>
          <w:rFonts w:ascii="Times New Roman" w:hAnsi="Times New Roman" w:hint="eastAsia"/>
          <w:color w:val="000000"/>
        </w:rPr>
        <w:t>，包括无损切割、有损切割两种方式</w:t>
      </w:r>
      <w:r>
        <w:rPr>
          <w:rFonts w:ascii="Times New Roman" w:hAnsi="Times New Roman"/>
        </w:rPr>
        <w:t>。</w:t>
      </w:r>
    </w:p>
    <w:p w14:paraId="5610D272" w14:textId="77777777" w:rsidR="00BC6098" w:rsidRDefault="0034220A">
      <w:pPr>
        <w:pStyle w:val="afffffffffffc"/>
        <w:numPr>
          <w:ilvl w:val="2"/>
          <w:numId w:val="0"/>
        </w:numPr>
        <w:spacing w:line="312" w:lineRule="auto"/>
        <w:ind w:left="420" w:hangingChars="200" w:hanging="420"/>
        <w:rPr>
          <w:rFonts w:ascii="Times New Roman" w:eastAsia="黑体"/>
        </w:rPr>
      </w:pPr>
      <w:r>
        <w:rPr>
          <w:rFonts w:ascii="黑体" w:eastAsia="黑体" w:hint="eastAsia"/>
          <w:color w:val="000000"/>
          <w14:scene3d>
            <w14:camera w14:prst="orthographicFront"/>
            <w14:lightRig w14:rig="threePt" w14:dir="t">
              <w14:rot w14:lat="0" w14:lon="0" w14:rev="0"/>
            </w14:lightRig>
          </w14:scene3d>
        </w:rPr>
        <w:t xml:space="preserve">3.3　</w:t>
      </w:r>
    </w:p>
    <w:p w14:paraId="5610D273" w14:textId="77777777" w:rsidR="00BC6098" w:rsidRDefault="0034220A">
      <w:pPr>
        <w:spacing w:line="312" w:lineRule="auto"/>
        <w:ind w:firstLine="420"/>
        <w:rPr>
          <w:rFonts w:ascii="Times New Roman" w:eastAsia="黑体" w:hAnsi="Times New Roman"/>
          <w:color w:val="000000"/>
        </w:rPr>
      </w:pPr>
      <w:r>
        <w:rPr>
          <w:rFonts w:ascii="Times New Roman" w:eastAsia="黑体" w:hAnsi="Times New Roman" w:hint="eastAsia"/>
          <w:color w:val="000000"/>
        </w:rPr>
        <w:t>裁切</w:t>
      </w:r>
      <w:r>
        <w:rPr>
          <w:rFonts w:ascii="Times New Roman" w:eastAsia="黑体" w:hAnsi="Times New Roman" w:hint="eastAsia"/>
          <w:color w:val="000000"/>
        </w:rPr>
        <w:t xml:space="preserve"> Cutting</w:t>
      </w:r>
    </w:p>
    <w:p w14:paraId="5610D274" w14:textId="77777777" w:rsidR="00BC6098" w:rsidRDefault="0034220A">
      <w:pPr>
        <w:pStyle w:val="afffa"/>
        <w:spacing w:line="312" w:lineRule="auto"/>
        <w:ind w:firstLineChars="200" w:firstLine="420"/>
        <w:rPr>
          <w:rFonts w:ascii="Times New Roman" w:hAnsi="Times New Roman"/>
        </w:rPr>
      </w:pPr>
      <w:r>
        <w:rPr>
          <w:rFonts w:ascii="Times New Roman" w:hAnsi="Times New Roman" w:hint="eastAsia"/>
        </w:rPr>
        <w:t>利用裁切设备将封装背板、</w:t>
      </w:r>
      <w:r>
        <w:rPr>
          <w:rFonts w:ascii="Times New Roman" w:hAnsi="Times New Roman" w:hint="eastAsia"/>
        </w:rPr>
        <w:t>EVA</w:t>
      </w:r>
      <w:r>
        <w:rPr>
          <w:rFonts w:ascii="Times New Roman" w:hAnsi="Times New Roman" w:hint="eastAsia"/>
        </w:rPr>
        <w:t>等材料按工艺尺寸进行裁剪的工序</w:t>
      </w:r>
      <w:r>
        <w:rPr>
          <w:rFonts w:ascii="Times New Roman" w:hAnsi="Times New Roman"/>
        </w:rPr>
        <w:t>。</w:t>
      </w:r>
    </w:p>
    <w:p w14:paraId="5610D275" w14:textId="77777777" w:rsidR="00BC6098" w:rsidRDefault="0034220A">
      <w:pPr>
        <w:pStyle w:val="afffffffffffc"/>
        <w:numPr>
          <w:ilvl w:val="2"/>
          <w:numId w:val="0"/>
        </w:numPr>
        <w:spacing w:line="312" w:lineRule="auto"/>
        <w:ind w:left="420" w:hangingChars="200" w:hanging="420"/>
        <w:rPr>
          <w:rFonts w:ascii="Times New Roman" w:eastAsia="黑体"/>
        </w:rPr>
      </w:pPr>
      <w:r>
        <w:rPr>
          <w:rFonts w:ascii="黑体" w:eastAsia="黑体" w:hint="eastAsia"/>
          <w:color w:val="000000"/>
          <w14:scene3d>
            <w14:camera w14:prst="orthographicFront"/>
            <w14:lightRig w14:rig="threePt" w14:dir="t">
              <w14:rot w14:lat="0" w14:lon="0" w14:rev="0"/>
            </w14:lightRig>
          </w14:scene3d>
        </w:rPr>
        <w:t xml:space="preserve">3.4　</w:t>
      </w:r>
    </w:p>
    <w:p w14:paraId="5610D276" w14:textId="77777777" w:rsidR="00BC6098" w:rsidRDefault="0034220A">
      <w:pPr>
        <w:spacing w:line="312" w:lineRule="auto"/>
        <w:ind w:firstLine="420"/>
        <w:rPr>
          <w:rFonts w:ascii="Times New Roman" w:hAnsi="Times New Roman"/>
          <w:color w:val="000000"/>
        </w:rPr>
      </w:pPr>
      <w:r>
        <w:rPr>
          <w:rFonts w:ascii="Times New Roman" w:eastAsia="黑体" w:hAnsi="Times New Roman" w:hint="eastAsia"/>
          <w:color w:val="000000"/>
        </w:rPr>
        <w:t>焊接</w:t>
      </w:r>
      <w:r>
        <w:rPr>
          <w:rFonts w:ascii="Times New Roman" w:eastAsia="黑体" w:hAnsi="Times New Roman" w:hint="eastAsia"/>
          <w:color w:val="000000"/>
        </w:rPr>
        <w:t xml:space="preserve"> soldering</w:t>
      </w:r>
    </w:p>
    <w:p w14:paraId="5610D277" w14:textId="77777777" w:rsidR="00BC6098" w:rsidRDefault="0034220A">
      <w:pPr>
        <w:pStyle w:val="afffa"/>
        <w:spacing w:line="312" w:lineRule="auto"/>
        <w:ind w:firstLineChars="200" w:firstLine="420"/>
        <w:rPr>
          <w:rFonts w:ascii="Times New Roman" w:hAnsi="Times New Roman"/>
        </w:rPr>
      </w:pPr>
      <w:r>
        <w:rPr>
          <w:rFonts w:ascii="Times New Roman" w:hAnsi="Times New Roman" w:hint="eastAsia"/>
        </w:rPr>
        <w:t>使用锡铅焊带将电池片焊接起来，构建初步的电流传输路径，通常分串焊、叠焊、接线盒焊接三个工序</w:t>
      </w:r>
      <w:r>
        <w:rPr>
          <w:rFonts w:ascii="Times New Roman" w:hAnsi="Times New Roman"/>
        </w:rPr>
        <w:t>。</w:t>
      </w:r>
    </w:p>
    <w:p w14:paraId="5610D278" w14:textId="77777777" w:rsidR="00BC6098" w:rsidRDefault="0034220A">
      <w:pPr>
        <w:pStyle w:val="afffffffffffc"/>
        <w:numPr>
          <w:ilvl w:val="2"/>
          <w:numId w:val="0"/>
        </w:numPr>
        <w:spacing w:line="312" w:lineRule="auto"/>
        <w:ind w:left="420" w:hangingChars="200" w:hanging="420"/>
        <w:rPr>
          <w:rFonts w:ascii="Times New Roman" w:eastAsia="黑体"/>
        </w:rPr>
      </w:pPr>
      <w:r>
        <w:rPr>
          <w:rFonts w:ascii="黑体" w:eastAsia="黑体" w:hint="eastAsia"/>
          <w:color w:val="000000"/>
          <w14:scene3d>
            <w14:camera w14:prst="orthographicFront"/>
            <w14:lightRig w14:rig="threePt" w14:dir="t">
              <w14:rot w14:lat="0" w14:lon="0" w14:rev="0"/>
            </w14:lightRig>
          </w14:scene3d>
        </w:rPr>
        <w:t xml:space="preserve">3.5　</w:t>
      </w:r>
    </w:p>
    <w:p w14:paraId="5610D279" w14:textId="77777777" w:rsidR="00BC6098" w:rsidRDefault="0034220A">
      <w:pPr>
        <w:spacing w:line="312" w:lineRule="auto"/>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w:t>
      </w:r>
      <w:r>
        <w:rPr>
          <w:rFonts w:ascii="Times New Roman" w:eastAsia="黑体" w:hAnsi="Times New Roman" w:hint="eastAsia"/>
          <w:color w:val="000000"/>
        </w:rPr>
        <w:t>层压</w:t>
      </w:r>
      <w:r>
        <w:rPr>
          <w:rFonts w:ascii="Times New Roman" w:eastAsia="黑体" w:hAnsi="Times New Roman" w:hint="eastAsia"/>
          <w:color w:val="000000"/>
        </w:rPr>
        <w:t xml:space="preserve"> Lamination</w:t>
      </w:r>
    </w:p>
    <w:p w14:paraId="5610D27A" w14:textId="77777777" w:rsidR="00BC6098" w:rsidRDefault="0034220A">
      <w:pPr>
        <w:pStyle w:val="afffa"/>
        <w:spacing w:line="312" w:lineRule="auto"/>
        <w:ind w:firstLineChars="200" w:firstLine="420"/>
        <w:rPr>
          <w:rFonts w:ascii="Times New Roman" w:hAnsi="Times New Roman"/>
        </w:rPr>
      </w:pPr>
      <w:r>
        <w:rPr>
          <w:rFonts w:ascii="Times New Roman" w:hAnsi="Times New Roman" w:hint="eastAsia"/>
        </w:rPr>
        <w:t>在真空条件下，</w:t>
      </w:r>
      <w:r>
        <w:rPr>
          <w:rFonts w:ascii="Times New Roman" w:hAnsi="Times New Roman"/>
        </w:rPr>
        <w:t>通</w:t>
      </w:r>
      <w:r>
        <w:rPr>
          <w:rFonts w:ascii="Times New Roman" w:hAnsi="Times New Roman" w:hint="eastAsia"/>
        </w:rPr>
        <w:t>过加热加压</w:t>
      </w:r>
      <w:r>
        <w:rPr>
          <w:rFonts w:ascii="Times New Roman" w:hAnsi="Times New Roman"/>
        </w:rPr>
        <w:t>使</w:t>
      </w:r>
      <w:r>
        <w:rPr>
          <w:rFonts w:ascii="Times New Roman" w:hAnsi="Times New Roman"/>
        </w:rPr>
        <w:t>EVA</w:t>
      </w:r>
      <w:r>
        <w:rPr>
          <w:rFonts w:ascii="Times New Roman" w:hAnsi="Times New Roman"/>
        </w:rPr>
        <w:t>熔化，将电池片、玻璃、背板等组件材料紧密粘合，形成坚固且密封的组件结构。</w:t>
      </w:r>
    </w:p>
    <w:p w14:paraId="5610D27B" w14:textId="77777777" w:rsidR="00BC6098" w:rsidRDefault="0034220A">
      <w:pPr>
        <w:pStyle w:val="afffffffffffc"/>
        <w:numPr>
          <w:ilvl w:val="2"/>
          <w:numId w:val="0"/>
        </w:numPr>
        <w:spacing w:line="312" w:lineRule="auto"/>
        <w:ind w:left="420" w:hangingChars="200" w:hanging="420"/>
        <w:rPr>
          <w:rFonts w:ascii="Times New Roman" w:eastAsia="黑体"/>
        </w:rPr>
      </w:pPr>
      <w:r>
        <w:rPr>
          <w:rFonts w:ascii="黑体" w:eastAsia="黑体" w:hint="eastAsia"/>
          <w:color w:val="000000"/>
          <w14:scene3d>
            <w14:camera w14:prst="orthographicFront"/>
            <w14:lightRig w14:rig="threePt" w14:dir="t">
              <w14:rot w14:lat="0" w14:lon="0" w14:rev="0"/>
            </w14:lightRig>
          </w14:scene3d>
        </w:rPr>
        <w:t xml:space="preserve">3.6　</w:t>
      </w:r>
    </w:p>
    <w:p w14:paraId="5610D27C" w14:textId="77777777" w:rsidR="00BC6098" w:rsidRDefault="0034220A">
      <w:pPr>
        <w:spacing w:line="312" w:lineRule="auto"/>
        <w:rPr>
          <w:rFonts w:ascii="Times New Roman" w:eastAsia="黑体" w:hAnsi="Times New Roman"/>
          <w:color w:val="000000"/>
        </w:rPr>
      </w:pPr>
      <w:r>
        <w:rPr>
          <w:rFonts w:ascii="Times New Roman" w:eastAsia="黑体" w:hAnsi="Times New Roman" w:hint="eastAsia"/>
          <w:color w:val="000000"/>
        </w:rPr>
        <w:t xml:space="preserve">    </w:t>
      </w:r>
      <w:r>
        <w:rPr>
          <w:rFonts w:ascii="Times New Roman" w:eastAsia="黑体" w:hAnsi="Times New Roman" w:hint="eastAsia"/>
          <w:color w:val="000000"/>
        </w:rPr>
        <w:t>装框</w:t>
      </w:r>
      <w:r>
        <w:rPr>
          <w:rFonts w:ascii="Times New Roman" w:eastAsia="黑体" w:hAnsi="Times New Roman" w:hint="eastAsia"/>
          <w:color w:val="000000"/>
        </w:rPr>
        <w:t xml:space="preserve"> framing</w:t>
      </w:r>
    </w:p>
    <w:p w14:paraId="5610D27D" w14:textId="77777777" w:rsidR="00BC6098" w:rsidRDefault="0034220A">
      <w:pPr>
        <w:pStyle w:val="afffa"/>
        <w:spacing w:line="312" w:lineRule="auto"/>
        <w:ind w:firstLineChars="200" w:firstLine="420"/>
        <w:rPr>
          <w:rFonts w:ascii="Times New Roman" w:hAnsi="Times New Roman"/>
        </w:rPr>
      </w:pPr>
      <w:r>
        <w:rPr>
          <w:rFonts w:ascii="Times New Roman" w:hAnsi="Times New Roman" w:hint="eastAsia"/>
        </w:rPr>
        <w:t>通过装框机将边框、层压件紧密配合，起到保护、密封、提升机械载荷的作用，边框材质有铝合金、钢、复合材料。</w:t>
      </w:r>
    </w:p>
    <w:p w14:paraId="5610D27E" w14:textId="77777777" w:rsidR="00BC6098" w:rsidRDefault="0034220A">
      <w:pPr>
        <w:pStyle w:val="afffffffffffc"/>
        <w:numPr>
          <w:ilvl w:val="2"/>
          <w:numId w:val="0"/>
        </w:numPr>
        <w:spacing w:line="312" w:lineRule="auto"/>
        <w:ind w:left="420" w:hangingChars="200" w:hanging="420"/>
        <w:rPr>
          <w:rFonts w:ascii="Times New Roman" w:eastAsia="黑体"/>
          <w:color w:val="000000"/>
          <w:kern w:val="2"/>
          <w:szCs w:val="21"/>
        </w:rPr>
      </w:pPr>
      <w:r>
        <w:rPr>
          <w:rFonts w:ascii="黑体" w:eastAsia="黑体" w:hint="eastAsia"/>
          <w:color w:val="000000"/>
          <w:szCs w:val="21"/>
          <w14:scene3d>
            <w14:camera w14:prst="orthographicFront"/>
            <w14:lightRig w14:rig="threePt" w14:dir="t">
              <w14:rot w14:lat="0" w14:lon="0" w14:rev="0"/>
            </w14:lightRig>
          </w14:scene3d>
        </w:rPr>
        <w:t xml:space="preserve">3.7　</w:t>
      </w:r>
    </w:p>
    <w:p w14:paraId="5610D27F" w14:textId="77777777" w:rsidR="00BC6098" w:rsidRDefault="0034220A">
      <w:pPr>
        <w:pStyle w:val="afffffffffffc"/>
        <w:numPr>
          <w:ilvl w:val="255"/>
          <w:numId w:val="0"/>
        </w:numPr>
        <w:spacing w:line="312" w:lineRule="auto"/>
        <w:ind w:leftChars="-200" w:left="-420" w:firstLineChars="400" w:firstLine="840"/>
        <w:rPr>
          <w:rFonts w:ascii="Times New Roman" w:eastAsia="黑体"/>
          <w:color w:val="000000"/>
          <w:kern w:val="2"/>
          <w:szCs w:val="21"/>
        </w:rPr>
      </w:pPr>
      <w:r>
        <w:rPr>
          <w:rFonts w:ascii="Times New Roman" w:eastAsia="黑体" w:hint="eastAsia"/>
          <w:color w:val="000000"/>
          <w:kern w:val="2"/>
          <w:szCs w:val="21"/>
        </w:rPr>
        <w:t>EL</w:t>
      </w:r>
      <w:r>
        <w:rPr>
          <w:rFonts w:ascii="Times New Roman" w:eastAsia="黑体" w:hint="eastAsia"/>
          <w:color w:val="000000"/>
          <w:kern w:val="2"/>
          <w:szCs w:val="21"/>
        </w:rPr>
        <w:t>测试</w:t>
      </w:r>
      <w:r>
        <w:rPr>
          <w:rFonts w:ascii="Times New Roman" w:eastAsia="黑体" w:hint="eastAsia"/>
          <w:color w:val="000000"/>
          <w:kern w:val="2"/>
          <w:szCs w:val="21"/>
        </w:rPr>
        <w:t xml:space="preserve"> Electroluminescence testing</w:t>
      </w:r>
    </w:p>
    <w:p w14:paraId="5610D280" w14:textId="77777777" w:rsidR="00BC6098" w:rsidRDefault="0034220A">
      <w:pPr>
        <w:pStyle w:val="afffffffffffc"/>
        <w:numPr>
          <w:ilvl w:val="255"/>
          <w:numId w:val="0"/>
        </w:numPr>
        <w:spacing w:line="312" w:lineRule="auto"/>
        <w:ind w:leftChars="-200" w:left="-420" w:firstLineChars="400" w:firstLine="840"/>
        <w:rPr>
          <w:rFonts w:ascii="Times New Roman"/>
          <w:kern w:val="2"/>
          <w:szCs w:val="21"/>
        </w:rPr>
      </w:pPr>
      <w:r>
        <w:rPr>
          <w:rFonts w:ascii="Times New Roman"/>
          <w:kern w:val="2"/>
          <w:szCs w:val="21"/>
        </w:rPr>
        <w:t>利用电致发光原理检测组件内部缺陷，识别并剔除隐藏缺陷如裂纹、碎片</w:t>
      </w:r>
      <w:r>
        <w:rPr>
          <w:rFonts w:ascii="Times New Roman" w:hint="eastAsia"/>
          <w:kern w:val="2"/>
          <w:szCs w:val="21"/>
        </w:rPr>
        <w:t>、黑边等。</w:t>
      </w:r>
    </w:p>
    <w:p w14:paraId="5610D281" w14:textId="77777777" w:rsidR="00BC6098" w:rsidRDefault="0034220A">
      <w:pPr>
        <w:pStyle w:val="afffffffffffc"/>
        <w:numPr>
          <w:ilvl w:val="2"/>
          <w:numId w:val="0"/>
        </w:numPr>
        <w:spacing w:line="312" w:lineRule="auto"/>
        <w:ind w:left="420" w:hangingChars="200" w:hanging="420"/>
        <w:rPr>
          <w:rFonts w:ascii="Times New Roman" w:eastAsia="黑体"/>
          <w:color w:val="000000"/>
          <w:kern w:val="2"/>
          <w:szCs w:val="21"/>
        </w:rPr>
      </w:pPr>
      <w:r>
        <w:rPr>
          <w:rFonts w:ascii="黑体" w:eastAsia="黑体" w:hint="eastAsia"/>
          <w:color w:val="000000"/>
          <w:szCs w:val="21"/>
          <w14:scene3d>
            <w14:camera w14:prst="orthographicFront"/>
            <w14:lightRig w14:rig="threePt" w14:dir="t">
              <w14:rot w14:lat="0" w14:lon="0" w14:rev="0"/>
            </w14:lightRig>
          </w14:scene3d>
        </w:rPr>
        <w:t xml:space="preserve">3.8　</w:t>
      </w:r>
    </w:p>
    <w:p w14:paraId="5610D282" w14:textId="77777777" w:rsidR="00BC6098" w:rsidRDefault="0034220A">
      <w:pPr>
        <w:pStyle w:val="afffffffffffc"/>
        <w:numPr>
          <w:ilvl w:val="255"/>
          <w:numId w:val="0"/>
        </w:numPr>
        <w:spacing w:line="312" w:lineRule="auto"/>
        <w:ind w:leftChars="-200" w:left="-420" w:firstLineChars="400" w:firstLine="840"/>
        <w:rPr>
          <w:rFonts w:ascii="Times New Roman" w:eastAsia="黑体"/>
          <w:color w:val="000000"/>
          <w:kern w:val="2"/>
          <w:szCs w:val="21"/>
        </w:rPr>
      </w:pPr>
      <w:r>
        <w:rPr>
          <w:rFonts w:ascii="Times New Roman" w:eastAsia="黑体" w:hint="eastAsia"/>
          <w:color w:val="000000"/>
          <w:kern w:val="2"/>
          <w:szCs w:val="21"/>
        </w:rPr>
        <w:t>IV</w:t>
      </w:r>
      <w:r>
        <w:rPr>
          <w:rFonts w:ascii="Times New Roman" w:eastAsia="黑体" w:hint="eastAsia"/>
          <w:color w:val="000000"/>
          <w:kern w:val="2"/>
          <w:szCs w:val="21"/>
        </w:rPr>
        <w:t>测试</w:t>
      </w:r>
      <w:r>
        <w:rPr>
          <w:rFonts w:ascii="Times New Roman" w:eastAsia="黑体" w:hint="eastAsia"/>
          <w:color w:val="000000"/>
          <w:kern w:val="2"/>
          <w:szCs w:val="21"/>
        </w:rPr>
        <w:t xml:space="preserve"> </w:t>
      </w:r>
      <w:r>
        <w:rPr>
          <w:rFonts w:ascii="Times New Roman" w:hint="eastAsia"/>
          <w:kern w:val="2"/>
          <w:szCs w:val="21"/>
        </w:rPr>
        <w:t>IV testing</w:t>
      </w:r>
    </w:p>
    <w:p w14:paraId="5610D283" w14:textId="77777777" w:rsidR="00BC6098" w:rsidRDefault="0034220A">
      <w:pPr>
        <w:pStyle w:val="afffffffffffc"/>
        <w:numPr>
          <w:ilvl w:val="2"/>
          <w:numId w:val="0"/>
        </w:numPr>
        <w:spacing w:line="312" w:lineRule="auto"/>
        <w:ind w:leftChars="-200" w:left="-420" w:firstLineChars="400" w:firstLine="840"/>
        <w:rPr>
          <w:rFonts w:ascii="Times New Roman"/>
          <w:szCs w:val="21"/>
          <w:shd w:val="clear" w:color="auto" w:fill="FFFFFF"/>
        </w:rPr>
      </w:pPr>
      <w:r>
        <w:rPr>
          <w:rFonts w:ascii="Times New Roman" w:hint="eastAsia"/>
          <w:kern w:val="2"/>
          <w:szCs w:val="21"/>
        </w:rPr>
        <w:t>利用光致发光原理进行</w:t>
      </w:r>
      <w:r>
        <w:rPr>
          <w:rFonts w:ascii="Times New Roman"/>
          <w:kern w:val="2"/>
          <w:szCs w:val="21"/>
        </w:rPr>
        <w:t>电流</w:t>
      </w:r>
      <w:r>
        <w:rPr>
          <w:rFonts w:ascii="Times New Roman"/>
          <w:kern w:val="2"/>
          <w:szCs w:val="21"/>
        </w:rPr>
        <w:t>-</w:t>
      </w:r>
      <w:r>
        <w:rPr>
          <w:rFonts w:ascii="Times New Roman"/>
          <w:kern w:val="2"/>
          <w:szCs w:val="21"/>
        </w:rPr>
        <w:t>电压特性测试，用于验证组件输出</w:t>
      </w:r>
      <w:r>
        <w:rPr>
          <w:rFonts w:ascii="Times New Roman" w:hint="eastAsia"/>
          <w:kern w:val="2"/>
          <w:szCs w:val="21"/>
        </w:rPr>
        <w:t>电</w:t>
      </w:r>
      <w:r>
        <w:rPr>
          <w:rFonts w:ascii="Times New Roman"/>
          <w:kern w:val="2"/>
          <w:szCs w:val="21"/>
        </w:rPr>
        <w:t>性能。</w:t>
      </w:r>
    </w:p>
    <w:p w14:paraId="5610D284" w14:textId="77777777" w:rsidR="00BC6098" w:rsidRDefault="0034220A">
      <w:pPr>
        <w:pStyle w:val="affc"/>
        <w:numPr>
          <w:ilvl w:val="1"/>
          <w:numId w:val="0"/>
        </w:numPr>
        <w:spacing w:before="240" w:after="240" w:line="312" w:lineRule="auto"/>
        <w:rPr>
          <w:rFonts w:ascii="Times New Roman"/>
          <w:szCs w:val="21"/>
        </w:rPr>
      </w:pPr>
      <w:bookmarkStart w:id="53" w:name="_Toc3977"/>
      <w:bookmarkStart w:id="54" w:name="_Toc36"/>
      <w:bookmarkStart w:id="55" w:name="_Toc199330189"/>
      <w:bookmarkStart w:id="56" w:name="_Toc166763336"/>
      <w:r>
        <w:rPr>
          <w:rFonts w:hint="eastAsia"/>
          <w:szCs w:val="21"/>
        </w:rPr>
        <w:t xml:space="preserve">4　</w:t>
      </w:r>
      <w:r>
        <w:rPr>
          <w:rFonts w:ascii="Times New Roman"/>
          <w:szCs w:val="21"/>
        </w:rPr>
        <w:t>通用要求</w:t>
      </w:r>
      <w:bookmarkEnd w:id="53"/>
      <w:bookmarkEnd w:id="54"/>
      <w:bookmarkEnd w:id="55"/>
      <w:bookmarkEnd w:id="56"/>
    </w:p>
    <w:p w14:paraId="5610D285" w14:textId="77777777" w:rsidR="00BC6098" w:rsidRDefault="0034220A">
      <w:pPr>
        <w:pStyle w:val="afffffffff6"/>
        <w:numPr>
          <w:ilvl w:val="2"/>
          <w:numId w:val="0"/>
        </w:numPr>
        <w:spacing w:line="312" w:lineRule="auto"/>
        <w:rPr>
          <w:rFonts w:hAnsi="宋体" w:cs="宋体" w:hint="eastAsia"/>
        </w:rPr>
      </w:pPr>
      <w:r>
        <w:rPr>
          <w:rFonts w:ascii="黑体" w:eastAsia="黑体" w:hint="eastAsia"/>
          <w:color w:val="000000"/>
          <w14:scene3d>
            <w14:camera w14:prst="orthographicFront"/>
            <w14:lightRig w14:rig="threePt" w14:dir="t">
              <w14:rot w14:lat="0" w14:lon="0" w14:rev="0"/>
            </w14:lightRig>
          </w14:scene3d>
        </w:rPr>
        <w:lastRenderedPageBreak/>
        <w:t xml:space="preserve">4.1　</w:t>
      </w:r>
      <w:r>
        <w:rPr>
          <w:rFonts w:ascii="Times New Roman" w:hint="eastAsia"/>
        </w:rPr>
        <w:t>光伏</w:t>
      </w:r>
      <w:r>
        <w:rPr>
          <w:rFonts w:hAnsi="宋体" w:cs="宋体" w:hint="eastAsia"/>
        </w:rPr>
        <w:t>组件生产企业的新建、改建、扩建项目，其安全设施必须与主体工程 同时设计、同时施工、同时投入生产和使用。</w:t>
      </w:r>
    </w:p>
    <w:p w14:paraId="5610D286" w14:textId="77777777" w:rsidR="00BC6098" w:rsidRDefault="0034220A">
      <w:pPr>
        <w:pStyle w:val="afffffffff6"/>
        <w:numPr>
          <w:ilvl w:val="2"/>
          <w:numId w:val="0"/>
        </w:numPr>
        <w:spacing w:line="312" w:lineRule="auto"/>
        <w:rPr>
          <w:rFonts w:hAnsi="宋体" w:cs="宋体" w:hint="eastAsia"/>
        </w:rPr>
      </w:pPr>
      <w:r>
        <w:rPr>
          <w:rFonts w:ascii="黑体" w:eastAsia="黑体" w:hint="eastAsia"/>
          <w:color w:val="000000"/>
          <w14:scene3d>
            <w14:camera w14:prst="orthographicFront"/>
            <w14:lightRig w14:rig="threePt" w14:dir="t">
              <w14:rot w14:lat="0" w14:lon="0" w14:rev="0"/>
            </w14:lightRig>
          </w14:scene3d>
        </w:rPr>
        <w:t xml:space="preserve">4.2　</w:t>
      </w:r>
      <w:r>
        <w:rPr>
          <w:rFonts w:hAnsi="宋体" w:cs="宋体" w:hint="eastAsia"/>
        </w:rPr>
        <w:t>防火安全</w:t>
      </w:r>
    </w:p>
    <w:p w14:paraId="5610D287" w14:textId="77777777" w:rsidR="00BC6098" w:rsidRDefault="0034220A">
      <w:pPr>
        <w:pStyle w:val="afffffffff6"/>
        <w:numPr>
          <w:ilvl w:val="255"/>
          <w:numId w:val="0"/>
        </w:numPr>
        <w:spacing w:line="312" w:lineRule="auto"/>
        <w:rPr>
          <w:rFonts w:hAnsi="宋体" w:cs="宋体" w:hint="eastAsia"/>
        </w:rPr>
      </w:pPr>
      <w:r>
        <w:rPr>
          <w:rFonts w:hAnsi="宋体" w:cs="宋体" w:hint="eastAsia"/>
        </w:rPr>
        <w:t>4.2.1 光伏组件厂房的设计应满足GB 50016、GB 50187的要求，按生产工艺流程布置，减少交叉往复，人流、物流走向合理。</w:t>
      </w:r>
    </w:p>
    <w:p w14:paraId="5610D288" w14:textId="77777777" w:rsidR="00BC6098" w:rsidRDefault="0034220A">
      <w:pPr>
        <w:pStyle w:val="afffffffff6"/>
        <w:widowControl w:val="0"/>
        <w:numPr>
          <w:ilvl w:val="255"/>
          <w:numId w:val="0"/>
        </w:numPr>
        <w:autoSpaceDE w:val="0"/>
        <w:spacing w:line="312" w:lineRule="auto"/>
        <w:rPr>
          <w:rFonts w:hAnsi="宋体" w:cs="宋体" w:hint="eastAsia"/>
        </w:rPr>
      </w:pPr>
      <w:r>
        <w:rPr>
          <w:rFonts w:hAnsi="宋体" w:cs="宋体" w:hint="eastAsia"/>
        </w:rPr>
        <w:t>4.2.2 厂房、仓库、环保处理设施等应按照GB 50057的要求设置防雷装置。</w:t>
      </w:r>
    </w:p>
    <w:p w14:paraId="5610D289" w14:textId="77777777" w:rsidR="00BC6098" w:rsidRDefault="0034220A">
      <w:pPr>
        <w:pStyle w:val="afffffffff6"/>
        <w:numPr>
          <w:ilvl w:val="255"/>
          <w:numId w:val="0"/>
        </w:numPr>
        <w:autoSpaceDE w:val="0"/>
        <w:spacing w:line="312" w:lineRule="auto"/>
        <w:rPr>
          <w:rFonts w:hAnsi="宋体" w:cs="宋体" w:hint="eastAsia"/>
          <w:szCs w:val="21"/>
        </w:rPr>
      </w:pPr>
      <w:r>
        <w:rPr>
          <w:rFonts w:hAnsi="宋体" w:cs="宋体" w:hint="eastAsia"/>
        </w:rPr>
        <w:t xml:space="preserve">4.2.3 </w:t>
      </w:r>
      <w:r>
        <w:rPr>
          <w:rFonts w:hAnsi="宋体" w:cs="宋体" w:hint="eastAsia"/>
          <w:szCs w:val="21"/>
        </w:rPr>
        <w:t>电动叉车、堆垛车、电动液压车的充电区的要求：</w:t>
      </w:r>
    </w:p>
    <w:p w14:paraId="5610D28A" w14:textId="77777777" w:rsidR="00BC6098" w:rsidRDefault="0034220A">
      <w:pPr>
        <w:pStyle w:val="afffffffff6"/>
        <w:numPr>
          <w:ilvl w:val="255"/>
          <w:numId w:val="0"/>
        </w:numPr>
        <w:autoSpaceDE w:val="0"/>
        <w:spacing w:line="312" w:lineRule="auto"/>
        <w:rPr>
          <w:rFonts w:hAnsi="宋体" w:cs="宋体" w:hint="eastAsia"/>
          <w:szCs w:val="21"/>
        </w:rPr>
      </w:pPr>
      <w:r>
        <w:rPr>
          <w:rFonts w:hAnsi="宋体" w:cs="宋体" w:hint="eastAsia"/>
          <w:szCs w:val="21"/>
        </w:rPr>
        <w:t>4.2.3.1 和厂房间（其他功能区、生产区）采用防火隔墙、防火门等措施进行防火分隔或布置于室外独立区域。</w:t>
      </w:r>
    </w:p>
    <w:p w14:paraId="5610D28B" w14:textId="77777777" w:rsidR="00BC6098" w:rsidRDefault="0034220A">
      <w:pPr>
        <w:pStyle w:val="afffffffff6"/>
        <w:numPr>
          <w:ilvl w:val="255"/>
          <w:numId w:val="0"/>
        </w:numPr>
        <w:autoSpaceDE w:val="0"/>
        <w:spacing w:line="312" w:lineRule="auto"/>
        <w:rPr>
          <w:rFonts w:hAnsi="宋体" w:cs="宋体" w:hint="eastAsia"/>
          <w:szCs w:val="21"/>
        </w:rPr>
      </w:pPr>
      <w:r>
        <w:rPr>
          <w:rFonts w:hAnsi="宋体" w:cs="宋体" w:hint="eastAsia"/>
          <w:szCs w:val="21"/>
        </w:rPr>
        <w:t>4.2.3.2 应集中设置，与防爆柜等危险物料存放点保持安全距离；</w:t>
      </w:r>
    </w:p>
    <w:p w14:paraId="5610D28C" w14:textId="77777777" w:rsidR="00BC6098" w:rsidRDefault="0034220A">
      <w:pPr>
        <w:pStyle w:val="afffffffff6"/>
        <w:numPr>
          <w:ilvl w:val="255"/>
          <w:numId w:val="0"/>
        </w:numPr>
        <w:autoSpaceDE w:val="0"/>
        <w:spacing w:line="312" w:lineRule="auto"/>
        <w:rPr>
          <w:rFonts w:hAnsi="宋体" w:cs="宋体" w:hint="eastAsia"/>
          <w:szCs w:val="21"/>
        </w:rPr>
      </w:pPr>
      <w:r>
        <w:rPr>
          <w:rFonts w:hAnsi="宋体" w:cs="宋体" w:hint="eastAsia"/>
          <w:szCs w:val="21"/>
        </w:rPr>
        <w:t>4.2.3.3 设灭火器、灭火毯、防火服、防火手套、防爆面罩、绝缘防火钩等应急物资；</w:t>
      </w:r>
    </w:p>
    <w:p w14:paraId="5610D28D" w14:textId="77777777" w:rsidR="00BC6098" w:rsidRDefault="0034220A">
      <w:pPr>
        <w:pStyle w:val="afffffffff6"/>
        <w:numPr>
          <w:ilvl w:val="255"/>
          <w:numId w:val="0"/>
        </w:numPr>
        <w:autoSpaceDE w:val="0"/>
        <w:spacing w:line="312" w:lineRule="auto"/>
        <w:rPr>
          <w:rFonts w:hAnsi="宋体" w:cs="宋体" w:hint="eastAsia"/>
          <w:szCs w:val="21"/>
        </w:rPr>
      </w:pPr>
      <w:r>
        <w:rPr>
          <w:rFonts w:hAnsi="宋体" w:cs="宋体" w:hint="eastAsia"/>
          <w:szCs w:val="21"/>
        </w:rPr>
        <w:t>4.2.4 消防安全重点部位应设置视频监控。</w:t>
      </w:r>
    </w:p>
    <w:p w14:paraId="5610D28E" w14:textId="77777777" w:rsidR="00BC6098" w:rsidRDefault="0034220A">
      <w:pPr>
        <w:pStyle w:val="afffffffff6"/>
        <w:widowControl w:val="0"/>
        <w:numPr>
          <w:ilvl w:val="255"/>
          <w:numId w:val="0"/>
        </w:numPr>
        <w:autoSpaceDE w:val="0"/>
        <w:spacing w:line="312" w:lineRule="auto"/>
        <w:rPr>
          <w:rFonts w:hAnsi="宋体" w:cs="宋体" w:hint="eastAsia"/>
          <w:szCs w:val="21"/>
        </w:rPr>
      </w:pPr>
      <w:r>
        <w:rPr>
          <w:rFonts w:hAnsi="宋体" w:cs="宋体" w:hint="eastAsia"/>
        </w:rPr>
        <w:t xml:space="preserve">4.2.4.1 </w:t>
      </w:r>
      <w:r>
        <w:rPr>
          <w:rFonts w:hAnsi="宋体" w:cs="宋体" w:hint="eastAsia"/>
          <w:szCs w:val="21"/>
        </w:rPr>
        <w:t>场所包括：化学品仓库、配电房、夹层、材料库、成品库等；</w:t>
      </w:r>
    </w:p>
    <w:p w14:paraId="5610D28F" w14:textId="77777777" w:rsidR="00BC6098" w:rsidRDefault="0034220A">
      <w:pPr>
        <w:pStyle w:val="afffffffff6"/>
        <w:numPr>
          <w:ilvl w:val="255"/>
          <w:numId w:val="0"/>
        </w:numPr>
        <w:autoSpaceDE w:val="0"/>
        <w:spacing w:line="312" w:lineRule="auto"/>
        <w:rPr>
          <w:rFonts w:hAnsi="宋体" w:cs="宋体" w:hint="eastAsia"/>
          <w:szCs w:val="21"/>
        </w:rPr>
      </w:pPr>
      <w:r>
        <w:rPr>
          <w:rFonts w:hAnsi="宋体" w:cs="宋体" w:hint="eastAsia"/>
          <w:szCs w:val="21"/>
        </w:rPr>
        <w:t>4.2.4.2 设备包括：层压机、尾气处理设施等关键设备；</w:t>
      </w:r>
    </w:p>
    <w:p w14:paraId="5610D290"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4.2.5 电气火灾监控的要求：</w:t>
      </w:r>
    </w:p>
    <w:p w14:paraId="5610D291"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4.2.5.1 电气火灾监控系统主机应设置在消控室或有专人值班的场所。</w:t>
      </w:r>
    </w:p>
    <w:p w14:paraId="5610D292"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4.2.5.2 电气设备宜设烟感、温感、声光报警，并将数据远传至消控室或有专人值班的场所，定期确认其有效性。</w:t>
      </w:r>
    </w:p>
    <w:p w14:paraId="5610D293"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4.2.5.3 在母线排、电缆接头、动力电缆主干回路宜设置光纤传感器，确保其传导有效性。</w:t>
      </w:r>
    </w:p>
    <w:p w14:paraId="5610D294" w14:textId="77777777" w:rsidR="00BC6098" w:rsidRDefault="0034220A">
      <w:pPr>
        <w:pStyle w:val="afffffffff6"/>
        <w:numPr>
          <w:ilvl w:val="2"/>
          <w:numId w:val="0"/>
        </w:numPr>
        <w:spacing w:line="312" w:lineRule="auto"/>
        <w:rPr>
          <w:rFonts w:hAnsi="宋体" w:cs="宋体" w:hint="eastAsia"/>
        </w:rPr>
      </w:pPr>
      <w:r>
        <w:rPr>
          <w:rFonts w:ascii="黑体" w:eastAsia="黑体" w:hint="eastAsia"/>
          <w:color w:val="000000"/>
          <w14:scene3d>
            <w14:camera w14:prst="orthographicFront"/>
            <w14:lightRig w14:rig="threePt" w14:dir="t">
              <w14:rot w14:lat="0" w14:lon="0" w14:rev="0"/>
            </w14:lightRig>
          </w14:scene3d>
        </w:rPr>
        <w:t xml:space="preserve">4.3　</w:t>
      </w:r>
      <w:r>
        <w:rPr>
          <w:rFonts w:hAnsi="宋体" w:cs="宋体" w:hint="eastAsia"/>
        </w:rPr>
        <w:t>电气安全</w:t>
      </w:r>
    </w:p>
    <w:p w14:paraId="5610D295"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4.3.1 配电柜、大功率电气设备应满足GB/T 16895.2的要求。</w:t>
      </w:r>
    </w:p>
    <w:p w14:paraId="5610D296"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4.3.1.1 主电源接线端子、变压器、断路器、母线排等重点部位应进行日常温度监控，宜采用热成像仪检查，同类元件温差≥10℃、环境温差≥40℃需进一步排查，识别因接触不良、过载或绝缘老化导致的异常发热。</w:t>
      </w:r>
    </w:p>
    <w:p w14:paraId="5610D297"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4.3.1.2 阻燃性能：防护绝缘板等材料的阻燃等级应达到 UL94 V-0级</w:t>
      </w:r>
    </w:p>
    <w:p w14:paraId="5610D298"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4.3.1.3 耐热性能：材料的长期工作温度或相对热指数（RTI）应不低于 105℃，并能在此温度下保持其所需的电气绝缘与机械强度。</w:t>
      </w:r>
    </w:p>
    <w:p w14:paraId="5610D299"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4.3.1.4 高温设备、电气设备应远离可燃物质的存放地点，最小距离不小于3米。</w:t>
      </w:r>
    </w:p>
    <w:p w14:paraId="5610D29A"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4.3.2 配电线路应满足GB 50054的要求。</w:t>
      </w:r>
    </w:p>
    <w:p w14:paraId="5610D29B"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4.3.2.1 配电线路应装设短路保护和过负荷保护；</w:t>
      </w:r>
    </w:p>
    <w:p w14:paraId="5610D29C"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4.3.2.2 配电线路的短路保护电器，应在短路电流对导体和连接处产生的热作用和机械作用造成危害前切断电源；</w:t>
      </w:r>
    </w:p>
    <w:p w14:paraId="5610D29D"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4.3.2.3 配电线路的过负荷保护，应在过负荷电流引起的导体温升对导体的绝缘、接头、端子或导体周围的物质造成损害之前切断电源。</w:t>
      </w:r>
    </w:p>
    <w:p w14:paraId="5610D29E"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4.3.2.4 宜建设配电监控系统，通过电力监控、负荷预测、故障分析提升电气安全水平。</w:t>
      </w:r>
    </w:p>
    <w:p w14:paraId="5610D29F"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4.3.3 工厂内既有建筑物在增、改建配电回路时，应符合 GB 55022的要求。</w:t>
      </w:r>
    </w:p>
    <w:p w14:paraId="5610D2A0" w14:textId="77777777" w:rsidR="00BC6098" w:rsidRDefault="0034220A">
      <w:pPr>
        <w:pStyle w:val="afffffffff6"/>
        <w:numPr>
          <w:ilvl w:val="255"/>
          <w:numId w:val="0"/>
        </w:numPr>
        <w:autoSpaceDE w:val="0"/>
        <w:spacing w:line="312" w:lineRule="auto"/>
        <w:rPr>
          <w:rFonts w:hAnsi="宋体" w:cs="宋体" w:hint="eastAsia"/>
        </w:rPr>
      </w:pPr>
      <w:r>
        <w:rPr>
          <w:rFonts w:ascii="黑体" w:eastAsia="黑体" w:hint="eastAsia"/>
          <w:color w:val="000000"/>
          <w14:scene3d>
            <w14:camera w14:prst="orthographicFront"/>
            <w14:lightRig w14:rig="threePt" w14:dir="t">
              <w14:rot w14:lat="0" w14:lon="0" w14:rev="0"/>
            </w14:lightRig>
          </w14:scene3d>
        </w:rPr>
        <w:t xml:space="preserve">4.4　</w:t>
      </w:r>
      <w:r>
        <w:rPr>
          <w:rFonts w:hAnsi="宋体" w:cs="宋体" w:hint="eastAsia"/>
        </w:rPr>
        <w:t>设备设施及安全装置</w:t>
      </w:r>
    </w:p>
    <w:p w14:paraId="5610D2A1" w14:textId="77777777" w:rsidR="00BC6098" w:rsidRDefault="0034220A">
      <w:pPr>
        <w:pStyle w:val="afffffffff6"/>
        <w:numPr>
          <w:ilvl w:val="255"/>
          <w:numId w:val="0"/>
        </w:numPr>
        <w:autoSpaceDE w:val="0"/>
        <w:spacing w:line="312" w:lineRule="auto"/>
        <w:rPr>
          <w:rFonts w:hAnsi="宋体" w:cs="宋体" w:hint="eastAsia"/>
        </w:rPr>
      </w:pPr>
      <w:r>
        <w:rPr>
          <w:rFonts w:hAnsi="宋体" w:cs="宋体" w:hint="eastAsia"/>
        </w:rPr>
        <w:t>4.4.1 产线设备的设计、安装、使用应满足GB/T 19670、GB/T 12265、GB/T 17888、GB/T 18831 的要求，安全设施的性能等级在PLc以上（层压机在PLd以上），防篡改类型为2或3。</w:t>
      </w:r>
    </w:p>
    <w:p w14:paraId="5610D2A2"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lastRenderedPageBreak/>
        <w:t>4.4.2 设备、设施应确保其良好状态、符合安全标准，应采取的管控措施：</w:t>
      </w:r>
    </w:p>
    <w:p w14:paraId="5610D2A3"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4.4.2.1 设备、设施投用前应组织生产、设备、EHS、技术部门对设备设施进行完整性确认；</w:t>
      </w:r>
    </w:p>
    <w:p w14:paraId="5610D2A4"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4.4.2.2 对机械安全、安全信号预设、设备机构材质、安全设施有效性进行确认；</w:t>
      </w:r>
    </w:p>
    <w:p w14:paraId="5610D2A5"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4.4.2.3 对安全设施的有效性纳入日常点检，设备设施完整性确认应周期性进行；</w:t>
      </w:r>
    </w:p>
    <w:p w14:paraId="5610D2A6"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4.4.3 自动化设备应采取的安全措施：</w:t>
      </w:r>
    </w:p>
    <w:p w14:paraId="5610D2A7"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4.4.3.1 有人员进入的设备（升降机、流水线、移栽机、焊机、装框机等）；</w:t>
      </w:r>
    </w:p>
    <w:p w14:paraId="5610D2A8"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4.4.3.2 人员进入区域应有安全门、安全按钮、电磁安全锁等设置；</w:t>
      </w:r>
    </w:p>
    <w:p w14:paraId="5610D2A9"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4.4.3.3 人员全身进入的区域应设置内外双复位开关；</w:t>
      </w:r>
    </w:p>
    <w:p w14:paraId="5610D2AA"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4.4.3.4 人员全身进入的区域应设置防止门被意外关闭的自动落锁，机台内部设EMO按钮；</w:t>
      </w:r>
    </w:p>
    <w:p w14:paraId="5610D2AB" w14:textId="77777777" w:rsidR="00BC6098" w:rsidRDefault="0034220A">
      <w:pPr>
        <w:pStyle w:val="afffffffff6"/>
        <w:numPr>
          <w:ilvl w:val="2"/>
          <w:numId w:val="0"/>
        </w:numPr>
        <w:autoSpaceDE w:val="0"/>
        <w:spacing w:line="312" w:lineRule="auto"/>
        <w:rPr>
          <w:rFonts w:hAnsi="宋体" w:cs="宋体" w:hint="eastAsia"/>
          <w:szCs w:val="21"/>
        </w:rPr>
      </w:pPr>
      <w:r>
        <w:rPr>
          <w:rFonts w:hAnsi="宋体" w:cs="宋体" w:hint="eastAsia"/>
          <w:szCs w:val="21"/>
        </w:rPr>
        <w:t>4.4.3.5 人员进入机台应佩戴安全帽；</w:t>
      </w:r>
    </w:p>
    <w:p w14:paraId="5610D2AC" w14:textId="77777777" w:rsidR="00BC6098" w:rsidRDefault="0034220A">
      <w:pPr>
        <w:pStyle w:val="afffffffff6"/>
        <w:numPr>
          <w:ilvl w:val="2"/>
          <w:numId w:val="0"/>
        </w:numPr>
        <w:autoSpaceDE w:val="0"/>
        <w:spacing w:line="312" w:lineRule="auto"/>
        <w:rPr>
          <w:rFonts w:hAnsi="宋体" w:cs="宋体" w:hint="eastAsia"/>
          <w:szCs w:val="21"/>
        </w:rPr>
      </w:pPr>
      <w:r>
        <w:rPr>
          <w:rFonts w:hAnsi="宋体" w:cs="宋体" w:hint="eastAsia"/>
          <w:szCs w:val="21"/>
        </w:rPr>
        <w:t>4.4.3.6 安全门开启应在控制屏弹出报警信息，禁止任何操作。</w:t>
      </w:r>
    </w:p>
    <w:p w14:paraId="5610D2AD"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4.5 应对组件进行全生命周期管理，组件的回收再利用应满足</w:t>
      </w:r>
      <w:r>
        <w:rPr>
          <w:rFonts w:hAnsi="宋体" w:cs="宋体" w:hint="eastAsia"/>
        </w:rPr>
        <w:t>GB/T</w:t>
      </w:r>
      <w:r>
        <w:rPr>
          <w:rFonts w:hAnsi="宋体" w:cs="宋体" w:hint="eastAsia"/>
          <w:szCs w:val="21"/>
        </w:rPr>
        <w:t xml:space="preserve"> 39753的要求。</w:t>
      </w:r>
    </w:p>
    <w:p w14:paraId="5610D2AE" w14:textId="77777777" w:rsidR="00BC6098" w:rsidRDefault="0034220A">
      <w:pPr>
        <w:pStyle w:val="affc"/>
        <w:numPr>
          <w:ilvl w:val="1"/>
          <w:numId w:val="0"/>
        </w:numPr>
        <w:spacing w:before="240" w:after="240" w:line="312" w:lineRule="auto"/>
      </w:pPr>
      <w:bookmarkStart w:id="57" w:name="_Toc166763347"/>
      <w:bookmarkStart w:id="58" w:name="_Toc199330190"/>
      <w:bookmarkStart w:id="59" w:name="_Toc164412308"/>
      <w:bookmarkStart w:id="60" w:name="_Toc30455"/>
      <w:bookmarkStart w:id="61" w:name="_Toc3173"/>
      <w:r>
        <w:rPr>
          <w:rFonts w:hint="eastAsia"/>
        </w:rPr>
        <w:t>5　重点</w:t>
      </w:r>
      <w:r>
        <w:t>工序安全要求</w:t>
      </w:r>
      <w:bookmarkEnd w:id="57"/>
      <w:bookmarkEnd w:id="58"/>
      <w:bookmarkEnd w:id="59"/>
      <w:bookmarkEnd w:id="60"/>
      <w:bookmarkEnd w:id="61"/>
    </w:p>
    <w:p w14:paraId="5610D2AF" w14:textId="77777777" w:rsidR="00BC6098" w:rsidRDefault="0034220A">
      <w:pPr>
        <w:pStyle w:val="afffffd"/>
        <w:autoSpaceDE/>
        <w:autoSpaceDN/>
        <w:spacing w:line="312" w:lineRule="auto"/>
        <w:ind w:firstLineChars="0" w:firstLine="0"/>
        <w:rPr>
          <w:rFonts w:hAnsi="宋体" w:cs="宋体" w:hint="eastAsia"/>
          <w:szCs w:val="21"/>
        </w:rPr>
      </w:pPr>
      <w:r>
        <w:rPr>
          <w:rFonts w:ascii="黑体" w:eastAsia="黑体"/>
        </w:rPr>
        <w:t xml:space="preserve">5.1 </w:t>
      </w:r>
      <w:r>
        <w:rPr>
          <w:rFonts w:ascii="黑体" w:eastAsia="黑体" w:hint="eastAsia"/>
        </w:rPr>
        <w:t xml:space="preserve"> 工序通用要求</w:t>
      </w:r>
    </w:p>
    <w:p w14:paraId="5610D2B0"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5.1.1 作业人员应接受相应的岗位安全与操作技能培训，经考核合格，并在指定人员的指导监督下完成实习期后，方可独立上岗作业。</w:t>
      </w:r>
    </w:p>
    <w:p w14:paraId="5610D2B1"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5.1.2 应根据岗位风险评估结果，为作业人员配备并确保其正确佩戴必要的劳动防护用品，包括但不限于：防尘口罩、防噪声耳塞（罩）、净化服、防静电手环，以及针对裁切、装框、搬运等特定工序的防割手套、防割护臂、防砸安全鞋等。</w:t>
      </w:r>
    </w:p>
    <w:p w14:paraId="5610D2B2"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5.1.3 应对物料搬运作业进行风险评估与流程优化，通过使用工具、改善布局等方式，降低搬运频次与单次负重。</w:t>
      </w:r>
    </w:p>
    <w:p w14:paraId="5610D2B3"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5.1.4 所有人员应从指定的人行通道穿越流水线，严禁以翻越、钻爬、挤过非通道间隙等任何危险方式穿越。</w:t>
      </w:r>
    </w:p>
    <w:p w14:paraId="5610D2B4"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5.1.5 作业时，严禁倚靠或用手扶靠流水线运动部件，身体及衣物应与运转设备保持安全距离。</w:t>
      </w:r>
    </w:p>
    <w:p w14:paraId="5610D2B5"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5.1.6 使用液压车等搬运工具时，操作人员应位于车辆后方推行，严禁站在车辆上滑行，以防撞伤、跌落。</w:t>
      </w:r>
    </w:p>
    <w:p w14:paraId="5610D2B6"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5.1.7 所有人员应从指定的人行通道穿越流水线，严禁以翻越、钻爬、挤过非通道间隙等任何危险方式穿越。</w:t>
      </w:r>
    </w:p>
    <w:p w14:paraId="5610D2B7"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5.1.8 必须保持消防通道、安全疏散门及消火栓等应急设施前方区域畅通，任何情况下不得遮挡或占用</w:t>
      </w:r>
    </w:p>
    <w:p w14:paraId="5610D2B8" w14:textId="77777777" w:rsidR="00BC6098" w:rsidRDefault="0034220A">
      <w:pPr>
        <w:pStyle w:val="afffffffff6"/>
        <w:numPr>
          <w:ilvl w:val="0"/>
          <w:numId w:val="0"/>
        </w:numPr>
        <w:tabs>
          <w:tab w:val="left" w:pos="0"/>
        </w:tabs>
        <w:spacing w:line="312" w:lineRule="auto"/>
        <w:rPr>
          <w:rFonts w:ascii="Times New Roman"/>
        </w:rPr>
      </w:pPr>
      <w:r>
        <w:rPr>
          <w:rFonts w:ascii="Times New Roman" w:hint="eastAsia"/>
        </w:rPr>
        <w:t>。</w:t>
      </w:r>
    </w:p>
    <w:p w14:paraId="5610D2B9" w14:textId="77777777" w:rsidR="00BC6098" w:rsidRDefault="0034220A">
      <w:pPr>
        <w:pStyle w:val="afffffffff6"/>
        <w:numPr>
          <w:ilvl w:val="255"/>
          <w:numId w:val="0"/>
        </w:numPr>
        <w:tabs>
          <w:tab w:val="left" w:pos="0"/>
        </w:tabs>
        <w:spacing w:line="312" w:lineRule="auto"/>
        <w:rPr>
          <w:rFonts w:ascii="黑体" w:eastAsia="黑体"/>
        </w:rPr>
      </w:pPr>
      <w:r>
        <w:rPr>
          <w:rFonts w:ascii="黑体" w:eastAsia="黑体" w:hint="eastAsia"/>
        </w:rPr>
        <w:t>5.2  设备运行、维修、保养要求</w:t>
      </w:r>
    </w:p>
    <w:p w14:paraId="5610D2BA" w14:textId="77777777" w:rsidR="00BC6098" w:rsidRDefault="0034220A">
      <w:pPr>
        <w:pStyle w:val="afffffd"/>
        <w:spacing w:line="312" w:lineRule="auto"/>
        <w:ind w:firstLineChars="0" w:firstLine="0"/>
        <w:rPr>
          <w:rFonts w:hAnsi="宋体" w:cs="宋体" w:hint="eastAsia"/>
          <w:szCs w:val="21"/>
        </w:rPr>
      </w:pPr>
      <w:r>
        <w:rPr>
          <w:rFonts w:hAnsi="宋体" w:cs="宋体" w:hint="eastAsia"/>
          <w:szCs w:val="21"/>
        </w:rPr>
        <w:t>5.2.1 安全防护装置管理</w:t>
      </w:r>
    </w:p>
    <w:p w14:paraId="5610D2BB" w14:textId="77777777" w:rsidR="00BC6098" w:rsidRDefault="0034220A">
      <w:pPr>
        <w:pStyle w:val="afffffd"/>
        <w:spacing w:line="312" w:lineRule="auto"/>
        <w:ind w:firstLineChars="0" w:firstLine="0"/>
        <w:rPr>
          <w:rFonts w:hAnsi="宋体" w:cs="宋体" w:hint="eastAsia"/>
          <w:szCs w:val="21"/>
        </w:rPr>
      </w:pPr>
      <w:r>
        <w:rPr>
          <w:rFonts w:hAnsi="宋体" w:cs="宋体" w:hint="eastAsia"/>
          <w:szCs w:val="21"/>
        </w:rPr>
        <w:t>5.2.1.1 所有设备的安全防护装置（包括但不限于安全光栅、联锁装置、急停开关、复位开关等）必须保持完整、有效，严禁擅自屏蔽、拆除或失效化。</w:t>
      </w:r>
    </w:p>
    <w:p w14:paraId="5610D2BC"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5.2.1.2 设备运行期间，安全防护门、电气柜门等应处于规定关闭状态，确保其防护功能。</w:t>
      </w:r>
    </w:p>
    <w:p w14:paraId="5610D2BD"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5.2.1.3 建立安全装置点检制度，定期对其功能有效性进行校验、测试并记录，确保温度监控、限温措施等处于正常工作状态。</w:t>
      </w:r>
    </w:p>
    <w:p w14:paraId="5610D2BE" w14:textId="77777777" w:rsidR="00BC6098" w:rsidRDefault="0034220A">
      <w:pPr>
        <w:pStyle w:val="afffffd"/>
        <w:spacing w:line="312" w:lineRule="auto"/>
        <w:ind w:firstLineChars="0" w:firstLine="0"/>
        <w:rPr>
          <w:rFonts w:hAnsi="宋体" w:cs="宋体" w:hint="eastAsia"/>
          <w:szCs w:val="21"/>
        </w:rPr>
      </w:pPr>
      <w:r>
        <w:rPr>
          <w:rFonts w:hAnsi="宋体" w:cs="宋体" w:hint="eastAsia"/>
          <w:szCs w:val="21"/>
        </w:rPr>
        <w:lastRenderedPageBreak/>
        <w:t>5.2.2 作业安全与准入控制</w:t>
      </w:r>
    </w:p>
    <w:p w14:paraId="5610D2BF" w14:textId="77777777" w:rsidR="00BC6098" w:rsidRDefault="0034220A">
      <w:pPr>
        <w:pStyle w:val="afffffd"/>
        <w:spacing w:line="312" w:lineRule="auto"/>
        <w:ind w:firstLineChars="0" w:firstLine="0"/>
        <w:rPr>
          <w:rFonts w:hAnsi="宋体" w:cs="宋体" w:hint="eastAsia"/>
          <w:szCs w:val="21"/>
        </w:rPr>
      </w:pPr>
      <w:r>
        <w:rPr>
          <w:rFonts w:hAnsi="宋体" w:cs="宋体" w:hint="eastAsia"/>
          <w:szCs w:val="21"/>
        </w:rPr>
        <w:t>5.2.2.1 对直梯、受限空间、特定危险区域等，应实施上锁、标识等准入控制管理，防止无关人员进入。</w:t>
      </w:r>
    </w:p>
    <w:p w14:paraId="5610D2C0" w14:textId="77777777" w:rsidR="00BC6098" w:rsidRDefault="0034220A">
      <w:pPr>
        <w:pStyle w:val="afffffd"/>
        <w:spacing w:line="312" w:lineRule="auto"/>
        <w:ind w:firstLineChars="0" w:firstLine="0"/>
        <w:rPr>
          <w:rFonts w:hAnsi="宋体" w:cs="宋体" w:hint="eastAsia"/>
          <w:szCs w:val="21"/>
        </w:rPr>
      </w:pPr>
      <w:r>
        <w:rPr>
          <w:rFonts w:hAnsi="宋体" w:cs="宋体" w:hint="eastAsia"/>
          <w:szCs w:val="21"/>
        </w:rPr>
        <w:t>5.2.2.2 设备运行时，禁止人员进入危险区域。因异常处理或维修确需进入时，必须先执行紧急停机，并转入正式的检维修流程。</w:t>
      </w:r>
    </w:p>
    <w:p w14:paraId="5610D2C1" w14:textId="77777777" w:rsidR="00BC6098" w:rsidRDefault="0034220A">
      <w:pPr>
        <w:pStyle w:val="afffffffff6"/>
        <w:numPr>
          <w:ilvl w:val="255"/>
          <w:numId w:val="0"/>
        </w:numPr>
        <w:spacing w:line="312" w:lineRule="auto"/>
        <w:rPr>
          <w:rFonts w:hAnsi="宋体" w:cs="宋体" w:hint="eastAsia"/>
          <w:szCs w:val="21"/>
        </w:rPr>
      </w:pPr>
      <w:r>
        <w:rPr>
          <w:rFonts w:hAnsi="宋体" w:cs="宋体" w:hint="eastAsia"/>
          <w:szCs w:val="21"/>
        </w:rPr>
        <w:t>5.2.2.3 进行设备清洁、保养、维修等作业前，必须执行能量隔离与挂牌上锁程序。清洁保养应在设备完全停止、加热单元充分冷却后进行。</w:t>
      </w:r>
    </w:p>
    <w:p w14:paraId="5610D2C2" w14:textId="77777777" w:rsidR="00BC6098" w:rsidRDefault="0034220A">
      <w:pPr>
        <w:pStyle w:val="afffffffff6"/>
        <w:numPr>
          <w:ilvl w:val="255"/>
          <w:numId w:val="0"/>
        </w:numPr>
        <w:tabs>
          <w:tab w:val="left" w:pos="0"/>
        </w:tabs>
        <w:spacing w:line="312" w:lineRule="auto"/>
        <w:rPr>
          <w:rFonts w:hAnsi="宋体" w:cs="宋体" w:hint="eastAsia"/>
          <w:szCs w:val="21"/>
        </w:rPr>
      </w:pPr>
      <w:r>
        <w:rPr>
          <w:rFonts w:hAnsi="宋体" w:cs="宋体" w:hint="eastAsia"/>
          <w:szCs w:val="21"/>
        </w:rPr>
        <w:t>5.2.3 作业后确认与恢复</w:t>
      </w:r>
    </w:p>
    <w:p w14:paraId="5610D2C3" w14:textId="77777777" w:rsidR="00BC6098" w:rsidRDefault="0034220A">
      <w:pPr>
        <w:pStyle w:val="afffffffff6"/>
        <w:numPr>
          <w:ilvl w:val="255"/>
          <w:numId w:val="0"/>
        </w:numPr>
        <w:tabs>
          <w:tab w:val="left" w:pos="0"/>
        </w:tabs>
        <w:spacing w:line="312" w:lineRule="auto"/>
        <w:rPr>
          <w:rFonts w:hAnsi="宋体" w:cs="宋体" w:hint="eastAsia"/>
          <w:szCs w:val="21"/>
        </w:rPr>
      </w:pPr>
      <w:r>
        <w:rPr>
          <w:rFonts w:hAnsi="宋体" w:cs="宋体" w:hint="eastAsia"/>
          <w:szCs w:val="21"/>
        </w:rPr>
        <w:t>5.2.3.1 维修保养作业结束后，作业人员必须清点工具、清理作业区域（包括机台内部杂物及化学品），确认设备各部件已恢复至安全状态。</w:t>
      </w:r>
    </w:p>
    <w:p w14:paraId="5610D2C4" w14:textId="77777777" w:rsidR="00BC6098" w:rsidRDefault="0034220A">
      <w:pPr>
        <w:pStyle w:val="afffffffff6"/>
        <w:numPr>
          <w:ilvl w:val="255"/>
          <w:numId w:val="0"/>
        </w:numPr>
        <w:tabs>
          <w:tab w:val="left" w:pos="0"/>
        </w:tabs>
        <w:spacing w:line="312" w:lineRule="auto"/>
        <w:rPr>
          <w:rFonts w:ascii="Segoe UI" w:hAnsi="Segoe UI" w:cs="Segoe UI"/>
          <w:color w:val="800080"/>
          <w:sz w:val="14"/>
          <w:szCs w:val="14"/>
          <w:shd w:val="clear" w:color="auto" w:fill="FFFFFF"/>
        </w:rPr>
      </w:pPr>
      <w:r>
        <w:rPr>
          <w:rFonts w:hAnsi="宋体" w:cs="宋体" w:hint="eastAsia"/>
          <w:szCs w:val="21"/>
        </w:rPr>
        <w:t>5.2.3.2 应通过低速手动运行等方式，验证设备关键动作无误，并确认设备内部及危险区域内无人员滞留后，方可按规定程序启动设备</w:t>
      </w:r>
    </w:p>
    <w:p w14:paraId="5610D2C5" w14:textId="77777777" w:rsidR="00BC6098" w:rsidRDefault="0034220A">
      <w:pPr>
        <w:pStyle w:val="afffffffff6"/>
        <w:numPr>
          <w:ilvl w:val="255"/>
          <w:numId w:val="0"/>
        </w:numPr>
        <w:tabs>
          <w:tab w:val="left" w:pos="0"/>
        </w:tabs>
        <w:spacing w:line="312" w:lineRule="auto"/>
        <w:rPr>
          <w:rFonts w:ascii="黑体" w:eastAsia="黑体"/>
        </w:rPr>
      </w:pPr>
      <w:r>
        <w:rPr>
          <w:rFonts w:ascii="黑体" w:eastAsia="黑体" w:hint="eastAsia"/>
        </w:rPr>
        <w:t>5.3  危化品储存、使用要求</w:t>
      </w:r>
    </w:p>
    <w:p w14:paraId="5610D2C6" w14:textId="77777777" w:rsidR="00BC6098" w:rsidRDefault="0034220A">
      <w:pPr>
        <w:pStyle w:val="af5"/>
        <w:numPr>
          <w:ilvl w:val="0"/>
          <w:numId w:val="0"/>
        </w:numPr>
        <w:spacing w:line="312" w:lineRule="auto"/>
        <w:rPr>
          <w:rFonts w:hAnsi="宋体" w:cs="宋体" w:hint="eastAsia"/>
          <w:szCs w:val="21"/>
        </w:rPr>
      </w:pPr>
      <w:r>
        <w:rPr>
          <w:rFonts w:hAnsi="宋体" w:cs="宋体" w:hint="eastAsia"/>
          <w:szCs w:val="21"/>
        </w:rPr>
        <w:t>5.3.1 酒精、助焊剂等危化品应使用防爆柜存储，不超过一昼夜用量。</w:t>
      </w:r>
    </w:p>
    <w:p w14:paraId="5610D2C7"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5.3.2 设专人管理，人员持内部有效证件上岗。</w:t>
      </w:r>
    </w:p>
    <w:p w14:paraId="5610D2C8"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5.3.3 分装和使用区域必须设置防泄漏托盘，所有容器应做好静电接地。</w:t>
      </w:r>
    </w:p>
    <w:p w14:paraId="5610D2C9"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5.3.4 在指定场所分装，分装时应佩戴眼部、手部劳动防护用品。</w:t>
      </w:r>
    </w:p>
    <w:p w14:paraId="5610D2CA"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5.3.5 应采用取液器、漏斗等工器具分装。</w:t>
      </w:r>
    </w:p>
    <w:p w14:paraId="5610D2CB"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5.3.6 放置托盘做为二次容器，并配置吸液棉。</w:t>
      </w:r>
    </w:p>
    <w:p w14:paraId="5610D2CC"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5.3.7 使用不易泄漏的小瓶盛装，使用现场不超过一小瓶。</w:t>
      </w:r>
    </w:p>
    <w:p w14:paraId="5610D2CD"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5.3.8 储存、使用危化品的区域，应设置洗眼器等应急装置及物资</w:t>
      </w:r>
    </w:p>
    <w:p w14:paraId="5610D2CE"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5.3.9 转移危化品时应固定牢固，并使用防泄漏托盘。</w:t>
      </w:r>
    </w:p>
    <w:p w14:paraId="5610D2CF" w14:textId="77777777" w:rsidR="00BC6098" w:rsidRDefault="0034220A">
      <w:pPr>
        <w:pStyle w:val="af5"/>
        <w:numPr>
          <w:ilvl w:val="255"/>
          <w:numId w:val="0"/>
        </w:numPr>
        <w:spacing w:line="312" w:lineRule="auto"/>
        <w:rPr>
          <w:rFonts w:hAnsi="宋体" w:cs="宋体" w:hint="eastAsia"/>
          <w:szCs w:val="21"/>
        </w:rPr>
      </w:pPr>
      <w:r>
        <w:rPr>
          <w:rFonts w:hAnsi="宋体" w:cs="宋体" w:hint="eastAsia"/>
          <w:szCs w:val="21"/>
        </w:rPr>
        <w:t>5.3.10 使用危化品集中供液系统的，应符合GB 45673、GB 50781的要求。</w:t>
      </w:r>
    </w:p>
    <w:p w14:paraId="5610D2D0" w14:textId="77777777" w:rsidR="00BC6098" w:rsidRDefault="00BC6098">
      <w:pPr>
        <w:pStyle w:val="afffffd"/>
        <w:spacing w:line="312" w:lineRule="auto"/>
        <w:ind w:firstLineChars="0" w:firstLine="0"/>
        <w:rPr>
          <w:rFonts w:ascii="Times New Roman"/>
          <w:szCs w:val="21"/>
        </w:rPr>
      </w:pPr>
    </w:p>
    <w:p w14:paraId="5610D2D1" w14:textId="77777777" w:rsidR="00BC6098" w:rsidRDefault="0034220A">
      <w:pPr>
        <w:pStyle w:val="afffffd"/>
        <w:autoSpaceDE/>
        <w:autoSpaceDN/>
        <w:spacing w:line="312" w:lineRule="auto"/>
        <w:ind w:firstLineChars="0" w:firstLine="0"/>
        <w:rPr>
          <w:rFonts w:ascii="黑体" w:eastAsia="黑体"/>
        </w:rPr>
      </w:pPr>
      <w:r>
        <w:rPr>
          <w:rFonts w:ascii="黑体" w:eastAsia="黑体"/>
        </w:rPr>
        <w:t>5.</w:t>
      </w:r>
      <w:r>
        <w:rPr>
          <w:rFonts w:ascii="黑体" w:eastAsia="黑体" w:hint="eastAsia"/>
        </w:rPr>
        <w:t>4</w:t>
      </w:r>
      <w:r>
        <w:rPr>
          <w:rFonts w:ascii="黑体" w:eastAsia="黑体"/>
        </w:rPr>
        <w:t xml:space="preserve"> </w:t>
      </w:r>
      <w:r>
        <w:rPr>
          <w:rFonts w:ascii="黑体" w:eastAsia="黑体" w:hint="eastAsia"/>
        </w:rPr>
        <w:t xml:space="preserve"> 裁切工序</w:t>
      </w:r>
    </w:p>
    <w:p w14:paraId="5610D2D2" w14:textId="77777777" w:rsidR="00BC6098" w:rsidRDefault="0034220A">
      <w:pPr>
        <w:pStyle w:val="afffffffff6"/>
        <w:numPr>
          <w:ilvl w:val="2"/>
          <w:numId w:val="0"/>
        </w:numPr>
        <w:spacing w:line="312" w:lineRule="auto"/>
        <w:rPr>
          <w:rFonts w:hAnsi="宋体" w:cs="宋体" w:hint="eastAsia"/>
          <w:szCs w:val="21"/>
          <w:shd w:val="clear" w:color="auto" w:fill="FFFFFF"/>
        </w:rPr>
      </w:pPr>
      <w:r>
        <w:rPr>
          <w:rFonts w:hAnsi="宋体" w:cs="宋体" w:hint="eastAsia"/>
          <w:szCs w:val="21"/>
        </w:rPr>
        <w:t xml:space="preserve">5.4.1 </w:t>
      </w:r>
      <w:r>
        <w:rPr>
          <w:rFonts w:hAnsi="宋体" w:cs="宋体" w:hint="eastAsia"/>
          <w:szCs w:val="21"/>
          <w:shd w:val="clear" w:color="auto" w:fill="FFFFFF"/>
        </w:rPr>
        <w:t>裁切设备的刀具、传动等危险运动部件</w:t>
      </w:r>
      <w:r>
        <w:rPr>
          <w:rStyle w:val="afffff"/>
          <w:rFonts w:hAnsi="宋体" w:cs="宋体" w:hint="eastAsia"/>
          <w:b w:val="0"/>
          <w:bCs w:val="0"/>
          <w:szCs w:val="21"/>
          <w:shd w:val="clear" w:color="auto" w:fill="FFFFFF"/>
        </w:rPr>
        <w:t>必须</w:t>
      </w:r>
      <w:r>
        <w:rPr>
          <w:rFonts w:hAnsi="宋体" w:cs="宋体" w:hint="eastAsia"/>
          <w:szCs w:val="21"/>
          <w:shd w:val="clear" w:color="auto" w:fill="FFFFFF"/>
        </w:rPr>
        <w:t>设置固定的物理防护罩或可靠的安全联锁装置。防护罩与危险部位的安全距离</w:t>
      </w:r>
      <w:r>
        <w:rPr>
          <w:rStyle w:val="afffff"/>
          <w:rFonts w:hAnsi="宋体" w:cs="宋体" w:hint="eastAsia"/>
          <w:b w:val="0"/>
          <w:bCs w:val="0"/>
          <w:szCs w:val="21"/>
          <w:shd w:val="clear" w:color="auto" w:fill="FFFFFF"/>
        </w:rPr>
        <w:t>必须符合GB/T 12265</w:t>
      </w:r>
      <w:r>
        <w:rPr>
          <w:rFonts w:hAnsi="宋体" w:cs="宋体" w:hint="eastAsia"/>
          <w:szCs w:val="21"/>
          <w:shd w:val="clear" w:color="auto" w:fill="FFFFFF"/>
        </w:rPr>
        <w:t>的要求。</w:t>
      </w:r>
    </w:p>
    <w:p w14:paraId="5610D2D3" w14:textId="77777777" w:rsidR="00BC6098" w:rsidRDefault="0034220A">
      <w:pPr>
        <w:pStyle w:val="afffffffff6"/>
        <w:numPr>
          <w:ilvl w:val="2"/>
          <w:numId w:val="0"/>
        </w:numPr>
        <w:spacing w:line="312" w:lineRule="auto"/>
        <w:rPr>
          <w:rFonts w:hAnsi="宋体" w:cs="宋体" w:hint="eastAsia"/>
          <w:szCs w:val="21"/>
          <w:shd w:val="clear" w:color="auto" w:fill="FFFFFF"/>
        </w:rPr>
      </w:pPr>
      <w:r>
        <w:rPr>
          <w:rFonts w:hAnsi="宋体" w:cs="宋体" w:hint="eastAsia"/>
          <w:szCs w:val="21"/>
          <w:shd w:val="clear" w:color="auto" w:fill="FFFFFF"/>
        </w:rPr>
        <w:t>5.4.2 防护罩打开或安全联锁被触发时，</w:t>
      </w:r>
      <w:r>
        <w:rPr>
          <w:rStyle w:val="afffff"/>
          <w:rFonts w:hAnsi="宋体" w:cs="宋体" w:hint="eastAsia"/>
          <w:b w:val="0"/>
          <w:bCs w:val="0"/>
          <w:szCs w:val="21"/>
          <w:shd w:val="clear" w:color="auto" w:fill="FFFFFF"/>
        </w:rPr>
        <w:t>必须</w:t>
      </w:r>
      <w:r>
        <w:rPr>
          <w:rFonts w:hAnsi="宋体" w:cs="宋体" w:hint="eastAsia"/>
          <w:szCs w:val="21"/>
          <w:shd w:val="clear" w:color="auto" w:fill="FFFFFF"/>
        </w:rPr>
        <w:t>能立即停止设备运行，并防止意外重启。</w:t>
      </w:r>
    </w:p>
    <w:p w14:paraId="5610D2D4" w14:textId="77777777" w:rsidR="00BC6098" w:rsidRDefault="0034220A">
      <w:pPr>
        <w:pStyle w:val="afffffffff6"/>
        <w:numPr>
          <w:ilvl w:val="2"/>
          <w:numId w:val="0"/>
        </w:numPr>
        <w:spacing w:line="312" w:lineRule="auto"/>
        <w:rPr>
          <w:rFonts w:hAnsi="宋体" w:cs="宋体" w:hint="eastAsia"/>
          <w:szCs w:val="21"/>
          <w:shd w:val="clear" w:color="auto" w:fill="FFFFFF"/>
        </w:rPr>
      </w:pPr>
      <w:r>
        <w:rPr>
          <w:rFonts w:hAnsi="宋体" w:cs="宋体" w:hint="eastAsia"/>
          <w:szCs w:val="21"/>
          <w:shd w:val="clear" w:color="auto" w:fill="FFFFFF"/>
        </w:rPr>
        <w:t>5.4.3 在物料裁切、边角料清理等作业点，</w:t>
      </w:r>
      <w:r>
        <w:rPr>
          <w:rStyle w:val="afffff"/>
          <w:rFonts w:hAnsi="宋体" w:cs="宋体" w:hint="eastAsia"/>
          <w:b w:val="0"/>
          <w:bCs w:val="0"/>
          <w:szCs w:val="21"/>
          <w:shd w:val="clear" w:color="auto" w:fill="FFFFFF"/>
        </w:rPr>
        <w:t>必须</w:t>
      </w:r>
      <w:r>
        <w:rPr>
          <w:rFonts w:hAnsi="宋体" w:cs="宋体" w:hint="eastAsia"/>
          <w:szCs w:val="21"/>
          <w:shd w:val="clear" w:color="auto" w:fill="FFFFFF"/>
        </w:rPr>
        <w:t>配备专用的辅助工具（如镊子、钩子），并明确规定</w:t>
      </w:r>
      <w:r>
        <w:rPr>
          <w:rStyle w:val="afffff"/>
          <w:rFonts w:hAnsi="宋体" w:cs="宋体" w:hint="eastAsia"/>
          <w:b w:val="0"/>
          <w:bCs w:val="0"/>
          <w:szCs w:val="21"/>
          <w:shd w:val="clear" w:color="auto" w:fill="FFFFFF"/>
        </w:rPr>
        <w:t>禁止</w:t>
      </w:r>
      <w:r>
        <w:rPr>
          <w:rFonts w:hAnsi="宋体" w:cs="宋体" w:hint="eastAsia"/>
          <w:szCs w:val="21"/>
          <w:shd w:val="clear" w:color="auto" w:fill="FFFFFF"/>
        </w:rPr>
        <w:t>徒手进行相关操作。</w:t>
      </w:r>
    </w:p>
    <w:p w14:paraId="5610D2D5" w14:textId="77777777" w:rsidR="00BC6098" w:rsidRDefault="0034220A">
      <w:pPr>
        <w:pStyle w:val="afffffffff6"/>
        <w:numPr>
          <w:ilvl w:val="2"/>
          <w:numId w:val="0"/>
        </w:numPr>
        <w:spacing w:line="312" w:lineRule="auto"/>
        <w:rPr>
          <w:rFonts w:hAnsi="宋体" w:cs="宋体" w:hint="eastAsia"/>
          <w:szCs w:val="21"/>
        </w:rPr>
      </w:pPr>
      <w:r>
        <w:rPr>
          <w:rFonts w:hAnsi="宋体" w:cs="宋体" w:hint="eastAsia"/>
          <w:szCs w:val="21"/>
        </w:rPr>
        <w:t>5.4.4 员工应佩戴防割手套、防砸鞋。</w:t>
      </w:r>
    </w:p>
    <w:p w14:paraId="5610D2D6" w14:textId="77777777" w:rsidR="00BC6098" w:rsidRDefault="0034220A">
      <w:pPr>
        <w:pStyle w:val="afffffd"/>
        <w:autoSpaceDE/>
        <w:autoSpaceDN/>
        <w:spacing w:line="312" w:lineRule="auto"/>
        <w:ind w:firstLineChars="0" w:firstLine="0"/>
        <w:rPr>
          <w:rFonts w:ascii="黑体" w:eastAsia="黑体"/>
        </w:rPr>
      </w:pPr>
      <w:r>
        <w:rPr>
          <w:rFonts w:ascii="黑体" w:eastAsia="黑体" w:hint="eastAsia"/>
        </w:rPr>
        <w:t>5.5  划片工序</w:t>
      </w:r>
    </w:p>
    <w:p w14:paraId="5610D2D7"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5.5.1 作业人员应佩戴防尘口罩、防噪耳塞。</w:t>
      </w:r>
    </w:p>
    <w:p w14:paraId="5610D2D8"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5.5.2 激光划片区域必须设置有效的激光防护罩或屏障，防止激光辐射逸出。</w:t>
      </w:r>
    </w:p>
    <w:p w14:paraId="5610D2D9"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5.5.3 采用产生粉尘的划片设备，必须配备有效的局部除尘系统。除尘系统的风机、管道必须采用防静电、不产生火花的材料制造并可靠接地。</w:t>
      </w:r>
    </w:p>
    <w:p w14:paraId="5610D2DA" w14:textId="77777777" w:rsidR="00BC6098" w:rsidRDefault="0034220A">
      <w:pPr>
        <w:pStyle w:val="afffffd"/>
        <w:autoSpaceDE/>
        <w:autoSpaceDN/>
        <w:spacing w:line="312" w:lineRule="auto"/>
        <w:ind w:firstLineChars="0" w:firstLine="0"/>
        <w:rPr>
          <w:rFonts w:ascii="Times New Roman"/>
          <w:szCs w:val="21"/>
        </w:rPr>
      </w:pPr>
      <w:r>
        <w:rPr>
          <w:rFonts w:ascii="黑体" w:eastAsia="黑体" w:hint="eastAsia"/>
        </w:rPr>
        <w:t>5.6  焊接工序</w:t>
      </w:r>
    </w:p>
    <w:p w14:paraId="5610D2DB"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5.6.1 串焊机、叠焊机等设备的运动模组（如机械手、压针）区域必须设置可靠的安全光栅或联锁防护门。安全功能必须满足本规范4.4条规定的性能等级要求。</w:t>
      </w:r>
    </w:p>
    <w:p w14:paraId="5610D2DC"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5.6.2 设备的高温焊接台（焊头）部位必须设置醒目的高温警示标识，并采取隔热防护。</w:t>
      </w:r>
    </w:p>
    <w:p w14:paraId="5610D2DD"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lastRenderedPageBreak/>
        <w:t>5.6.3 助焊剂等易燃液体的添加口及容器放置区，必须设置防泄漏托盘，并远离高温部件。</w:t>
      </w:r>
    </w:p>
    <w:p w14:paraId="5610D2DE" w14:textId="77777777" w:rsidR="00BC6098" w:rsidRDefault="0034220A">
      <w:pPr>
        <w:pStyle w:val="afffffd"/>
        <w:autoSpaceDE/>
        <w:autoSpaceDN/>
        <w:spacing w:line="312" w:lineRule="auto"/>
        <w:ind w:firstLineChars="0" w:firstLine="0"/>
        <w:rPr>
          <w:rFonts w:ascii="黑体" w:eastAsia="黑体"/>
        </w:rPr>
      </w:pPr>
      <w:r>
        <w:rPr>
          <w:rFonts w:ascii="黑体" w:eastAsia="黑体" w:hint="eastAsia"/>
        </w:rPr>
        <w:t>5.7  层叠工序</w:t>
      </w:r>
    </w:p>
    <w:p w14:paraId="5610D2DF"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 xml:space="preserve">5.7.1 </w:t>
      </w:r>
      <w:r>
        <w:rPr>
          <w:rFonts w:hAnsi="宋体" w:cs="宋体" w:hint="eastAsia"/>
          <w:color w:val="0F1115"/>
          <w:szCs w:val="21"/>
          <w:shd w:val="clear" w:color="auto" w:fill="FFFFFF"/>
        </w:rPr>
        <w:t>自动摆串机、玻璃上料机等自动化集成区域</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设置物理围栏或光栅隔离，实现</w:t>
      </w:r>
      <w:r>
        <w:rPr>
          <w:rStyle w:val="afffff"/>
          <w:rFonts w:hAnsi="宋体" w:cs="宋体" w:hint="eastAsia"/>
          <w:b w:val="0"/>
          <w:bCs w:val="0"/>
          <w:color w:val="0F1115"/>
          <w:szCs w:val="21"/>
          <w:shd w:val="clear" w:color="auto" w:fill="FFFFFF"/>
        </w:rPr>
        <w:t>区域防护</w:t>
      </w:r>
      <w:r>
        <w:rPr>
          <w:rFonts w:hAnsi="宋体" w:cs="宋体" w:hint="eastAsia"/>
          <w:color w:val="0F1115"/>
          <w:szCs w:val="21"/>
          <w:shd w:val="clear" w:color="auto" w:fill="FFFFFF"/>
        </w:rPr>
        <w:t>。</w:t>
      </w:r>
    </w:p>
    <w:p w14:paraId="5610D2E0"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 xml:space="preserve">5.7.2 </w:t>
      </w:r>
      <w:r>
        <w:rPr>
          <w:rFonts w:hAnsi="宋体" w:cs="宋体" w:hint="eastAsia"/>
          <w:color w:val="0F1115"/>
          <w:szCs w:val="21"/>
          <w:shd w:val="clear" w:color="auto" w:fill="FFFFFF"/>
        </w:rPr>
        <w:t>焊接工位（如手动汇流条焊接）</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配备有效的局部排烟装置。</w:t>
      </w:r>
      <w:r>
        <w:rPr>
          <w:rFonts w:hAnsi="宋体" w:cs="宋体" w:hint="eastAsia"/>
          <w:szCs w:val="21"/>
        </w:rPr>
        <w:t xml:space="preserve"> </w:t>
      </w:r>
    </w:p>
    <w:p w14:paraId="5610D2E1" w14:textId="77777777" w:rsidR="00BC6098" w:rsidRDefault="0034220A">
      <w:pPr>
        <w:pStyle w:val="afffffd"/>
        <w:autoSpaceDE/>
        <w:autoSpaceDN/>
        <w:spacing w:line="312" w:lineRule="auto"/>
        <w:ind w:firstLineChars="0" w:firstLine="0"/>
        <w:rPr>
          <w:rFonts w:ascii="黑体" w:eastAsia="黑体"/>
        </w:rPr>
      </w:pPr>
      <w:r>
        <w:rPr>
          <w:rFonts w:ascii="黑体" w:eastAsia="黑体" w:hint="eastAsia"/>
        </w:rPr>
        <w:t>5.8  层压工序</w:t>
      </w:r>
    </w:p>
    <w:p w14:paraId="5610D2E2"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 xml:space="preserve">5.8.1 </w:t>
      </w:r>
      <w:r>
        <w:rPr>
          <w:rFonts w:hAnsi="宋体" w:cs="宋体" w:hint="eastAsia"/>
          <w:color w:val="0F1115"/>
          <w:szCs w:val="21"/>
          <w:shd w:val="clear" w:color="auto" w:fill="FFFFFF"/>
        </w:rPr>
        <w:t>层压机热压区域必须设置</w:t>
      </w:r>
      <w:r>
        <w:rPr>
          <w:rStyle w:val="afffff"/>
          <w:rFonts w:hAnsi="宋体" w:cs="宋体" w:hint="eastAsia"/>
          <w:b w:val="0"/>
          <w:bCs w:val="0"/>
          <w:color w:val="0F1115"/>
          <w:szCs w:val="21"/>
          <w:shd w:val="clear" w:color="auto" w:fill="FFFFFF"/>
        </w:rPr>
        <w:t>可靠的物理隔离装置</w:t>
      </w:r>
      <w:r>
        <w:rPr>
          <w:rFonts w:hAnsi="宋体" w:cs="宋体" w:hint="eastAsia"/>
          <w:color w:val="0F1115"/>
          <w:szCs w:val="21"/>
          <w:shd w:val="clear" w:color="auto" w:fill="FFFFFF"/>
        </w:rPr>
        <w:t>（如防护栏、联锁安全门），设备运行时，必须能防止人员任何部位进入危险区，安全门联锁装置的性能等级（PL）</w:t>
      </w:r>
      <w:r>
        <w:rPr>
          <w:rStyle w:val="afffff"/>
          <w:rFonts w:hAnsi="宋体" w:cs="宋体" w:hint="eastAsia"/>
          <w:b w:val="0"/>
          <w:bCs w:val="0"/>
          <w:color w:val="0F1115"/>
          <w:szCs w:val="21"/>
          <w:shd w:val="clear" w:color="auto" w:fill="FFFFFF"/>
        </w:rPr>
        <w:t>不得低于PLd</w:t>
      </w:r>
      <w:r>
        <w:rPr>
          <w:rFonts w:hAnsi="宋体" w:cs="宋体" w:hint="eastAsia"/>
          <w:color w:val="0F1115"/>
          <w:szCs w:val="21"/>
          <w:shd w:val="clear" w:color="auto" w:fill="FFFFFF"/>
        </w:rPr>
        <w:t>，且</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具备高防篡改能力（类型3或以上）。门关闭前，加热与加压系统</w:t>
      </w:r>
      <w:r>
        <w:rPr>
          <w:rStyle w:val="afffff"/>
          <w:rFonts w:hAnsi="宋体" w:cs="宋体" w:hint="eastAsia"/>
          <w:b w:val="0"/>
          <w:bCs w:val="0"/>
          <w:color w:val="0F1115"/>
          <w:szCs w:val="21"/>
          <w:shd w:val="clear" w:color="auto" w:fill="FFFFFF"/>
        </w:rPr>
        <w:t>不得</w:t>
      </w:r>
      <w:r>
        <w:rPr>
          <w:rFonts w:hAnsi="宋体" w:cs="宋体" w:hint="eastAsia"/>
          <w:color w:val="0F1115"/>
          <w:szCs w:val="21"/>
          <w:shd w:val="clear" w:color="auto" w:fill="FFFFFF"/>
        </w:rPr>
        <w:t>启动</w:t>
      </w:r>
      <w:r>
        <w:rPr>
          <w:rFonts w:hAnsi="宋体" w:cs="宋体" w:hint="eastAsia"/>
          <w:szCs w:val="21"/>
        </w:rPr>
        <w:t>。</w:t>
      </w:r>
    </w:p>
    <w:p w14:paraId="5610D2E3"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szCs w:val="21"/>
        </w:rPr>
        <w:t xml:space="preserve">5.8.2 </w:t>
      </w:r>
      <w:r>
        <w:rPr>
          <w:rFonts w:hAnsi="宋体" w:cs="宋体" w:hint="eastAsia"/>
          <w:color w:val="0F1115"/>
          <w:szCs w:val="21"/>
          <w:shd w:val="clear" w:color="auto" w:fill="FFFFFF"/>
        </w:rPr>
        <w:t>加热系统</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设置</w:t>
      </w:r>
      <w:r>
        <w:rPr>
          <w:rStyle w:val="afffff"/>
          <w:rFonts w:hAnsi="宋体" w:cs="宋体" w:hint="eastAsia"/>
          <w:b w:val="0"/>
          <w:bCs w:val="0"/>
          <w:color w:val="0F1115"/>
          <w:szCs w:val="21"/>
          <w:shd w:val="clear" w:color="auto" w:fill="FFFFFF"/>
        </w:rPr>
        <w:t>冗余的温度监控与超温保护装置</w:t>
      </w:r>
      <w:r>
        <w:rPr>
          <w:rFonts w:hAnsi="宋体" w:cs="宋体" w:hint="eastAsia"/>
          <w:color w:val="0F1115"/>
          <w:szCs w:val="21"/>
          <w:shd w:val="clear" w:color="auto" w:fill="FFFFFF"/>
        </w:rPr>
        <w:t>（如双热电偶与独立超温断路器），防止单一元件失效导致持续加热。</w:t>
      </w:r>
    </w:p>
    <w:p w14:paraId="5610D2E4"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5.8.3 进行保养、擦拭、清理等必须接触危险区的作业时，必须严格执行</w:t>
      </w:r>
      <w:r>
        <w:rPr>
          <w:rStyle w:val="afffff"/>
          <w:rFonts w:hAnsi="宋体" w:cs="宋体" w:hint="eastAsia"/>
          <w:b w:val="0"/>
          <w:bCs w:val="0"/>
          <w:color w:val="0F1115"/>
          <w:szCs w:val="21"/>
          <w:shd w:val="clear" w:color="auto" w:fill="FFFFFF"/>
        </w:rPr>
        <w:t>能量隔离（挂牌上锁）程序</w:t>
      </w:r>
      <w:r>
        <w:rPr>
          <w:rFonts w:hAnsi="宋体" w:cs="宋体" w:hint="eastAsia"/>
          <w:color w:val="0F1115"/>
          <w:szCs w:val="21"/>
          <w:shd w:val="clear" w:color="auto" w:fill="FFFFFF"/>
        </w:rPr>
        <w:t>，将设备切换至维护模式，并确认加热系统已泄压、温度降至安全值以下。</w:t>
      </w:r>
    </w:p>
    <w:p w14:paraId="5610D2E5" w14:textId="77777777" w:rsidR="00BC6098" w:rsidRDefault="0034220A">
      <w:pPr>
        <w:pStyle w:val="afffffd"/>
        <w:autoSpaceDE/>
        <w:autoSpaceDN/>
        <w:spacing w:line="312" w:lineRule="auto"/>
        <w:ind w:firstLineChars="0" w:firstLine="0"/>
        <w:rPr>
          <w:rFonts w:ascii="Times New Roman"/>
          <w:szCs w:val="21"/>
        </w:rPr>
      </w:pPr>
      <w:r>
        <w:rPr>
          <w:rFonts w:hAnsi="宋体" w:cs="宋体" w:hint="eastAsia"/>
          <w:color w:val="0F1115"/>
          <w:szCs w:val="21"/>
          <w:shd w:val="clear" w:color="auto" w:fill="FFFFFF"/>
        </w:rPr>
        <w:t>5.8.4 设备周边</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划定安全区域，</w:t>
      </w:r>
      <w:r>
        <w:rPr>
          <w:rStyle w:val="afffff"/>
          <w:rFonts w:hAnsi="宋体" w:cs="宋体" w:hint="eastAsia"/>
          <w:b w:val="0"/>
          <w:bCs w:val="0"/>
          <w:color w:val="0F1115"/>
          <w:szCs w:val="21"/>
          <w:shd w:val="clear" w:color="auto" w:fill="FFFFFF"/>
        </w:rPr>
        <w:t>严禁</w:t>
      </w:r>
      <w:r>
        <w:rPr>
          <w:rFonts w:hAnsi="宋体" w:cs="宋体" w:hint="eastAsia"/>
          <w:color w:val="0F1115"/>
          <w:szCs w:val="21"/>
          <w:shd w:val="clear" w:color="auto" w:fill="FFFFFF"/>
        </w:rPr>
        <w:t>堆放任何可燃物（如包装材料、化学品）。</w:t>
      </w:r>
      <w:r>
        <w:rPr>
          <w:rFonts w:hAnsi="宋体" w:cs="宋体" w:hint="eastAsia"/>
          <w:color w:val="0F1115"/>
          <w:szCs w:val="21"/>
          <w:shd w:val="clear" w:color="auto" w:fill="FFFFFF"/>
        </w:rPr>
        <w:br/>
      </w:r>
      <w:r>
        <w:rPr>
          <w:rFonts w:hAnsi="宋体" w:cs="宋体" w:hint="eastAsia"/>
          <w:szCs w:val="21"/>
        </w:rPr>
        <w:t>5.8.5 擦拭硅胶板不允许将手伸进层压机台面区域，严禁将身体任何部位伸进层压机内，双人作业单人擦拭，不应直接使用酒精擦拭，</w:t>
      </w:r>
      <w:r>
        <w:rPr>
          <w:rFonts w:ascii="Times New Roman" w:hint="eastAsia"/>
          <w:szCs w:val="21"/>
        </w:rPr>
        <w:t>单人点动设备转动硅胶板。</w:t>
      </w:r>
    </w:p>
    <w:p w14:paraId="5610D2E6" w14:textId="77777777" w:rsidR="00BC6098" w:rsidRDefault="0034220A">
      <w:pPr>
        <w:pStyle w:val="afffffd"/>
        <w:autoSpaceDE/>
        <w:autoSpaceDN/>
        <w:spacing w:line="312" w:lineRule="auto"/>
        <w:ind w:firstLineChars="0" w:firstLine="0"/>
        <w:rPr>
          <w:rFonts w:ascii="Times New Roman"/>
          <w:szCs w:val="21"/>
        </w:rPr>
      </w:pPr>
      <w:r>
        <w:rPr>
          <w:rFonts w:hAnsi="宋体" w:cs="宋体" w:hint="eastAsia"/>
          <w:szCs w:val="21"/>
        </w:rPr>
        <w:t xml:space="preserve">5.8.6 </w:t>
      </w:r>
      <w:r>
        <w:rPr>
          <w:rFonts w:ascii="Times New Roman" w:hint="eastAsia"/>
          <w:szCs w:val="21"/>
        </w:rPr>
        <w:t>层压机开机加热应逐步增加预防热油喷溅，加热时禁止触碰电线、油管、阀门、气管及配电柜。</w:t>
      </w:r>
    </w:p>
    <w:p w14:paraId="5610D2E7" w14:textId="77777777" w:rsidR="00BC6098" w:rsidRDefault="0034220A">
      <w:pPr>
        <w:pStyle w:val="afffffd"/>
        <w:autoSpaceDE/>
        <w:autoSpaceDN/>
        <w:spacing w:line="312" w:lineRule="auto"/>
        <w:ind w:firstLineChars="0" w:firstLine="0"/>
        <w:rPr>
          <w:rFonts w:ascii="Times New Roman"/>
          <w:szCs w:val="21"/>
        </w:rPr>
      </w:pPr>
      <w:r>
        <w:rPr>
          <w:rFonts w:hAnsi="宋体" w:cs="宋体" w:hint="eastAsia"/>
          <w:szCs w:val="21"/>
        </w:rPr>
        <w:t xml:space="preserve">5.8.7 </w:t>
      </w:r>
      <w:r>
        <w:rPr>
          <w:rFonts w:ascii="Times New Roman" w:hint="eastAsia"/>
          <w:szCs w:val="21"/>
        </w:rPr>
        <w:t>组件出料后需冷却才允许作业，避免烫伤，传输带或滚轴在运转时，禁止接触层压机或组件。组件摆放到</w:t>
      </w:r>
      <w:r>
        <w:rPr>
          <w:rFonts w:ascii="Times New Roman" w:hint="eastAsia"/>
          <w:szCs w:val="21"/>
        </w:rPr>
        <w:t>A</w:t>
      </w:r>
      <w:r>
        <w:rPr>
          <w:rFonts w:ascii="Times New Roman" w:hint="eastAsia"/>
          <w:szCs w:val="21"/>
        </w:rPr>
        <w:t>字架上，在未做刹车作业时严禁单人翻板作业。</w:t>
      </w:r>
    </w:p>
    <w:p w14:paraId="5610D2E8" w14:textId="77777777" w:rsidR="00BC6098" w:rsidRDefault="0034220A">
      <w:pPr>
        <w:pStyle w:val="afffffd"/>
        <w:autoSpaceDE/>
        <w:autoSpaceDN/>
        <w:spacing w:line="312" w:lineRule="auto"/>
        <w:ind w:firstLineChars="0" w:firstLine="0"/>
        <w:rPr>
          <w:rFonts w:ascii="Times New Roman"/>
          <w:szCs w:val="21"/>
        </w:rPr>
      </w:pPr>
      <w:r>
        <w:rPr>
          <w:rFonts w:hAnsi="宋体" w:cs="宋体" w:hint="eastAsia"/>
          <w:szCs w:val="21"/>
        </w:rPr>
        <w:t>5.8.8</w:t>
      </w:r>
      <w:r>
        <w:rPr>
          <w:rFonts w:ascii="Times New Roman" w:hint="eastAsia"/>
          <w:szCs w:val="21"/>
        </w:rPr>
        <w:t xml:space="preserve"> </w:t>
      </w:r>
      <w:r>
        <w:rPr>
          <w:rFonts w:ascii="Times New Roman" w:hint="eastAsia"/>
          <w:szCs w:val="21"/>
        </w:rPr>
        <w:t>玻璃爆板不得裸手处理，应用工业型吸尘机处理碎玻璃。。</w:t>
      </w:r>
    </w:p>
    <w:p w14:paraId="5610D2E9" w14:textId="77777777" w:rsidR="00BC6098" w:rsidRDefault="0034220A">
      <w:pPr>
        <w:pStyle w:val="afffffd"/>
        <w:autoSpaceDE/>
        <w:autoSpaceDN/>
        <w:spacing w:line="312" w:lineRule="auto"/>
        <w:ind w:firstLineChars="0" w:firstLine="0"/>
        <w:rPr>
          <w:rFonts w:ascii="黑体" w:eastAsia="黑体"/>
        </w:rPr>
      </w:pPr>
      <w:r>
        <w:rPr>
          <w:rFonts w:ascii="黑体" w:eastAsia="黑体" w:hint="eastAsia"/>
        </w:rPr>
        <w:t>5.9  装框打胶装线盒工序</w:t>
      </w:r>
    </w:p>
    <w:p w14:paraId="5610D2EA"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5.9.1 装框机</w:t>
      </w:r>
      <w:r>
        <w:rPr>
          <w:rFonts w:hAnsi="宋体" w:cs="宋体" w:hint="eastAsia"/>
          <w:color w:val="0F1115"/>
          <w:szCs w:val="21"/>
          <w:shd w:val="clear" w:color="auto" w:fill="FFFFFF"/>
        </w:rPr>
        <w:t>、打胶机、线盒焊接机的模具合模与挤压区域</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设置双手按钮或安全光栅等防夹伤装置</w:t>
      </w:r>
      <w:r>
        <w:rPr>
          <w:rFonts w:hAnsi="宋体" w:cs="宋体" w:hint="eastAsia"/>
          <w:szCs w:val="21"/>
        </w:rPr>
        <w:t>。</w:t>
      </w:r>
    </w:p>
    <w:p w14:paraId="5610D2EB"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 xml:space="preserve">5.9.2 </w:t>
      </w:r>
      <w:r>
        <w:rPr>
          <w:rFonts w:hAnsi="宋体" w:cs="宋体" w:hint="eastAsia"/>
          <w:color w:val="0F1115"/>
          <w:szCs w:val="21"/>
          <w:shd w:val="clear" w:color="auto" w:fill="FFFFFF"/>
        </w:rPr>
        <w:t>硅胶、密封剂等化学品的供胶系统（包括管路、接头、胶桶）</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密闭，现场存放点</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设置防泄漏设施</w:t>
      </w:r>
      <w:r>
        <w:rPr>
          <w:rFonts w:hAnsi="宋体" w:cs="宋体" w:hint="eastAsia"/>
          <w:szCs w:val="21"/>
        </w:rPr>
        <w:t>。</w:t>
      </w:r>
    </w:p>
    <w:p w14:paraId="5610D2EC"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5.9.3 引出线焊接人员必须佩带防尘口罩，</w:t>
      </w:r>
      <w:r>
        <w:rPr>
          <w:rFonts w:hAnsi="宋体" w:cs="宋体" w:hint="eastAsia"/>
          <w:color w:val="0F1115"/>
          <w:szCs w:val="21"/>
          <w:shd w:val="clear" w:color="auto" w:fill="FFFFFF"/>
        </w:rPr>
        <w:t>产生烟尘的焊接工位（如线盒焊接）</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配备有效的烟尘收集装置</w:t>
      </w:r>
      <w:r>
        <w:rPr>
          <w:rFonts w:hAnsi="宋体" w:cs="宋体" w:hint="eastAsia"/>
          <w:szCs w:val="21"/>
        </w:rPr>
        <w:t>。</w:t>
      </w:r>
    </w:p>
    <w:p w14:paraId="5610D2ED" w14:textId="77777777" w:rsidR="00BC6098" w:rsidRDefault="0034220A">
      <w:pPr>
        <w:pStyle w:val="afffffd"/>
        <w:autoSpaceDE/>
        <w:autoSpaceDN/>
        <w:spacing w:line="312" w:lineRule="auto"/>
        <w:ind w:firstLineChars="0" w:firstLine="0"/>
        <w:rPr>
          <w:rFonts w:ascii="黑体" w:eastAsia="黑体"/>
        </w:rPr>
      </w:pPr>
      <w:r>
        <w:rPr>
          <w:rFonts w:ascii="黑体" w:eastAsia="黑体" w:hint="eastAsia"/>
        </w:rPr>
        <w:t>5.10 清洗和返工工序</w:t>
      </w:r>
    </w:p>
    <w:p w14:paraId="5610D2EE"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5.10.1 在使用美工刀刮胶时必须使用带刀架的美工刀，美工刀、边框锉刀等未使用时必须包好存放，严禁使用裸刀片。</w:t>
      </w:r>
    </w:p>
    <w:p w14:paraId="5610D2EF"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5.10.2 必须佩带防切割手套、护腕，清洗手法必须顺边进行。</w:t>
      </w:r>
    </w:p>
    <w:p w14:paraId="5610D2F0"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5.10.3 抬板作业时须双人配合同步作业。</w:t>
      </w:r>
    </w:p>
    <w:p w14:paraId="5610D2F1"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5.10.4 沾染酒精的物料应单独存放，禁止与可燃物混放，当班结束入危废库。</w:t>
      </w:r>
    </w:p>
    <w:p w14:paraId="5610D2F2"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5.10.5 使用液压车搬运组件时严禁人员站在液压车上滑行，避免人员被液压车撞伤、跌伤。</w:t>
      </w:r>
    </w:p>
    <w:p w14:paraId="5610D2F3" w14:textId="77777777" w:rsidR="00BC6098" w:rsidRDefault="0034220A">
      <w:pPr>
        <w:pStyle w:val="afffffd"/>
        <w:autoSpaceDE/>
        <w:autoSpaceDN/>
        <w:spacing w:line="312" w:lineRule="auto"/>
        <w:ind w:firstLineChars="0" w:firstLine="0"/>
        <w:rPr>
          <w:rFonts w:ascii="黑体" w:eastAsia="黑体"/>
        </w:rPr>
      </w:pPr>
      <w:r>
        <w:rPr>
          <w:rFonts w:ascii="黑体" w:eastAsia="黑体" w:hint="eastAsia"/>
        </w:rPr>
        <w:t>5.11 测试工序</w:t>
      </w:r>
    </w:p>
    <w:p w14:paraId="5610D2F4"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t>5.11.1 高压测试（绝缘耐压测试）区域必须进行物理隔离和醒目的高压警示。测试启动前必须有声光预警，设备必须具备可靠的接地保护和残余电荷泄放功能。</w:t>
      </w:r>
    </w:p>
    <w:p w14:paraId="5610D2F5"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szCs w:val="21"/>
        </w:rPr>
        <w:t xml:space="preserve">5.11.2 </w:t>
      </w:r>
      <w:r>
        <w:rPr>
          <w:rFonts w:hAnsi="宋体" w:cs="宋体" w:hint="eastAsia"/>
          <w:color w:val="0F1115"/>
          <w:szCs w:val="21"/>
          <w:shd w:val="clear" w:color="auto" w:fill="FFFFFF"/>
        </w:rPr>
        <w:t>IV测试设备的高强度光源</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进行屏蔽，防止人员直视，人员应佩戴防护眼镜。</w:t>
      </w:r>
    </w:p>
    <w:p w14:paraId="5610D2F6"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5.11.3 测试设备的进出料口等运动部件，</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设置防夹手保护装置。</w:t>
      </w:r>
    </w:p>
    <w:p w14:paraId="5610D2F7"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color w:val="0F1115"/>
          <w:szCs w:val="21"/>
          <w:shd w:val="clear" w:color="auto" w:fill="FFFFFF"/>
        </w:rPr>
        <w:t xml:space="preserve">5.11.4 </w:t>
      </w:r>
      <w:r>
        <w:rPr>
          <w:rFonts w:hAnsi="宋体" w:cs="宋体" w:hint="eastAsia"/>
          <w:szCs w:val="21"/>
        </w:rPr>
        <w:t>绝缘耐压测试应佩戴绝缘手套。</w:t>
      </w:r>
    </w:p>
    <w:p w14:paraId="5610D2F8" w14:textId="77777777" w:rsidR="00BC6098" w:rsidRDefault="0034220A">
      <w:pPr>
        <w:pStyle w:val="afffffd"/>
        <w:autoSpaceDE/>
        <w:autoSpaceDN/>
        <w:spacing w:line="312" w:lineRule="auto"/>
        <w:ind w:firstLineChars="0" w:firstLine="0"/>
        <w:rPr>
          <w:rFonts w:hAnsi="宋体" w:cs="宋体" w:hint="eastAsia"/>
          <w:szCs w:val="21"/>
        </w:rPr>
      </w:pPr>
      <w:r>
        <w:rPr>
          <w:rFonts w:hAnsi="宋体" w:cs="宋体" w:hint="eastAsia"/>
          <w:szCs w:val="21"/>
        </w:rPr>
        <w:lastRenderedPageBreak/>
        <w:t>5.11.5 测试机的登高爬梯应设置高处作业警示标识、进行许可作业。</w:t>
      </w:r>
    </w:p>
    <w:p w14:paraId="5610D2F9" w14:textId="77777777" w:rsidR="00BC6098" w:rsidRDefault="0034220A">
      <w:pPr>
        <w:pStyle w:val="afffffd"/>
        <w:autoSpaceDE/>
        <w:autoSpaceDN/>
        <w:spacing w:line="312" w:lineRule="auto"/>
        <w:ind w:firstLineChars="0" w:firstLine="0"/>
        <w:rPr>
          <w:rFonts w:ascii="黑体" w:eastAsia="黑体"/>
        </w:rPr>
      </w:pPr>
      <w:r>
        <w:rPr>
          <w:rFonts w:ascii="黑体" w:eastAsia="黑体" w:hint="eastAsia"/>
        </w:rPr>
        <w:t>5.12 包装工序</w:t>
      </w:r>
    </w:p>
    <w:p w14:paraId="5610D2FA"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5.12.1 作业人员进入包装区域进行操作或巡检时，应按规定穿戴防砸安全鞋等必需的劳动防护用品。</w:t>
      </w:r>
    </w:p>
    <w:p w14:paraId="5610D2FB"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5.12.2 使用叉车转运组件前，驾驶人员必须观察并确认行驶与起降区域畅通，无人员及障碍物。</w:t>
      </w:r>
    </w:p>
    <w:p w14:paraId="5610D2FC"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5.12.3 在包装区内对堆叠组件进行抽样检查时，必须对未被抽取的组件采取有效的防倾倒加固措施。</w:t>
      </w:r>
    </w:p>
    <w:p w14:paraId="5610D2FD"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5.12.4 搬运与抽取组件时，必须执行团队作业，禁止单人操作，以防组件倾倒造成伤害。</w:t>
      </w:r>
    </w:p>
    <w:p w14:paraId="5610D2FE"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5.12.5 自动包装线运行时，严禁人员进入纸箱上料平台、机械臂活动区等危险区域，同时作业人员不应超过2人。</w:t>
      </w:r>
    </w:p>
    <w:p w14:paraId="5610D2FF"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5.12.6 进行补充材料、调整、故障处理等任何需进入设备危险区域的作业前，必须执行“停机、挂牌、上锁”程序，实施能量隔离。</w:t>
      </w:r>
    </w:p>
    <w:p w14:paraId="5610D300"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5.12.7 恢复生产前，操作人员必须亲自确认设备内部及所有危险区域人员已全部撤离，防护装置已复位，方可解除锁定并启动设备。</w:t>
      </w:r>
    </w:p>
    <w:p w14:paraId="5610D301"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szCs w:val="21"/>
        </w:rPr>
        <w:t xml:space="preserve">5.12.8 </w:t>
      </w:r>
      <w:r>
        <w:rPr>
          <w:rFonts w:hAnsi="宋体" w:cs="宋体" w:hint="eastAsia"/>
          <w:color w:val="0F1115"/>
          <w:szCs w:val="21"/>
          <w:shd w:val="clear" w:color="auto" w:fill="FFFFFF"/>
        </w:rPr>
        <w:t>包装翻转机、堆垛机等设备的旋转与升降区域</w:t>
      </w:r>
      <w:r>
        <w:rPr>
          <w:rStyle w:val="afffff"/>
          <w:rFonts w:hAnsi="宋体" w:cs="宋体" w:hint="eastAsia"/>
          <w:b w:val="0"/>
          <w:bCs w:val="0"/>
          <w:color w:val="0F1115"/>
          <w:szCs w:val="21"/>
          <w:shd w:val="clear" w:color="auto" w:fill="FFFFFF"/>
        </w:rPr>
        <w:t>必须</w:t>
      </w:r>
      <w:r>
        <w:rPr>
          <w:rFonts w:hAnsi="宋体" w:cs="宋体" w:hint="eastAsia"/>
          <w:color w:val="0F1115"/>
          <w:szCs w:val="21"/>
          <w:shd w:val="clear" w:color="auto" w:fill="FFFFFF"/>
        </w:rPr>
        <w:t>设置牢固的防护栏或光栅，防止人员进入。</w:t>
      </w:r>
    </w:p>
    <w:p w14:paraId="5610D302"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5.12.9 涉及叉车作业的包装区，必须实现</w:t>
      </w:r>
      <w:r>
        <w:rPr>
          <w:rStyle w:val="afffff"/>
          <w:rFonts w:hAnsi="宋体" w:cs="宋体" w:hint="eastAsia"/>
          <w:b w:val="0"/>
          <w:bCs w:val="0"/>
          <w:color w:val="0F1115"/>
          <w:szCs w:val="21"/>
          <w:shd w:val="clear" w:color="auto" w:fill="FFFFFF"/>
        </w:rPr>
        <w:t>人车分流</w:t>
      </w:r>
      <w:r>
        <w:rPr>
          <w:rFonts w:hAnsi="宋体" w:cs="宋体" w:hint="eastAsia"/>
          <w:color w:val="0F1115"/>
          <w:szCs w:val="21"/>
          <w:shd w:val="clear" w:color="auto" w:fill="FFFFFF"/>
        </w:rPr>
        <w:t>，地面应设置明确的通道标线和警示标识。</w:t>
      </w:r>
    </w:p>
    <w:p w14:paraId="5610D303" w14:textId="77777777" w:rsidR="00BC6098" w:rsidRDefault="0034220A">
      <w:pPr>
        <w:pStyle w:val="afffffd"/>
        <w:autoSpaceDE/>
        <w:autoSpaceDN/>
        <w:spacing w:line="312" w:lineRule="auto"/>
        <w:ind w:firstLineChars="0" w:firstLine="0"/>
        <w:rPr>
          <w:rFonts w:hAnsi="宋体" w:cs="宋体" w:hint="eastAsia"/>
          <w:color w:val="0F1115"/>
          <w:szCs w:val="21"/>
          <w:shd w:val="clear" w:color="auto" w:fill="FFFFFF"/>
        </w:rPr>
      </w:pPr>
      <w:r>
        <w:rPr>
          <w:rFonts w:hAnsi="宋体" w:cs="宋体" w:hint="eastAsia"/>
          <w:color w:val="0F1115"/>
          <w:szCs w:val="21"/>
          <w:shd w:val="clear" w:color="auto" w:fill="FFFFFF"/>
        </w:rPr>
        <w:t xml:space="preserve">5.12.10 </w:t>
      </w:r>
      <w:r>
        <w:rPr>
          <w:rStyle w:val="afffff"/>
          <w:b w:val="0"/>
          <w:bCs w:val="0"/>
          <w:color w:val="0F1115"/>
        </w:rPr>
        <w:t>符合</w:t>
      </w:r>
      <w:r>
        <w:rPr>
          <w:rStyle w:val="afffff"/>
          <w:rFonts w:hAnsi="宋体" w:cs="宋体" w:hint="eastAsia"/>
          <w:b w:val="0"/>
          <w:bCs w:val="0"/>
          <w:color w:val="0F1115"/>
          <w:szCs w:val="21"/>
        </w:rPr>
        <w:t>TSG 81</w:t>
      </w:r>
      <w:r>
        <w:rPr>
          <w:rStyle w:val="afffff"/>
          <w:b w:val="0"/>
          <w:bCs w:val="0"/>
        </w:rPr>
        <w:t>监管要求的执行</w:t>
      </w:r>
      <w:r>
        <w:rPr>
          <w:rStyle w:val="afffff"/>
          <w:rFonts w:hAnsi="宋体" w:cs="宋体" w:hint="eastAsia"/>
          <w:b w:val="0"/>
          <w:bCs w:val="0"/>
          <w:color w:val="0F1115"/>
          <w:szCs w:val="21"/>
          <w:shd w:val="clear" w:color="auto" w:fill="FFFFFF"/>
        </w:rPr>
        <w:t>TSG 08，其他车辆参照执行。</w:t>
      </w:r>
    </w:p>
    <w:p w14:paraId="5610D304" w14:textId="77777777" w:rsidR="00BC6098" w:rsidRDefault="0034220A">
      <w:pPr>
        <w:pStyle w:val="affc"/>
        <w:numPr>
          <w:ilvl w:val="1"/>
          <w:numId w:val="0"/>
        </w:numPr>
        <w:spacing w:before="240" w:after="240" w:line="312" w:lineRule="auto"/>
        <w:rPr>
          <w:rFonts w:ascii="Times New Roman"/>
        </w:rPr>
      </w:pPr>
      <w:bookmarkStart w:id="62" w:name="_Toc6966"/>
      <w:bookmarkStart w:id="63" w:name="_Toc166763358"/>
      <w:bookmarkStart w:id="64" w:name="_Toc199330191"/>
      <w:bookmarkStart w:id="65" w:name="_Toc10117"/>
      <w:r>
        <w:rPr>
          <w:rFonts w:hint="eastAsia"/>
        </w:rPr>
        <w:t xml:space="preserve">6　 </w:t>
      </w:r>
      <w:r>
        <w:rPr>
          <w:rFonts w:ascii="Times New Roman"/>
          <w:szCs w:val="21"/>
        </w:rPr>
        <w:t>辅助系统安全要求</w:t>
      </w:r>
      <w:bookmarkEnd w:id="62"/>
      <w:bookmarkEnd w:id="63"/>
      <w:bookmarkEnd w:id="64"/>
      <w:bookmarkEnd w:id="65"/>
    </w:p>
    <w:p w14:paraId="5610D305" w14:textId="77777777" w:rsidR="00BC6098" w:rsidRDefault="0034220A">
      <w:pPr>
        <w:pStyle w:val="afffffffff8"/>
        <w:numPr>
          <w:ilvl w:val="255"/>
          <w:numId w:val="0"/>
        </w:numPr>
        <w:spacing w:line="312" w:lineRule="auto"/>
        <w:rPr>
          <w:rFonts w:ascii="Times New Roman"/>
        </w:rPr>
      </w:pPr>
      <w:bookmarkStart w:id="66" w:name="_Toc1821"/>
      <w:bookmarkStart w:id="67" w:name="_Toc9568"/>
      <w:r>
        <w:rPr>
          <w:rFonts w:ascii="Times New Roman" w:hint="eastAsia"/>
          <w:szCs w:val="21"/>
        </w:rPr>
        <w:t xml:space="preserve">6.1 </w:t>
      </w:r>
      <w:bookmarkEnd w:id="66"/>
      <w:bookmarkEnd w:id="67"/>
      <w:r>
        <w:rPr>
          <w:rFonts w:ascii="Times New Roman" w:hint="eastAsia"/>
          <w:szCs w:val="21"/>
        </w:rPr>
        <w:t>危险化学品的储存、使用、运输应满足</w:t>
      </w:r>
      <w:r>
        <w:rPr>
          <w:rFonts w:ascii="Times New Roman"/>
        </w:rPr>
        <w:t>《浙江省工贸企业危险化学品使用安全管理指南（试行）》</w:t>
      </w:r>
      <w:r>
        <w:rPr>
          <w:rFonts w:ascii="Times New Roman"/>
          <w:shd w:val="clear" w:color="auto" w:fill="FFFFFF"/>
        </w:rPr>
        <w:t>的要求</w:t>
      </w:r>
      <w:r>
        <w:rPr>
          <w:rFonts w:ascii="Times New Roman" w:hint="eastAsia"/>
          <w:szCs w:val="21"/>
        </w:rPr>
        <w:t>，车间内暂存应符合中间库的要求，使用应做好防静电、防挥发、防接触措施，沾染化学品的废弃物（如酒精布、废胶桶）应按危险废物处置。</w:t>
      </w:r>
    </w:p>
    <w:p w14:paraId="5610D306"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6.2 </w:t>
      </w:r>
      <w:r>
        <w:rPr>
          <w:rFonts w:ascii="Times New Roman" w:hint="eastAsia"/>
        </w:rPr>
        <w:t>压缩空气的安装、使用、维护应满足</w:t>
      </w:r>
      <w:r>
        <w:rPr>
          <w:rFonts w:ascii="Times New Roman" w:hint="eastAsia"/>
        </w:rPr>
        <w:t>GB/T 10892</w:t>
      </w:r>
      <w:r>
        <w:rPr>
          <w:rFonts w:ascii="Times New Roman" w:hint="eastAsia"/>
        </w:rPr>
        <w:t>的要求</w:t>
      </w:r>
      <w:r>
        <w:rPr>
          <w:rFonts w:ascii="Times New Roman"/>
        </w:rPr>
        <w:t>，压缩空气储气罐应作为压力容器管理，按规定进行定期检验。供气管路应设置减压阀和油水分离器，并定期排放冷凝水，防止杂质和水分进入生产设备。</w:t>
      </w:r>
    </w:p>
    <w:p w14:paraId="5610D307"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6.3 </w:t>
      </w:r>
      <w:r>
        <w:rPr>
          <w:rFonts w:ascii="Times New Roman"/>
        </w:rPr>
        <w:t>环保设施应</w:t>
      </w:r>
      <w:r>
        <w:rPr>
          <w:rFonts w:ascii="Times New Roman" w:hint="eastAsia"/>
        </w:rPr>
        <w:t>委</w:t>
      </w:r>
      <w:r>
        <w:rPr>
          <w:rFonts w:ascii="Times New Roman"/>
        </w:rPr>
        <w:t>托有相应资质单位进行设计，满足</w:t>
      </w:r>
      <w:r>
        <w:rPr>
          <w:rFonts w:ascii="Times New Roman"/>
        </w:rPr>
        <w:t>GB 51401</w:t>
      </w:r>
      <w:r>
        <w:rPr>
          <w:rFonts w:ascii="Times New Roman"/>
        </w:rPr>
        <w:t>、</w:t>
      </w:r>
      <w:r>
        <w:rPr>
          <w:rFonts w:ascii="Times New Roman"/>
        </w:rPr>
        <w:t>GB 50057</w:t>
      </w:r>
      <w:r>
        <w:rPr>
          <w:rFonts w:ascii="Times New Roman"/>
        </w:rPr>
        <w:t>的要求</w:t>
      </w:r>
      <w:r>
        <w:rPr>
          <w:rFonts w:ascii="Times New Roman" w:hint="eastAsia"/>
        </w:rPr>
        <w:t>。</w:t>
      </w:r>
    </w:p>
    <w:p w14:paraId="5610D308"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6.4 </w:t>
      </w:r>
      <w:r>
        <w:rPr>
          <w:rFonts w:ascii="Times New Roman" w:hint="eastAsia"/>
        </w:rPr>
        <w:t>尾气处理系统</w:t>
      </w:r>
      <w:r>
        <w:rPr>
          <w:rFonts w:ascii="Times New Roman"/>
        </w:rPr>
        <w:t>应设置消防设施、照明设施、通讯设施，并纳入工厂的消防系统总体设计。</w:t>
      </w:r>
    </w:p>
    <w:p w14:paraId="5610D309"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6.5 </w:t>
      </w:r>
      <w:r>
        <w:rPr>
          <w:rFonts w:ascii="Times New Roman" w:hint="eastAsia"/>
        </w:rPr>
        <w:t>尾气处理系统</w:t>
      </w:r>
      <w:r>
        <w:rPr>
          <w:rFonts w:ascii="Times New Roman"/>
        </w:rPr>
        <w:t>中的电机和置于现场的电气仪表等设备的防爆等级不应低于</w:t>
      </w:r>
      <w:r>
        <w:rPr>
          <w:rFonts w:ascii="Times New Roman" w:hint="eastAsia"/>
        </w:rPr>
        <w:t>设计</w:t>
      </w:r>
      <w:r>
        <w:rPr>
          <w:rFonts w:ascii="Times New Roman"/>
        </w:rPr>
        <w:t>的防爆等级。</w:t>
      </w:r>
    </w:p>
    <w:p w14:paraId="5610D30A"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6.6 </w:t>
      </w:r>
      <w:r>
        <w:rPr>
          <w:rFonts w:ascii="Times New Roman" w:hint="eastAsia"/>
        </w:rPr>
        <w:t>尾气处理系统</w:t>
      </w:r>
      <w:r>
        <w:rPr>
          <w:rFonts w:ascii="Times New Roman"/>
        </w:rPr>
        <w:t>应设钢结构检修平台，检修平台和钢爬梯满足</w:t>
      </w:r>
      <w:r>
        <w:rPr>
          <w:rFonts w:ascii="Times New Roman"/>
        </w:rPr>
        <w:t>GB 4053</w:t>
      </w:r>
      <w:r>
        <w:rPr>
          <w:rFonts w:ascii="Times New Roman"/>
        </w:rPr>
        <w:t>的要求。</w:t>
      </w:r>
    </w:p>
    <w:p w14:paraId="5610D30B"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6.7 </w:t>
      </w:r>
      <w:r>
        <w:rPr>
          <w:rFonts w:ascii="Times New Roman" w:hint="eastAsia"/>
        </w:rPr>
        <w:t>固定源废气的手工取样、监测、平台</w:t>
      </w:r>
      <w:r>
        <w:rPr>
          <w:rFonts w:ascii="Times New Roman"/>
        </w:rPr>
        <w:t>应满足</w:t>
      </w:r>
      <w:r>
        <w:rPr>
          <w:rFonts w:ascii="Times New Roman"/>
          <w:shd w:val="clear" w:color="auto" w:fill="FFFFFF"/>
        </w:rPr>
        <w:t>HJ/T 397</w:t>
      </w:r>
      <w:r>
        <w:rPr>
          <w:rFonts w:ascii="Times New Roman"/>
        </w:rPr>
        <w:t>的要求。</w:t>
      </w:r>
    </w:p>
    <w:p w14:paraId="5610D30C"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6.8 </w:t>
      </w:r>
      <w:r>
        <w:rPr>
          <w:rFonts w:ascii="Times New Roman" w:hint="eastAsia"/>
        </w:rPr>
        <w:t>尾气处理系统</w:t>
      </w:r>
      <w:r>
        <w:rPr>
          <w:rFonts w:ascii="Times New Roman"/>
        </w:rPr>
        <w:t>、空调冷却塔</w:t>
      </w:r>
      <w:r>
        <w:rPr>
          <w:rFonts w:ascii="Times New Roman" w:hint="eastAsia"/>
        </w:rPr>
        <w:t>等区域</w:t>
      </w:r>
      <w:r>
        <w:rPr>
          <w:rFonts w:ascii="Times New Roman"/>
        </w:rPr>
        <w:t>应识别为有限空间，现场作业应满足</w:t>
      </w:r>
      <w:r>
        <w:rPr>
          <w:rFonts w:ascii="Times New Roman"/>
        </w:rPr>
        <w:t>DB 33/T 707</w:t>
      </w:r>
      <w:r>
        <w:rPr>
          <w:rFonts w:ascii="Times New Roman"/>
        </w:rPr>
        <w:t>的要求</w:t>
      </w:r>
      <w:r>
        <w:rPr>
          <w:rFonts w:ascii="Times New Roman" w:hint="eastAsia"/>
        </w:rPr>
        <w:t>，检维修作业必须进行许可。</w:t>
      </w:r>
    </w:p>
    <w:p w14:paraId="5610D30D"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6.9 </w:t>
      </w:r>
      <w:r>
        <w:rPr>
          <w:rFonts w:ascii="Times New Roman" w:hint="eastAsia"/>
        </w:rPr>
        <w:t>尾气处理系统</w:t>
      </w:r>
      <w:r>
        <w:rPr>
          <w:rFonts w:ascii="Times New Roman"/>
        </w:rPr>
        <w:t>应满足</w:t>
      </w:r>
      <w:r>
        <w:rPr>
          <w:rFonts w:ascii="Times New Roman"/>
        </w:rPr>
        <w:t>HJ 2026</w:t>
      </w:r>
      <w:r>
        <w:rPr>
          <w:rFonts w:ascii="Times New Roman"/>
        </w:rPr>
        <w:t>的要求，治理系统与主体生产装置之间的管道系统设置阻火器（防火阀），安装温度监测，活性炭箱设消防喷淋，必要时紧急停机。</w:t>
      </w:r>
    </w:p>
    <w:p w14:paraId="5610D30E"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6.10 </w:t>
      </w:r>
      <w:r>
        <w:rPr>
          <w:rFonts w:ascii="Times New Roman"/>
        </w:rPr>
        <w:t>活性炭吸附装置应安装压差计进行日常监测，阻力过大（压差</w:t>
      </w:r>
      <w:r>
        <w:rPr>
          <w:rFonts w:ascii="Times New Roman"/>
        </w:rPr>
        <w:t>≥800pa</w:t>
      </w:r>
      <w:r>
        <w:rPr>
          <w:rFonts w:ascii="Times New Roman"/>
        </w:rPr>
        <w:t>）时及时更换活性炭。</w:t>
      </w:r>
    </w:p>
    <w:p w14:paraId="5610D30F" w14:textId="77777777" w:rsidR="00BC6098" w:rsidRDefault="0034220A">
      <w:pPr>
        <w:pStyle w:val="afffffffff8"/>
        <w:numPr>
          <w:ilvl w:val="255"/>
          <w:numId w:val="0"/>
        </w:numPr>
        <w:spacing w:line="312" w:lineRule="auto"/>
        <w:rPr>
          <w:rFonts w:ascii="Times New Roman"/>
        </w:rPr>
      </w:pPr>
      <w:r>
        <w:rPr>
          <w:rFonts w:ascii="Times New Roman"/>
        </w:rPr>
        <w:t>6.1</w:t>
      </w:r>
      <w:r>
        <w:rPr>
          <w:rFonts w:ascii="Times New Roman" w:hint="eastAsia"/>
        </w:rPr>
        <w:t>1</w:t>
      </w:r>
      <w:r>
        <w:rPr>
          <w:rFonts w:ascii="Times New Roman"/>
        </w:rPr>
        <w:t xml:space="preserve"> </w:t>
      </w:r>
      <w:r>
        <w:rPr>
          <w:rFonts w:ascii="Times New Roman"/>
        </w:rPr>
        <w:t>厂区内的电力、压缩空气、循环水等管网系统，应按照</w:t>
      </w:r>
      <w:r>
        <w:rPr>
          <w:rFonts w:ascii="Times New Roman"/>
        </w:rPr>
        <w:t>GB 7231</w:t>
      </w:r>
      <w:r>
        <w:rPr>
          <w:rFonts w:ascii="Times New Roman"/>
        </w:rPr>
        <w:t>的规定，采用基本识别色和安全标识进行明确标识，标明介质名称和流向。</w:t>
      </w:r>
    </w:p>
    <w:p w14:paraId="5610D310"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6.12 </w:t>
      </w:r>
      <w:r>
        <w:rPr>
          <w:rFonts w:ascii="Times New Roman" w:hint="eastAsia"/>
        </w:rPr>
        <w:t>夹层的出入口管理，应满足：</w:t>
      </w:r>
    </w:p>
    <w:p w14:paraId="5610D311"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6.12.1 </w:t>
      </w:r>
      <w:r>
        <w:rPr>
          <w:rFonts w:ascii="Times New Roman" w:hint="eastAsia"/>
        </w:rPr>
        <w:t>不少于</w:t>
      </w:r>
      <w:r>
        <w:rPr>
          <w:rFonts w:ascii="Times New Roman" w:hint="eastAsia"/>
        </w:rPr>
        <w:t>2</w:t>
      </w:r>
      <w:r>
        <w:rPr>
          <w:rFonts w:ascii="Times New Roman" w:hint="eastAsia"/>
        </w:rPr>
        <w:t>个独立疏散出口，疏散通道宽度≥</w:t>
      </w:r>
      <w:r>
        <w:rPr>
          <w:rFonts w:ascii="Times New Roman" w:hint="eastAsia"/>
        </w:rPr>
        <w:t>1.1m</w:t>
      </w:r>
      <w:r>
        <w:rPr>
          <w:rFonts w:ascii="Times New Roman" w:hint="eastAsia"/>
        </w:rPr>
        <w:t>；</w:t>
      </w:r>
    </w:p>
    <w:p w14:paraId="5610D312"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6.12.2 </w:t>
      </w:r>
      <w:r>
        <w:rPr>
          <w:rFonts w:ascii="Times New Roman" w:hint="eastAsia"/>
        </w:rPr>
        <w:t>门禁系统应具备断电自动释放功能，应将夹层内作业人员数据接入中控；</w:t>
      </w:r>
    </w:p>
    <w:p w14:paraId="5610D313" w14:textId="77777777" w:rsidR="00BC6098" w:rsidRDefault="0034220A">
      <w:pPr>
        <w:pStyle w:val="afffffffff8"/>
        <w:numPr>
          <w:ilvl w:val="255"/>
          <w:numId w:val="0"/>
        </w:numPr>
        <w:spacing w:line="312" w:lineRule="auto"/>
        <w:rPr>
          <w:rFonts w:ascii="Times New Roman"/>
        </w:rPr>
      </w:pPr>
      <w:r>
        <w:rPr>
          <w:rFonts w:ascii="Times New Roman" w:hint="eastAsia"/>
        </w:rPr>
        <w:lastRenderedPageBreak/>
        <w:t xml:space="preserve">6.12.3 </w:t>
      </w:r>
      <w:r>
        <w:rPr>
          <w:rFonts w:ascii="Times New Roman" w:hint="eastAsia"/>
        </w:rPr>
        <w:t>明确夹层主体管理责任，在入口处明示张贴；</w:t>
      </w:r>
    </w:p>
    <w:p w14:paraId="5610D314" w14:textId="77777777" w:rsidR="00BC6098" w:rsidRDefault="0034220A">
      <w:pPr>
        <w:pStyle w:val="afffffffff8"/>
        <w:numPr>
          <w:ilvl w:val="255"/>
          <w:numId w:val="0"/>
        </w:numPr>
        <w:spacing w:line="312" w:lineRule="auto"/>
        <w:rPr>
          <w:rFonts w:ascii="Times New Roman"/>
        </w:rPr>
      </w:pPr>
      <w:r>
        <w:rPr>
          <w:rFonts w:ascii="Times New Roman" w:hint="eastAsia"/>
        </w:rPr>
        <w:t xml:space="preserve">6.12.4 </w:t>
      </w:r>
      <w:r>
        <w:rPr>
          <w:rFonts w:ascii="Times New Roman" w:hint="eastAsia"/>
        </w:rPr>
        <w:t>绘制夹层平面布局图、巡检路线图、紧急疏散图等，在入口处张贴。</w:t>
      </w:r>
    </w:p>
    <w:p w14:paraId="5610D315" w14:textId="77777777" w:rsidR="00BC6098" w:rsidRDefault="0034220A">
      <w:pPr>
        <w:pStyle w:val="affc"/>
        <w:numPr>
          <w:ilvl w:val="1"/>
          <w:numId w:val="0"/>
        </w:numPr>
        <w:spacing w:before="240" w:after="240" w:line="312" w:lineRule="auto"/>
        <w:rPr>
          <w:rFonts w:ascii="Times New Roman"/>
          <w:szCs w:val="21"/>
        </w:rPr>
      </w:pPr>
      <w:bookmarkStart w:id="68" w:name="_Toc199330192"/>
      <w:r>
        <w:rPr>
          <w:rFonts w:hint="eastAsia"/>
          <w:szCs w:val="21"/>
        </w:rPr>
        <w:t xml:space="preserve">7　</w:t>
      </w:r>
      <w:r>
        <w:rPr>
          <w:rFonts w:ascii="Times New Roman" w:hint="eastAsia"/>
          <w:szCs w:val="21"/>
        </w:rPr>
        <w:t>安全管理和应急管理</w:t>
      </w:r>
      <w:bookmarkEnd w:id="68"/>
    </w:p>
    <w:p w14:paraId="5610D316" w14:textId="77777777" w:rsidR="00BC6098" w:rsidRDefault="0034220A">
      <w:pPr>
        <w:pStyle w:val="affd"/>
        <w:numPr>
          <w:ilvl w:val="2"/>
          <w:numId w:val="0"/>
        </w:numPr>
        <w:spacing w:before="120" w:after="120" w:line="312" w:lineRule="auto"/>
        <w:rPr>
          <w:szCs w:val="21"/>
        </w:rPr>
      </w:pPr>
      <w:r>
        <w:rPr>
          <w:rFonts w:hint="eastAsia"/>
          <w:color w:val="000000"/>
          <w:szCs w:val="21"/>
          <w14:scene3d>
            <w14:camera w14:prst="orthographicFront"/>
            <w14:lightRig w14:rig="threePt" w14:dir="t">
              <w14:rot w14:lat="0" w14:lon="0" w14:rev="0"/>
            </w14:lightRig>
          </w14:scene3d>
        </w:rPr>
        <w:t xml:space="preserve">7.1　</w:t>
      </w:r>
      <w:r>
        <w:rPr>
          <w:rFonts w:hint="eastAsia"/>
          <w:szCs w:val="21"/>
        </w:rPr>
        <w:t>安全管理</w:t>
      </w:r>
    </w:p>
    <w:p w14:paraId="5610D317"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7.1.1　</w:t>
      </w:r>
      <w:r>
        <w:rPr>
          <w:rFonts w:ascii="Times New Roman"/>
          <w:szCs w:val="21"/>
        </w:rPr>
        <w:t>按照</w:t>
      </w:r>
      <w:r>
        <w:rPr>
          <w:rFonts w:ascii="Times New Roman"/>
          <w:szCs w:val="21"/>
        </w:rPr>
        <w:t xml:space="preserve"> </w:t>
      </w:r>
      <w:r>
        <w:rPr>
          <w:rFonts w:ascii="Times New Roman" w:hint="eastAsia"/>
        </w:rPr>
        <w:t xml:space="preserve">GB/T </w:t>
      </w:r>
      <w:r>
        <w:rPr>
          <w:rFonts w:ascii="Times New Roman"/>
          <w:szCs w:val="21"/>
        </w:rPr>
        <w:t>33000</w:t>
      </w:r>
      <w:r>
        <w:rPr>
          <w:rFonts w:ascii="Times New Roman"/>
          <w:szCs w:val="21"/>
        </w:rPr>
        <w:t>开展安全生产标准化建设</w:t>
      </w:r>
      <w:r>
        <w:rPr>
          <w:rFonts w:ascii="Times New Roman" w:hint="eastAsia"/>
          <w:szCs w:val="21"/>
        </w:rPr>
        <w:t>，将本规范要求与已有的</w:t>
      </w:r>
      <w:r>
        <w:rPr>
          <w:rFonts w:ascii="Times New Roman" w:hint="eastAsia"/>
          <w:szCs w:val="21"/>
        </w:rPr>
        <w:t>ISO 45001</w:t>
      </w:r>
      <w:r>
        <w:rPr>
          <w:rFonts w:ascii="Times New Roman" w:hint="eastAsia"/>
          <w:szCs w:val="21"/>
        </w:rPr>
        <w:t>职业健康安全管理体系、安全生产标准化体系进行融合，建立并实施更广泛的安全管理体系，将相关要求向供应链伙伴进行传递。</w:t>
      </w:r>
    </w:p>
    <w:p w14:paraId="5610D318"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7.1.2　</w:t>
      </w:r>
      <w:r>
        <w:rPr>
          <w:rFonts w:ascii="Times New Roman"/>
          <w:szCs w:val="21"/>
        </w:rPr>
        <w:t>按照</w:t>
      </w:r>
      <w:r>
        <w:rPr>
          <w:rFonts w:ascii="Times New Roman"/>
          <w:szCs w:val="21"/>
        </w:rPr>
        <w:t>T/CAWS 0007</w:t>
      </w:r>
      <w:r>
        <w:rPr>
          <w:rFonts w:ascii="Times New Roman"/>
          <w:szCs w:val="21"/>
        </w:rPr>
        <w:t>开展安全</w:t>
      </w:r>
      <w:r>
        <w:rPr>
          <w:rFonts w:ascii="Times New Roman" w:hint="eastAsia"/>
          <w:szCs w:val="21"/>
        </w:rPr>
        <w:t>管理标准化</w:t>
      </w:r>
      <w:r>
        <w:rPr>
          <w:rFonts w:ascii="Times New Roman"/>
          <w:szCs w:val="21"/>
        </w:rPr>
        <w:t>班组建设。</w:t>
      </w:r>
    </w:p>
    <w:p w14:paraId="5610D319"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7.1.3　</w:t>
      </w:r>
      <w:r>
        <w:rPr>
          <w:rFonts w:ascii="Times New Roman" w:hint="eastAsia"/>
          <w:szCs w:val="21"/>
        </w:rPr>
        <w:t>落实全员安全生产责任制，实现目标指标化、指标行动化、行动绩效化。</w:t>
      </w:r>
    </w:p>
    <w:p w14:paraId="5610D31A"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7.1.4　</w:t>
      </w:r>
      <w:r>
        <w:rPr>
          <w:rFonts w:ascii="Times New Roman"/>
          <w:szCs w:val="21"/>
        </w:rPr>
        <w:t>推行设备安全</w:t>
      </w:r>
      <w:r>
        <w:rPr>
          <w:rFonts w:ascii="Times New Roman" w:hint="eastAsia"/>
          <w:szCs w:val="21"/>
        </w:rPr>
        <w:t>完整性确认制度</w:t>
      </w:r>
      <w:r>
        <w:rPr>
          <w:rFonts w:ascii="Times New Roman"/>
          <w:szCs w:val="21"/>
        </w:rPr>
        <w:t>，通过后方可投入使用</w:t>
      </w:r>
      <w:r>
        <w:rPr>
          <w:rFonts w:ascii="Times New Roman" w:hint="eastAsia"/>
          <w:szCs w:val="21"/>
        </w:rPr>
        <w:t>，确保其安全设施满足设计的要求</w:t>
      </w:r>
      <w:r>
        <w:rPr>
          <w:rFonts w:ascii="Times New Roman"/>
          <w:szCs w:val="21"/>
        </w:rPr>
        <w:t>。</w:t>
      </w:r>
    </w:p>
    <w:p w14:paraId="5610D31B"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7.1.5　</w:t>
      </w:r>
      <w:r>
        <w:rPr>
          <w:rFonts w:ascii="Times New Roman" w:hint="eastAsia"/>
          <w:szCs w:val="21"/>
        </w:rPr>
        <w:t>企业应识别并评估生产过程中的粉尘、有毒有害气体、噪声、高温等职业病危害因素，采取有效的工程控制、管理控制和个体防护措施，并定期进行职业病危害因素检测与评价。</w:t>
      </w:r>
    </w:p>
    <w:p w14:paraId="5610D31C"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7.1.6　</w:t>
      </w:r>
      <w:r>
        <w:rPr>
          <w:rFonts w:ascii="Times New Roman" w:hint="eastAsia"/>
          <w:szCs w:val="21"/>
        </w:rPr>
        <w:t>关键安全设施（如紧急停机、联锁装置、泄压装置）宜考虑冗余设计。对于高温、高压、易燃易爆的工艺设备，其安全控制系统的设计应优先保障故障状态下的安全。</w:t>
      </w:r>
    </w:p>
    <w:p w14:paraId="5610D31D"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7.1.7　</w:t>
      </w:r>
      <w:r>
        <w:rPr>
          <w:rFonts w:ascii="Times New Roman" w:hint="eastAsia"/>
          <w:szCs w:val="21"/>
        </w:rPr>
        <w:t>应通过作业许可、安全确认、监护监督、程序化操作等方式，降低作业过程中的人为失误风险。</w:t>
      </w:r>
    </w:p>
    <w:p w14:paraId="5610D31E"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7.1.8　</w:t>
      </w:r>
      <w:r>
        <w:rPr>
          <w:rFonts w:ascii="Times New Roman" w:hint="eastAsia"/>
          <w:szCs w:val="21"/>
        </w:rPr>
        <w:t>宜采用物联网传感器对重点设备（层压机、变压器）的温度、压力、振动进行在线监测和预警，通过安全信息化系统推进安全管理。</w:t>
      </w:r>
    </w:p>
    <w:p w14:paraId="5610D31F" w14:textId="77777777" w:rsidR="00BC6098" w:rsidRDefault="0034220A">
      <w:pPr>
        <w:pStyle w:val="affd"/>
        <w:numPr>
          <w:ilvl w:val="2"/>
          <w:numId w:val="0"/>
        </w:numPr>
        <w:spacing w:before="120" w:after="120" w:line="312" w:lineRule="auto"/>
        <w:rPr>
          <w:szCs w:val="21"/>
        </w:rPr>
      </w:pPr>
      <w:r>
        <w:rPr>
          <w:rFonts w:hint="eastAsia"/>
          <w:color w:val="000000"/>
          <w:szCs w:val="21"/>
          <w14:scene3d>
            <w14:camera w14:prst="orthographicFront"/>
            <w14:lightRig w14:rig="threePt" w14:dir="t">
              <w14:rot w14:lat="0" w14:lon="0" w14:rev="0"/>
            </w14:lightRig>
          </w14:scene3d>
        </w:rPr>
        <w:t xml:space="preserve">7.2　</w:t>
      </w:r>
      <w:r>
        <w:rPr>
          <w:rFonts w:hint="eastAsia"/>
          <w:szCs w:val="21"/>
        </w:rPr>
        <w:t>教育培训</w:t>
      </w:r>
    </w:p>
    <w:p w14:paraId="5610D320"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7.2.1　</w:t>
      </w:r>
      <w:r>
        <w:rPr>
          <w:rFonts w:hint="eastAsia"/>
          <w:szCs w:val="21"/>
        </w:rPr>
        <w:t>培</w:t>
      </w:r>
      <w:r>
        <w:rPr>
          <w:rFonts w:ascii="Times New Roman"/>
          <w:szCs w:val="21"/>
        </w:rPr>
        <w:t>训需求的确定应重点关注岗位风险矩阵、历史事故等，基于风险建立培训资料库。</w:t>
      </w:r>
    </w:p>
    <w:p w14:paraId="5610D321"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7.2.2　</w:t>
      </w:r>
      <w:r>
        <w:rPr>
          <w:rFonts w:ascii="Times New Roman"/>
          <w:szCs w:val="21"/>
        </w:rPr>
        <w:t>建立安全内训师制度，评定结果与任职资格关联，并完善退出机制。</w:t>
      </w:r>
    </w:p>
    <w:p w14:paraId="5610D322"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7.2.3　</w:t>
      </w:r>
      <w:r>
        <w:rPr>
          <w:rFonts w:ascii="Times New Roman"/>
          <w:szCs w:val="21"/>
        </w:rPr>
        <w:t>严格落实三级安全教育卡、岗位能力确认表、安全培训记录、安全培训效果评价表等记录表单，未经安全教育培训</w:t>
      </w:r>
      <w:r>
        <w:rPr>
          <w:rFonts w:ascii="Times New Roman" w:hint="eastAsia"/>
          <w:szCs w:val="21"/>
        </w:rPr>
        <w:t>或培训不</w:t>
      </w:r>
      <w:r>
        <w:rPr>
          <w:rFonts w:ascii="Times New Roman"/>
          <w:szCs w:val="21"/>
        </w:rPr>
        <w:t>合格不得上岗作业。</w:t>
      </w:r>
    </w:p>
    <w:p w14:paraId="5610D323"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7.2.4　</w:t>
      </w:r>
      <w:r>
        <w:rPr>
          <w:rFonts w:ascii="Times New Roman"/>
          <w:szCs w:val="21"/>
        </w:rPr>
        <w:t>推进安全操作规程视频化，并确保其内容与现场实际和设备变更保持同步更新，重点落实高风险作业、高风险工序、高风险场所、高风险人员的安全操作规程视频化，员工通过扫码可以随时观看，</w:t>
      </w:r>
      <w:r>
        <w:rPr>
          <w:rFonts w:ascii="Times New Roman" w:hint="eastAsia"/>
          <w:szCs w:val="21"/>
        </w:rPr>
        <w:t>通过</w:t>
      </w:r>
      <w:r>
        <w:rPr>
          <w:rFonts w:ascii="Times New Roman"/>
          <w:szCs w:val="21"/>
        </w:rPr>
        <w:t>信息化推送，监督员工学习</w:t>
      </w:r>
      <w:r>
        <w:rPr>
          <w:rFonts w:ascii="Times New Roman"/>
          <w:szCs w:val="21"/>
        </w:rPr>
        <w:t xml:space="preserve"> </w:t>
      </w:r>
      <w:r>
        <w:rPr>
          <w:rFonts w:ascii="Times New Roman"/>
          <w:szCs w:val="21"/>
        </w:rPr>
        <w:t>。</w:t>
      </w:r>
    </w:p>
    <w:p w14:paraId="5610D324" w14:textId="77777777" w:rsidR="00BC6098" w:rsidRDefault="0034220A">
      <w:pPr>
        <w:pStyle w:val="afffffffff9"/>
        <w:numPr>
          <w:ilvl w:val="3"/>
          <w:numId w:val="0"/>
        </w:numPr>
        <w:spacing w:line="312" w:lineRule="auto"/>
        <w:rPr>
          <w:szCs w:val="21"/>
        </w:rPr>
      </w:pPr>
      <w:r>
        <w:rPr>
          <w:rFonts w:ascii="黑体" w:eastAsia="黑体" w:hint="eastAsia"/>
          <w:szCs w:val="21"/>
        </w:rPr>
        <w:t xml:space="preserve">7.2.5　</w:t>
      </w:r>
      <w:r>
        <w:rPr>
          <w:rFonts w:ascii="Times New Roman"/>
          <w:szCs w:val="21"/>
        </w:rPr>
        <w:t>应重点关注员工培训后的行为转化，通过员工的安全行为观察、三违行为</w:t>
      </w:r>
      <w:r>
        <w:rPr>
          <w:rFonts w:ascii="Times New Roman" w:hint="eastAsia"/>
          <w:szCs w:val="21"/>
        </w:rPr>
        <w:t>变化</w:t>
      </w:r>
      <w:r>
        <w:rPr>
          <w:rFonts w:ascii="Times New Roman"/>
          <w:szCs w:val="21"/>
        </w:rPr>
        <w:t>、</w:t>
      </w:r>
      <w:r>
        <w:rPr>
          <w:rFonts w:ascii="Times New Roman" w:hint="eastAsia"/>
          <w:szCs w:val="21"/>
        </w:rPr>
        <w:t>规范操作</w:t>
      </w:r>
      <w:r>
        <w:rPr>
          <w:rFonts w:ascii="Times New Roman"/>
          <w:szCs w:val="21"/>
        </w:rPr>
        <w:t>和</w:t>
      </w:r>
      <w:r>
        <w:rPr>
          <w:rFonts w:ascii="Times New Roman" w:hint="eastAsia"/>
          <w:szCs w:val="21"/>
        </w:rPr>
        <w:t>应急</w:t>
      </w:r>
      <w:r>
        <w:rPr>
          <w:rFonts w:ascii="Times New Roman"/>
          <w:szCs w:val="21"/>
        </w:rPr>
        <w:t>能力，来评估培训的有效</w:t>
      </w:r>
      <w:r>
        <w:rPr>
          <w:rFonts w:hint="eastAsia"/>
          <w:szCs w:val="21"/>
        </w:rPr>
        <w:t>性。</w:t>
      </w:r>
    </w:p>
    <w:p w14:paraId="5610D325" w14:textId="77777777" w:rsidR="00BC6098" w:rsidRDefault="0034220A">
      <w:pPr>
        <w:pStyle w:val="affd"/>
        <w:numPr>
          <w:ilvl w:val="2"/>
          <w:numId w:val="0"/>
        </w:numPr>
        <w:spacing w:before="120" w:after="120" w:line="312" w:lineRule="auto"/>
        <w:rPr>
          <w:szCs w:val="21"/>
        </w:rPr>
      </w:pPr>
      <w:r>
        <w:rPr>
          <w:rFonts w:hint="eastAsia"/>
          <w:color w:val="000000"/>
          <w:szCs w:val="21"/>
          <w14:scene3d>
            <w14:camera w14:prst="orthographicFront"/>
            <w14:lightRig w14:rig="threePt" w14:dir="t">
              <w14:rot w14:lat="0" w14:lon="0" w14:rev="0"/>
            </w14:lightRig>
          </w14:scene3d>
        </w:rPr>
        <w:t xml:space="preserve">7.3　</w:t>
      </w:r>
      <w:r>
        <w:rPr>
          <w:rFonts w:hint="eastAsia"/>
          <w:szCs w:val="21"/>
        </w:rPr>
        <w:t>承包商管理</w:t>
      </w:r>
    </w:p>
    <w:p w14:paraId="5610D326"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7.3.1　</w:t>
      </w:r>
      <w:r>
        <w:rPr>
          <w:rFonts w:ascii="Times New Roman"/>
          <w:szCs w:val="21"/>
        </w:rPr>
        <w:t>应遵</w:t>
      </w:r>
      <w:r>
        <w:rPr>
          <w:rFonts w:hAnsi="宋体"/>
          <w:szCs w:val="21"/>
        </w:rPr>
        <w:t>循“准入审核、权责明确、过程监督、考核闭环”的原</w:t>
      </w:r>
      <w:r>
        <w:rPr>
          <w:rFonts w:ascii="Times New Roman"/>
          <w:szCs w:val="21"/>
        </w:rPr>
        <w:t>则，确保承包商作业与工厂安全生产目标一致。</w:t>
      </w:r>
    </w:p>
    <w:p w14:paraId="5610D327"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7.3.2　</w:t>
      </w:r>
      <w:r>
        <w:rPr>
          <w:rFonts w:ascii="Times New Roman" w:hint="eastAsia"/>
          <w:szCs w:val="21"/>
        </w:rPr>
        <w:t>企业应对承包商进行资质审核，包括但不限于：营</w:t>
      </w:r>
      <w:r>
        <w:rPr>
          <w:rFonts w:ascii="Segoe UI" w:hAnsi="Segoe UI" w:cs="Segoe UI"/>
          <w:szCs w:val="21"/>
          <w:shd w:val="clear" w:color="auto" w:fill="FFFFFF"/>
        </w:rPr>
        <w:t>业执照、安全生产许可证、特种作业资质；</w:t>
      </w:r>
      <w:r>
        <w:rPr>
          <w:rFonts w:ascii="Segoe UI" w:hAnsi="Segoe UI" w:cs="Segoe UI" w:hint="eastAsia"/>
          <w:szCs w:val="21"/>
          <w:shd w:val="clear" w:color="auto" w:fill="FFFFFF"/>
        </w:rPr>
        <w:t>近三年安全生产记录及事故报告；</w:t>
      </w:r>
      <w:r>
        <w:rPr>
          <w:rFonts w:ascii="Segoe UI" w:hAnsi="Segoe UI" w:cs="Segoe UI"/>
          <w:szCs w:val="21"/>
          <w:shd w:val="clear" w:color="auto" w:fill="FFFFFF"/>
        </w:rPr>
        <w:t>人员工伤保险、安全培训证明</w:t>
      </w:r>
      <w:r>
        <w:rPr>
          <w:rFonts w:ascii="Segoe UI" w:hAnsi="Segoe UI" w:cs="Segoe UI" w:hint="eastAsia"/>
          <w:szCs w:val="21"/>
          <w:shd w:val="clear" w:color="auto" w:fill="FFFFFF"/>
        </w:rPr>
        <w:t>等。</w:t>
      </w:r>
    </w:p>
    <w:p w14:paraId="5610D328"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7.3.3　</w:t>
      </w:r>
      <w:r>
        <w:rPr>
          <w:rFonts w:ascii="Segoe UI" w:hAnsi="Segoe UI" w:cs="Segoe UI"/>
          <w:szCs w:val="21"/>
          <w:shd w:val="clear" w:color="auto" w:fill="FFFFFF"/>
        </w:rPr>
        <w:t>对承包商承接的高风险作业（如动火、高空、有限空间等）</w:t>
      </w:r>
      <w:r>
        <w:rPr>
          <w:rFonts w:ascii="Times New Roman" w:hint="eastAsia"/>
          <w:szCs w:val="21"/>
        </w:rPr>
        <w:t>，</w:t>
      </w:r>
      <w:r>
        <w:rPr>
          <w:rFonts w:ascii="Segoe UI" w:hAnsi="Segoe UI" w:cs="Segoe UI" w:hint="eastAsia"/>
          <w:szCs w:val="21"/>
          <w:shd w:val="clear" w:color="auto" w:fill="FFFFFF"/>
        </w:rPr>
        <w:t>进行</w:t>
      </w:r>
      <w:r>
        <w:rPr>
          <w:rFonts w:ascii="Segoe UI" w:hAnsi="Segoe UI" w:cs="Segoe UI"/>
          <w:szCs w:val="21"/>
          <w:shd w:val="clear" w:color="auto" w:fill="FFFFFF"/>
        </w:rPr>
        <w:t>专项风险评估</w:t>
      </w:r>
      <w:r>
        <w:rPr>
          <w:rFonts w:ascii="Segoe UI" w:hAnsi="Segoe UI" w:cs="Segoe UI" w:hint="eastAsia"/>
          <w:szCs w:val="21"/>
          <w:shd w:val="clear" w:color="auto" w:fill="FFFFFF"/>
        </w:rPr>
        <w:t>。</w:t>
      </w:r>
    </w:p>
    <w:p w14:paraId="5610D329"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7.3.4　</w:t>
      </w:r>
      <w:r>
        <w:rPr>
          <w:rFonts w:ascii="Times New Roman"/>
          <w:szCs w:val="21"/>
        </w:rPr>
        <w:t>应与承包商签订书面安全生产管理协议，明确双方安全职责、作业风险、管控措施及违约责任。</w:t>
      </w:r>
    </w:p>
    <w:p w14:paraId="5610D32A" w14:textId="77777777" w:rsidR="00BC6098" w:rsidRDefault="0034220A">
      <w:pPr>
        <w:pStyle w:val="afffffffff9"/>
        <w:numPr>
          <w:ilvl w:val="3"/>
          <w:numId w:val="0"/>
        </w:numPr>
        <w:spacing w:line="312" w:lineRule="auto"/>
        <w:rPr>
          <w:rFonts w:ascii="Segoe UI" w:hAnsi="Segoe UI" w:cs="Segoe UI"/>
          <w:szCs w:val="21"/>
          <w:shd w:val="clear" w:color="auto" w:fill="FFFFFF"/>
        </w:rPr>
      </w:pPr>
      <w:r>
        <w:rPr>
          <w:rFonts w:ascii="黑体" w:eastAsia="黑体" w:hAnsi="Segoe UI" w:cs="Segoe UI" w:hint="eastAsia"/>
          <w:szCs w:val="21"/>
          <w:shd w:val="clear" w:color="auto" w:fill="FFFFFF"/>
        </w:rPr>
        <w:t xml:space="preserve">7.3.5　</w:t>
      </w:r>
      <w:r>
        <w:rPr>
          <w:rFonts w:ascii="Segoe UI" w:hAnsi="Segoe UI" w:cs="Segoe UI"/>
          <w:szCs w:val="21"/>
          <w:shd w:val="clear" w:color="auto" w:fill="FFFFFF"/>
        </w:rPr>
        <w:t>承包商人员进入工厂前，须接受工厂的安全教育培训，内容包括：</w:t>
      </w:r>
      <w:r>
        <w:rPr>
          <w:rFonts w:ascii="Segoe UI" w:hAnsi="Segoe UI" w:cs="Segoe UI" w:hint="eastAsia"/>
          <w:szCs w:val="21"/>
          <w:shd w:val="clear" w:color="auto" w:fill="FFFFFF"/>
        </w:rPr>
        <w:t>企业</w:t>
      </w:r>
      <w:r>
        <w:rPr>
          <w:rFonts w:ascii="Segoe UI" w:hAnsi="Segoe UI" w:cs="Segoe UI"/>
          <w:szCs w:val="21"/>
          <w:shd w:val="clear" w:color="auto" w:fill="FFFFFF"/>
        </w:rPr>
        <w:t>安全规章制度、危险源及应急措施</w:t>
      </w:r>
      <w:r>
        <w:rPr>
          <w:rFonts w:ascii="Segoe UI" w:hAnsi="Segoe UI" w:cs="Segoe UI" w:hint="eastAsia"/>
          <w:szCs w:val="21"/>
          <w:shd w:val="clear" w:color="auto" w:fill="FFFFFF"/>
        </w:rPr>
        <w:t>；</w:t>
      </w:r>
      <w:r>
        <w:rPr>
          <w:rFonts w:ascii="Segoe UI" w:hAnsi="Segoe UI" w:cs="Segoe UI"/>
          <w:szCs w:val="21"/>
          <w:shd w:val="clear" w:color="auto" w:fill="FFFFFF"/>
        </w:rPr>
        <w:t>作业区域特殊要求（如化学品防护、防静电措施、电气安全）；考核合格后方可发放临时</w:t>
      </w:r>
      <w:r>
        <w:rPr>
          <w:rFonts w:ascii="Segoe UI" w:hAnsi="Segoe UI" w:cs="Segoe UI"/>
          <w:szCs w:val="21"/>
          <w:shd w:val="clear" w:color="auto" w:fill="FFFFFF"/>
        </w:rPr>
        <w:lastRenderedPageBreak/>
        <w:t>通行证。涉及特种作业（如焊接、吊装）的承包商人员，需持有效操作证件并通过</w:t>
      </w:r>
      <w:r>
        <w:rPr>
          <w:rFonts w:ascii="Segoe UI" w:hAnsi="Segoe UI" w:cs="Segoe UI" w:hint="eastAsia"/>
          <w:szCs w:val="21"/>
          <w:shd w:val="clear" w:color="auto" w:fill="FFFFFF"/>
        </w:rPr>
        <w:t>企业</w:t>
      </w:r>
      <w:r>
        <w:rPr>
          <w:rFonts w:ascii="Segoe UI" w:hAnsi="Segoe UI" w:cs="Segoe UI"/>
          <w:szCs w:val="21"/>
          <w:shd w:val="clear" w:color="auto" w:fill="FFFFFF"/>
        </w:rPr>
        <w:t>实操考核。</w:t>
      </w:r>
    </w:p>
    <w:p w14:paraId="5610D32B" w14:textId="77777777" w:rsidR="00BC6098" w:rsidRDefault="0034220A">
      <w:pPr>
        <w:pStyle w:val="afffffffff9"/>
        <w:numPr>
          <w:ilvl w:val="3"/>
          <w:numId w:val="0"/>
        </w:numPr>
        <w:spacing w:line="312" w:lineRule="auto"/>
        <w:rPr>
          <w:rFonts w:ascii="Segoe UI" w:hAnsi="Segoe UI" w:cs="Segoe UI"/>
          <w:szCs w:val="21"/>
          <w:shd w:val="clear" w:color="auto" w:fill="FFFFFF"/>
        </w:rPr>
      </w:pPr>
      <w:r>
        <w:rPr>
          <w:rFonts w:ascii="黑体" w:eastAsia="黑体" w:hAnsi="Segoe UI" w:cs="Segoe UI" w:hint="eastAsia"/>
          <w:szCs w:val="21"/>
          <w:shd w:val="clear" w:color="auto" w:fill="FFFFFF"/>
        </w:rPr>
        <w:t xml:space="preserve">7.3.6　</w:t>
      </w:r>
      <w:r>
        <w:rPr>
          <w:rFonts w:ascii="Segoe UI" w:hAnsi="Segoe UI" w:cs="Segoe UI"/>
          <w:szCs w:val="21"/>
          <w:shd w:val="clear" w:color="auto" w:fill="FFFFFF"/>
        </w:rPr>
        <w:t>承包商自备设备、工具需符合</w:t>
      </w:r>
      <w:r>
        <w:rPr>
          <w:rFonts w:ascii="Segoe UI" w:hAnsi="Segoe UI" w:cs="Segoe UI" w:hint="eastAsia"/>
          <w:szCs w:val="21"/>
          <w:shd w:val="clear" w:color="auto" w:fill="FFFFFF"/>
        </w:rPr>
        <w:t>企业</w:t>
      </w:r>
      <w:r>
        <w:rPr>
          <w:rFonts w:ascii="Segoe UI" w:hAnsi="Segoe UI" w:cs="Segoe UI"/>
          <w:szCs w:val="21"/>
          <w:shd w:val="clear" w:color="auto" w:fill="FFFFFF"/>
        </w:rPr>
        <w:t>安全标准，使用前须通过安全检查</w:t>
      </w:r>
      <w:r>
        <w:rPr>
          <w:rFonts w:ascii="Segoe UI" w:hAnsi="Segoe UI" w:cs="Segoe UI" w:hint="eastAsia"/>
          <w:szCs w:val="21"/>
          <w:shd w:val="clear" w:color="auto" w:fill="FFFFFF"/>
        </w:rPr>
        <w:t>，张贴认证合格标签。</w:t>
      </w:r>
    </w:p>
    <w:p w14:paraId="5610D32C" w14:textId="77777777" w:rsidR="00BC6098" w:rsidRDefault="0034220A">
      <w:pPr>
        <w:pStyle w:val="afffffffff9"/>
        <w:numPr>
          <w:ilvl w:val="3"/>
          <w:numId w:val="0"/>
        </w:numPr>
        <w:spacing w:line="312" w:lineRule="auto"/>
        <w:rPr>
          <w:rFonts w:ascii="Segoe UI" w:hAnsi="Segoe UI" w:cs="Segoe UI"/>
          <w:szCs w:val="21"/>
          <w:shd w:val="clear" w:color="auto" w:fill="FFFFFF"/>
        </w:rPr>
      </w:pPr>
      <w:r>
        <w:rPr>
          <w:rFonts w:ascii="黑体" w:eastAsia="黑体" w:hAnsi="Segoe UI" w:cs="Segoe UI" w:hint="eastAsia"/>
          <w:szCs w:val="21"/>
          <w:shd w:val="clear" w:color="auto" w:fill="FFFFFF"/>
        </w:rPr>
        <w:t xml:space="preserve">7.3.7　</w:t>
      </w:r>
      <w:r>
        <w:rPr>
          <w:rFonts w:ascii="Segoe UI" w:hAnsi="Segoe UI" w:cs="Segoe UI"/>
          <w:szCs w:val="21"/>
          <w:shd w:val="clear" w:color="auto" w:fill="FFFFFF"/>
        </w:rPr>
        <w:t>承包商作业前须办理作业许可证（如动火证、高处作业证）。</w:t>
      </w:r>
    </w:p>
    <w:p w14:paraId="5610D32D" w14:textId="77777777" w:rsidR="00BC6098" w:rsidRDefault="0034220A">
      <w:pPr>
        <w:pStyle w:val="afffffffff9"/>
        <w:numPr>
          <w:ilvl w:val="3"/>
          <w:numId w:val="0"/>
        </w:numPr>
        <w:spacing w:line="312" w:lineRule="auto"/>
        <w:rPr>
          <w:rFonts w:hAnsi="宋体" w:hint="eastAsia"/>
          <w:szCs w:val="21"/>
        </w:rPr>
      </w:pPr>
      <w:r>
        <w:rPr>
          <w:rFonts w:ascii="黑体" w:eastAsia="黑体" w:hAnsi="宋体" w:hint="eastAsia"/>
          <w:szCs w:val="21"/>
        </w:rPr>
        <w:t xml:space="preserve">7.3.8　</w:t>
      </w:r>
      <w:r>
        <w:rPr>
          <w:rFonts w:ascii="Times New Roman" w:hint="eastAsia"/>
          <w:szCs w:val="21"/>
        </w:rPr>
        <w:t>施工前，承包商需召开工具箱会议，进行作业安全交底，规范劳动防护用品穿戴，应急物资配备。施工过程企业应指派专职安全员对承包商作业进行全程监督。</w:t>
      </w:r>
      <w:r>
        <w:rPr>
          <w:rFonts w:ascii="Times New Roman"/>
          <w:szCs w:val="21"/>
        </w:rPr>
        <w:t>高风</w:t>
      </w:r>
      <w:r>
        <w:rPr>
          <w:rFonts w:hAnsi="宋体"/>
          <w:szCs w:val="21"/>
        </w:rPr>
        <w:t>险作业需实施“双监护”（</w:t>
      </w:r>
      <w:r>
        <w:rPr>
          <w:rFonts w:hAnsi="宋体" w:hint="eastAsia"/>
          <w:szCs w:val="21"/>
        </w:rPr>
        <w:t>企业</w:t>
      </w:r>
      <w:r>
        <w:rPr>
          <w:rFonts w:hAnsi="宋体"/>
          <w:szCs w:val="21"/>
        </w:rPr>
        <w:t>与承包商各派</w:t>
      </w:r>
      <w:r>
        <w:rPr>
          <w:rFonts w:ascii="Times New Roman"/>
          <w:szCs w:val="21"/>
        </w:rPr>
        <w:t>1</w:t>
      </w:r>
      <w:r>
        <w:rPr>
          <w:rFonts w:hAnsi="宋体"/>
          <w:szCs w:val="21"/>
        </w:rPr>
        <w:t>名监护人）</w:t>
      </w:r>
      <w:r>
        <w:rPr>
          <w:rFonts w:hAnsi="宋体" w:hint="eastAsia"/>
          <w:szCs w:val="21"/>
        </w:rPr>
        <w:t>。施工后做到“工完料净，场地清”。</w:t>
      </w:r>
    </w:p>
    <w:p w14:paraId="5610D32E"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7.3.9　</w:t>
      </w:r>
      <w:r>
        <w:rPr>
          <w:rFonts w:ascii="Times New Roman" w:hint="eastAsia"/>
          <w:szCs w:val="21"/>
        </w:rPr>
        <w:t>建立定期安全会议机制，通报承包商作业风险及整改情况。</w:t>
      </w:r>
      <w:r>
        <w:rPr>
          <w:rFonts w:ascii="Times New Roman"/>
          <w:szCs w:val="21"/>
        </w:rPr>
        <w:t>承包商需指定现场安全负责人，与</w:t>
      </w:r>
      <w:r>
        <w:rPr>
          <w:rFonts w:ascii="Times New Roman" w:hint="eastAsia"/>
          <w:szCs w:val="21"/>
        </w:rPr>
        <w:t>企业</w:t>
      </w:r>
      <w:r>
        <w:rPr>
          <w:rFonts w:ascii="Times New Roman"/>
          <w:szCs w:val="21"/>
        </w:rPr>
        <w:t>保持</w:t>
      </w:r>
      <w:r>
        <w:rPr>
          <w:rFonts w:ascii="Times New Roman"/>
          <w:szCs w:val="21"/>
        </w:rPr>
        <w:t>24</w:t>
      </w:r>
      <w:r>
        <w:rPr>
          <w:rFonts w:ascii="Times New Roman"/>
          <w:szCs w:val="21"/>
        </w:rPr>
        <w:t>小时应急联络。</w:t>
      </w:r>
    </w:p>
    <w:p w14:paraId="5610D32F"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7.3.10　</w:t>
      </w:r>
      <w:r>
        <w:rPr>
          <w:rFonts w:ascii="Times New Roman" w:hint="eastAsia"/>
          <w:szCs w:val="21"/>
        </w:rPr>
        <w:t>承包商须参与工厂组织的联合应急演练，熟悉逃生路线、报警流程及初期应急处置方法。</w:t>
      </w:r>
      <w:r>
        <w:rPr>
          <w:rFonts w:ascii="Times New Roman"/>
          <w:szCs w:val="21"/>
        </w:rPr>
        <w:t>发生事故</w:t>
      </w:r>
      <w:r>
        <w:rPr>
          <w:rFonts w:ascii="Times New Roman" w:hint="eastAsia"/>
          <w:szCs w:val="21"/>
        </w:rPr>
        <w:t>后</w:t>
      </w:r>
      <w:r>
        <w:rPr>
          <w:rFonts w:ascii="Times New Roman"/>
          <w:szCs w:val="21"/>
        </w:rPr>
        <w:t>，承包商应配合工厂调查，提供相关记录并落实整改措施。</w:t>
      </w:r>
    </w:p>
    <w:p w14:paraId="5610D330"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7.3.11　</w:t>
      </w:r>
      <w:r>
        <w:rPr>
          <w:rFonts w:ascii="Segoe UI" w:hAnsi="Segoe UI" w:cs="Segoe UI"/>
          <w:szCs w:val="21"/>
          <w:shd w:val="clear" w:color="auto" w:fill="FFFFFF"/>
        </w:rPr>
        <w:t>对严重违规、重复发生事故或拒不整改的承包商，终止合作并列入禁止准入名单。</w:t>
      </w:r>
    </w:p>
    <w:p w14:paraId="5610D331" w14:textId="77777777" w:rsidR="00BC6098" w:rsidRDefault="0034220A">
      <w:pPr>
        <w:pStyle w:val="affd"/>
        <w:numPr>
          <w:ilvl w:val="2"/>
          <w:numId w:val="0"/>
        </w:numPr>
        <w:spacing w:before="120" w:after="120" w:line="312" w:lineRule="auto"/>
        <w:rPr>
          <w:szCs w:val="21"/>
        </w:rPr>
      </w:pPr>
      <w:r>
        <w:rPr>
          <w:rFonts w:hint="eastAsia"/>
          <w:color w:val="000000"/>
          <w:szCs w:val="21"/>
          <w14:scene3d>
            <w14:camera w14:prst="orthographicFront"/>
            <w14:lightRig w14:rig="threePt" w14:dir="t">
              <w14:rot w14:lat="0" w14:lon="0" w14:rev="0"/>
            </w14:lightRig>
          </w14:scene3d>
        </w:rPr>
        <w:t xml:space="preserve">7.4　</w:t>
      </w:r>
      <w:r>
        <w:rPr>
          <w:rFonts w:hint="eastAsia"/>
          <w:szCs w:val="21"/>
        </w:rPr>
        <w:t>应急管理</w:t>
      </w:r>
    </w:p>
    <w:p w14:paraId="5610D332"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7.4.1　</w:t>
      </w:r>
      <w:r>
        <w:rPr>
          <w:rFonts w:ascii="Times New Roman"/>
          <w:szCs w:val="21"/>
        </w:rPr>
        <w:t>根据</w:t>
      </w:r>
      <w:r>
        <w:rPr>
          <w:rFonts w:ascii="Times New Roman" w:hint="eastAsia"/>
        </w:rPr>
        <w:t>GB/T</w:t>
      </w:r>
      <w:r>
        <w:rPr>
          <w:rFonts w:ascii="Times New Roman"/>
          <w:szCs w:val="21"/>
        </w:rPr>
        <w:t xml:space="preserve"> 29639</w:t>
      </w:r>
      <w:r>
        <w:rPr>
          <w:rFonts w:ascii="Times New Roman" w:hint="eastAsia"/>
          <w:szCs w:val="21"/>
        </w:rPr>
        <w:t xml:space="preserve"> </w:t>
      </w:r>
      <w:r>
        <w:rPr>
          <w:rFonts w:ascii="Times New Roman" w:hint="eastAsia"/>
          <w:szCs w:val="21"/>
        </w:rPr>
        <w:t>完善应急预案，建立系统化的应急救援组织，通过演练与评审，完善应急预案体系和指挥体系。</w:t>
      </w:r>
    </w:p>
    <w:p w14:paraId="5610D333" w14:textId="77777777" w:rsidR="00BC6098" w:rsidRDefault="0034220A">
      <w:pPr>
        <w:pStyle w:val="afffffffff9"/>
        <w:numPr>
          <w:ilvl w:val="3"/>
          <w:numId w:val="0"/>
        </w:numPr>
        <w:spacing w:line="312" w:lineRule="auto"/>
        <w:jc w:val="left"/>
        <w:rPr>
          <w:rFonts w:ascii="Times New Roman"/>
          <w:szCs w:val="21"/>
        </w:rPr>
      </w:pPr>
      <w:r>
        <w:rPr>
          <w:rFonts w:ascii="黑体" w:eastAsia="黑体" w:hint="eastAsia"/>
          <w:szCs w:val="21"/>
        </w:rPr>
        <w:t xml:space="preserve">7.4.2　</w:t>
      </w:r>
      <w:r>
        <w:rPr>
          <w:rFonts w:ascii="Times New Roman" w:hint="eastAsia"/>
          <w:szCs w:val="21"/>
        </w:rPr>
        <w:t>完善提升应急救援能力：按照</w:t>
      </w:r>
      <w:r>
        <w:rPr>
          <w:rFonts w:ascii="Times New Roman" w:hint="eastAsia"/>
          <w:szCs w:val="21"/>
        </w:rPr>
        <w:t>AQ/T 9007</w:t>
      </w:r>
      <w:r>
        <w:rPr>
          <w:rFonts w:ascii="Times New Roman" w:hint="eastAsia"/>
          <w:szCs w:val="21"/>
        </w:rPr>
        <w:t>的规定定期开展生产安全事故应急演练，做到一线从业人员参与应急演练全覆盖，并对演练进行总结和评估，根据评估结论和演练发现的问题，修订、完善应急预案，持续改进应急准备工作。</w:t>
      </w:r>
    </w:p>
    <w:p w14:paraId="5610D334" w14:textId="77777777" w:rsidR="00BC6098" w:rsidRDefault="0034220A">
      <w:pPr>
        <w:pStyle w:val="afffffffff9"/>
        <w:numPr>
          <w:ilvl w:val="3"/>
          <w:numId w:val="0"/>
        </w:numPr>
        <w:spacing w:line="312" w:lineRule="auto"/>
        <w:rPr>
          <w:rFonts w:ascii="Times New Roman"/>
          <w:szCs w:val="21"/>
        </w:rPr>
      </w:pPr>
      <w:r>
        <w:rPr>
          <w:rFonts w:ascii="黑体" w:eastAsia="黑体" w:hint="eastAsia"/>
          <w:szCs w:val="21"/>
        </w:rPr>
        <w:t xml:space="preserve">7.4.3　</w:t>
      </w:r>
      <w:r>
        <w:rPr>
          <w:rFonts w:ascii="Times New Roman" w:hint="eastAsia"/>
          <w:szCs w:val="21"/>
        </w:rPr>
        <w:t>场景化风险辨识：针对火灾（化学品、电气、爆炸）、触电、机械伤害、泄漏、有限空间事故等编制应急处置卡，并定期演练，演练应包括报警、疏散、初期火灾扑救、各部门联动、应急指令落实等环节，并确保现场作业人员熟悉本岗位和周边区域的应急器材位置及使用方法。</w:t>
      </w:r>
    </w:p>
    <w:p w14:paraId="5610D335" w14:textId="77777777" w:rsidR="00BC6098" w:rsidRDefault="0034220A">
      <w:pPr>
        <w:pStyle w:val="afffffffff9"/>
        <w:widowControl/>
        <w:numPr>
          <w:ilvl w:val="3"/>
          <w:numId w:val="0"/>
        </w:numPr>
        <w:spacing w:line="312" w:lineRule="auto"/>
        <w:rPr>
          <w:rFonts w:ascii="Microsoft YaHei UI" w:eastAsia="Microsoft YaHei UI" w:hAnsi="Microsoft YaHei UI" w:cs="Microsoft YaHei UI" w:hint="eastAsia"/>
          <w:spacing w:val="5"/>
          <w:szCs w:val="21"/>
        </w:rPr>
      </w:pPr>
      <w:r>
        <w:rPr>
          <w:rFonts w:ascii="黑体" w:eastAsia="黑体" w:hAnsi="Microsoft YaHei UI" w:cs="Microsoft YaHei UI" w:hint="eastAsia"/>
          <w:spacing w:val="5"/>
          <w:szCs w:val="21"/>
        </w:rPr>
        <w:t xml:space="preserve">7.4.4　</w:t>
      </w:r>
      <w:r>
        <w:rPr>
          <w:rFonts w:ascii="Times New Roman" w:hint="eastAsia"/>
          <w:szCs w:val="21"/>
        </w:rPr>
        <w:t>应急响应准备：根据可能发生的事故种类特点，按照规定设置应急设施，配备应急装备，储备应急物资，建立管理台账，安排专人管理，并定期检查、维护、保养，确保其完好、可靠。</w:t>
      </w:r>
    </w:p>
    <w:p w14:paraId="5610D336" w14:textId="77777777" w:rsidR="00BC6098" w:rsidRDefault="0034220A">
      <w:pPr>
        <w:pStyle w:val="affd"/>
        <w:numPr>
          <w:ilvl w:val="2"/>
          <w:numId w:val="0"/>
        </w:numPr>
        <w:spacing w:before="120" w:after="120" w:line="312" w:lineRule="auto"/>
        <w:rPr>
          <w:szCs w:val="21"/>
        </w:rPr>
      </w:pPr>
      <w:r>
        <w:rPr>
          <w:rFonts w:hint="eastAsia"/>
          <w:color w:val="000000"/>
          <w:szCs w:val="21"/>
          <w14:scene3d>
            <w14:camera w14:prst="orthographicFront"/>
            <w14:lightRig w14:rig="threePt" w14:dir="t">
              <w14:rot w14:lat="0" w14:lon="0" w14:rev="0"/>
            </w14:lightRig>
          </w14:scene3d>
        </w:rPr>
        <w:t xml:space="preserve">7.5　</w:t>
      </w:r>
      <w:r>
        <w:rPr>
          <w:rFonts w:hint="eastAsia"/>
          <w:szCs w:val="21"/>
        </w:rPr>
        <w:t>变更管理</w:t>
      </w:r>
    </w:p>
    <w:p w14:paraId="5610D337" w14:textId="77777777" w:rsidR="00BC6098" w:rsidRDefault="0034220A">
      <w:pPr>
        <w:pStyle w:val="afffffffff9"/>
        <w:numPr>
          <w:ilvl w:val="3"/>
          <w:numId w:val="0"/>
        </w:numPr>
        <w:spacing w:line="312" w:lineRule="auto"/>
      </w:pPr>
      <w:r>
        <w:rPr>
          <w:rFonts w:ascii="黑体" w:eastAsia="黑体" w:hint="eastAsia"/>
        </w:rPr>
        <w:t xml:space="preserve">7.5.1　</w:t>
      </w:r>
      <w:r>
        <w:rPr>
          <w:rFonts w:hint="eastAsia"/>
        </w:rPr>
        <w:t>应制定变更管理制度，对机构、人员、管理、工艺、技术、设备设施、作业环境等永久性或暂时性的变化进行有计划的控制。</w:t>
      </w:r>
    </w:p>
    <w:p w14:paraId="5610D338" w14:textId="77777777" w:rsidR="00BC6098" w:rsidRDefault="0034220A">
      <w:pPr>
        <w:pStyle w:val="afffffffff9"/>
        <w:numPr>
          <w:ilvl w:val="3"/>
          <w:numId w:val="0"/>
        </w:numPr>
        <w:spacing w:line="312" w:lineRule="auto"/>
      </w:pPr>
      <w:r>
        <w:rPr>
          <w:rFonts w:ascii="黑体" w:eastAsia="黑体" w:hint="eastAsia"/>
        </w:rPr>
        <w:t xml:space="preserve">7.5.2　</w:t>
      </w:r>
      <w:r>
        <w:rPr>
          <w:rFonts w:hint="eastAsia"/>
        </w:rPr>
        <w:t>变更前应对变更过程及变更后可能产生的风险进行分析，制定控制措施，履行审批和验收程序，并告知和培训从业人员。</w:t>
      </w:r>
    </w:p>
    <w:p w14:paraId="5610D339" w14:textId="77777777" w:rsidR="00BC6098" w:rsidRDefault="0034220A">
      <w:pPr>
        <w:pStyle w:val="afffffffff9"/>
        <w:numPr>
          <w:ilvl w:val="3"/>
          <w:numId w:val="0"/>
        </w:numPr>
        <w:spacing w:line="312" w:lineRule="auto"/>
      </w:pPr>
      <w:r>
        <w:rPr>
          <w:rFonts w:ascii="黑体" w:eastAsia="黑体" w:hint="eastAsia"/>
        </w:rPr>
        <w:t xml:space="preserve">7.5.3　</w:t>
      </w:r>
      <w:r>
        <w:rPr>
          <w:rFonts w:hint="eastAsia"/>
        </w:rPr>
        <w:t>变更实施后，应对相关人员进行培训，并更新相应的操作规程、应急预案和风险告知卡等文件。</w:t>
      </w:r>
    </w:p>
    <w:p w14:paraId="5610D33A" w14:textId="77777777" w:rsidR="00BC6098" w:rsidRDefault="0034220A">
      <w:pPr>
        <w:pStyle w:val="affc"/>
        <w:numPr>
          <w:ilvl w:val="1"/>
          <w:numId w:val="0"/>
        </w:numPr>
        <w:spacing w:before="240" w:after="240" w:line="312" w:lineRule="auto"/>
        <w:rPr>
          <w:szCs w:val="21"/>
        </w:rPr>
      </w:pPr>
      <w:bookmarkStart w:id="69" w:name="_Toc199330193"/>
      <w:r>
        <w:rPr>
          <w:rFonts w:hint="eastAsia"/>
          <w:szCs w:val="21"/>
        </w:rPr>
        <w:t>8　持续改进</w:t>
      </w:r>
      <w:bookmarkEnd w:id="69"/>
    </w:p>
    <w:p w14:paraId="5610D33B" w14:textId="77777777" w:rsidR="00BC6098" w:rsidRDefault="0034220A">
      <w:pPr>
        <w:pStyle w:val="afffffffff6"/>
        <w:numPr>
          <w:ilvl w:val="2"/>
          <w:numId w:val="0"/>
        </w:numPr>
        <w:spacing w:line="312" w:lineRule="auto"/>
        <w:jc w:val="left"/>
        <w:rPr>
          <w:rFonts w:ascii="Times New Roman"/>
          <w:szCs w:val="21"/>
        </w:rPr>
      </w:pPr>
      <w:r>
        <w:rPr>
          <w:rFonts w:ascii="黑体" w:eastAsia="黑体" w:hint="eastAsia"/>
          <w:color w:val="000000"/>
          <w:szCs w:val="21"/>
          <w14:scene3d>
            <w14:camera w14:prst="orthographicFront"/>
            <w14:lightRig w14:rig="threePt" w14:dir="t">
              <w14:rot w14:lat="0" w14:lon="0" w14:rev="0"/>
            </w14:lightRig>
          </w14:scene3d>
        </w:rPr>
        <w:t xml:space="preserve">8.1　</w:t>
      </w:r>
      <w:r>
        <w:rPr>
          <w:rFonts w:ascii="Times New Roman" w:hint="eastAsia"/>
          <w:szCs w:val="21"/>
        </w:rPr>
        <w:t>每年应对</w:t>
      </w:r>
      <w:r>
        <w:rPr>
          <w:rFonts w:ascii="Times New Roman"/>
          <w:szCs w:val="21"/>
        </w:rPr>
        <w:t>安全生产标准化管理体系的运行情况进行一次自评，验证各项安全生产制度措施的适宜性、充分性和有效性，检査安全生产和职业卫生管理目标、指标的完成情况。</w:t>
      </w:r>
    </w:p>
    <w:p w14:paraId="5610D33C" w14:textId="77777777" w:rsidR="00BC6098" w:rsidRDefault="0034220A">
      <w:pPr>
        <w:pStyle w:val="afffffffff6"/>
        <w:numPr>
          <w:ilvl w:val="2"/>
          <w:numId w:val="0"/>
        </w:numPr>
        <w:spacing w:line="312" w:lineRule="auto"/>
        <w:jc w:val="left"/>
        <w:rPr>
          <w:rFonts w:ascii="Times New Roman"/>
          <w:szCs w:val="21"/>
        </w:rPr>
      </w:pPr>
      <w:r>
        <w:rPr>
          <w:rFonts w:ascii="黑体" w:eastAsia="黑体" w:hint="eastAsia"/>
          <w:color w:val="000000"/>
          <w:szCs w:val="21"/>
          <w14:scene3d>
            <w14:camera w14:prst="orthographicFront"/>
            <w14:lightRig w14:rig="threePt" w14:dir="t">
              <w14:rot w14:lat="0" w14:lon="0" w14:rev="0"/>
            </w14:lightRig>
          </w14:scene3d>
        </w:rPr>
        <w:t xml:space="preserve">8.2　</w:t>
      </w:r>
      <w:r>
        <w:rPr>
          <w:rFonts w:ascii="Times New Roman"/>
          <w:szCs w:val="21"/>
        </w:rPr>
        <w:t>企业应建立鼓励员工报告隐患和未遂事件的安全文化，并以</w:t>
      </w:r>
      <w:r>
        <w:rPr>
          <w:rFonts w:ascii="Times New Roman"/>
          <w:szCs w:val="21"/>
        </w:rPr>
        <w:t>‘</w:t>
      </w:r>
      <w:r>
        <w:rPr>
          <w:rFonts w:ascii="Times New Roman"/>
          <w:szCs w:val="21"/>
        </w:rPr>
        <w:t>四不放过</w:t>
      </w:r>
      <w:r>
        <w:rPr>
          <w:rFonts w:ascii="Times New Roman"/>
          <w:szCs w:val="21"/>
        </w:rPr>
        <w:t>’</w:t>
      </w:r>
      <w:r>
        <w:rPr>
          <w:rFonts w:ascii="Times New Roman"/>
          <w:szCs w:val="21"/>
        </w:rPr>
        <w:t>原则对待各类安全事故事件，注重从管理系统中分析根源并改进。</w:t>
      </w:r>
    </w:p>
    <w:p w14:paraId="5610D33D" w14:textId="77777777" w:rsidR="00BC6098" w:rsidRDefault="0034220A">
      <w:pPr>
        <w:pStyle w:val="afffffffff6"/>
        <w:numPr>
          <w:ilvl w:val="2"/>
          <w:numId w:val="0"/>
        </w:numPr>
        <w:spacing w:line="312" w:lineRule="auto"/>
        <w:jc w:val="left"/>
        <w:rPr>
          <w:rFonts w:ascii="Times New Roman"/>
          <w:szCs w:val="21"/>
        </w:rPr>
      </w:pPr>
      <w:r>
        <w:rPr>
          <w:rFonts w:ascii="黑体" w:eastAsia="黑体" w:hint="eastAsia"/>
          <w:color w:val="000000"/>
          <w:szCs w:val="21"/>
          <w14:scene3d>
            <w14:camera w14:prst="orthographicFront"/>
            <w14:lightRig w14:rig="threePt" w14:dir="t">
              <w14:rot w14:lat="0" w14:lon="0" w14:rev="0"/>
            </w14:lightRig>
          </w14:scene3d>
        </w:rPr>
        <w:t xml:space="preserve">8.3　</w:t>
      </w:r>
      <w:r>
        <w:rPr>
          <w:rFonts w:ascii="Times New Roman" w:hint="eastAsia"/>
          <w:szCs w:val="21"/>
        </w:rPr>
        <w:t>企业应建立并监控安全生产过程性（领先）指标，如隐患按期整改率、安全课程通过评审数、无脚本应急演练有效率、安全设施有效性检查率等，以评估和推动安全管理体系的前瞻性运行。</w:t>
      </w:r>
    </w:p>
    <w:p w14:paraId="5610D33E" w14:textId="77777777" w:rsidR="00BC6098" w:rsidRDefault="0034220A">
      <w:pPr>
        <w:pStyle w:val="afffffffff6"/>
        <w:numPr>
          <w:ilvl w:val="2"/>
          <w:numId w:val="0"/>
        </w:numPr>
        <w:spacing w:line="312" w:lineRule="auto"/>
        <w:jc w:val="left"/>
        <w:rPr>
          <w:rFonts w:ascii="Times New Roman"/>
          <w:szCs w:val="21"/>
        </w:rPr>
      </w:pPr>
      <w:r>
        <w:rPr>
          <w:rFonts w:ascii="黑体" w:eastAsia="黑体" w:hint="eastAsia"/>
          <w:color w:val="000000"/>
          <w:szCs w:val="21"/>
          <w14:scene3d>
            <w14:camera w14:prst="orthographicFront"/>
            <w14:lightRig w14:rig="threePt" w14:dir="t">
              <w14:rot w14:lat="0" w14:lon="0" w14:rev="0"/>
            </w14:lightRig>
          </w14:scene3d>
        </w:rPr>
        <w:lastRenderedPageBreak/>
        <w:t xml:space="preserve">8.4　</w:t>
      </w:r>
      <w:r>
        <w:rPr>
          <w:rFonts w:ascii="Times New Roman" w:hint="eastAsia"/>
          <w:szCs w:val="21"/>
        </w:rPr>
        <w:t>企业应建立并实施事故隐患内部报告和奖励制度，明确报告、评估、整改、奖励的闭环管理流程。</w:t>
      </w:r>
    </w:p>
    <w:p w14:paraId="5610D33F" w14:textId="77777777" w:rsidR="00BC6098" w:rsidRDefault="0034220A">
      <w:pPr>
        <w:pStyle w:val="afffffffff6"/>
        <w:numPr>
          <w:ilvl w:val="2"/>
          <w:numId w:val="0"/>
        </w:numPr>
        <w:spacing w:line="312" w:lineRule="auto"/>
        <w:jc w:val="left"/>
        <w:rPr>
          <w:rFonts w:ascii="Times New Roman"/>
          <w:szCs w:val="21"/>
        </w:rPr>
      </w:pPr>
      <w:r>
        <w:rPr>
          <w:rFonts w:ascii="黑体" w:eastAsia="黑体" w:hint="eastAsia"/>
          <w:color w:val="000000"/>
          <w:szCs w:val="21"/>
          <w14:scene3d>
            <w14:camera w14:prst="orthographicFront"/>
            <w14:lightRig w14:rig="threePt" w14:dir="t">
              <w14:rot w14:lat="0" w14:lon="0" w14:rev="0"/>
            </w14:lightRig>
          </w14:scene3d>
        </w:rPr>
        <w:t xml:space="preserve">8.5　</w:t>
      </w:r>
      <w:r>
        <w:rPr>
          <w:rFonts w:ascii="Times New Roman"/>
          <w:szCs w:val="21"/>
        </w:rPr>
        <w:t>管理者应通过多种方式展示安全领导力，</w:t>
      </w:r>
      <w:r>
        <w:rPr>
          <w:rFonts w:ascii="Times New Roman" w:hint="eastAsia"/>
          <w:szCs w:val="21"/>
        </w:rPr>
        <w:t>包括：安全承诺、安全访谈、安全培训、安全观察、安全检查，</w:t>
      </w:r>
      <w:r>
        <w:rPr>
          <w:rFonts w:ascii="Times New Roman"/>
          <w:szCs w:val="21"/>
        </w:rPr>
        <w:t>并关注管理系统本身的持续改进。</w:t>
      </w:r>
    </w:p>
    <w:p w14:paraId="5610D340" w14:textId="77777777" w:rsidR="00BC6098" w:rsidRDefault="0034220A">
      <w:pPr>
        <w:pStyle w:val="2"/>
        <w:numPr>
          <w:ilvl w:val="0"/>
          <w:numId w:val="0"/>
        </w:numPr>
        <w:spacing w:line="300" w:lineRule="auto"/>
        <w:ind w:left="851"/>
      </w:pPr>
      <w:bookmarkStart w:id="70" w:name="BookMark8"/>
      <w:bookmarkEnd w:id="19"/>
      <w:r>
        <w:rPr>
          <w:rFonts w:ascii="Times New Roman" w:hint="eastAsia"/>
        </w:rPr>
        <w:t xml:space="preserve"> </w:t>
      </w:r>
    </w:p>
    <w:p w14:paraId="5610D341" w14:textId="77777777" w:rsidR="00BC6098" w:rsidRDefault="00BC6098">
      <w:pPr>
        <w:pStyle w:val="afffffd"/>
        <w:ind w:firstLine="440"/>
        <w:rPr>
          <w:sz w:val="22"/>
          <w:szCs w:val="21"/>
        </w:rPr>
      </w:pPr>
    </w:p>
    <w:p w14:paraId="5610D342" w14:textId="77777777" w:rsidR="00BC6098" w:rsidRDefault="00BC6098">
      <w:pPr>
        <w:pStyle w:val="afffffd"/>
        <w:ind w:firstLine="440"/>
        <w:rPr>
          <w:sz w:val="22"/>
          <w:szCs w:val="21"/>
        </w:rPr>
      </w:pPr>
    </w:p>
    <w:p w14:paraId="5610D343" w14:textId="77777777" w:rsidR="00BC6098" w:rsidRDefault="0034220A">
      <w:pPr>
        <w:pStyle w:val="affd"/>
        <w:numPr>
          <w:ilvl w:val="0"/>
          <w:numId w:val="0"/>
        </w:numPr>
        <w:spacing w:before="120" w:after="120" w:line="360" w:lineRule="auto"/>
        <w:jc w:val="center"/>
      </w:pPr>
      <w:r>
        <w:rPr>
          <w:noProof/>
        </w:rPr>
        <w:drawing>
          <wp:inline distT="0" distB="0" distL="0" distR="0" wp14:anchorId="5610D348" wp14:editId="5610D349">
            <wp:extent cx="1485900" cy="317500"/>
            <wp:effectExtent l="0" t="0" r="0" b="6350"/>
            <wp:docPr id="214552742" name="图片 3"/>
            <wp:cNvGraphicFramePr/>
            <a:graphic xmlns:a="http://schemas.openxmlformats.org/drawingml/2006/main">
              <a:graphicData uri="http://schemas.openxmlformats.org/drawingml/2006/picture">
                <pic:pic xmlns:pic="http://schemas.openxmlformats.org/drawingml/2006/picture">
                  <pic:nvPicPr>
                    <pic:cNvPr id="214552742"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rsidR="00BC6098">
      <w:headerReference w:type="even" r:id="rId21"/>
      <w:headerReference w:type="default" r:id="rId22"/>
      <w:footerReference w:type="even" r:id="rId23"/>
      <w:footerReference w:type="default" r:id="rId24"/>
      <w:pgSz w:w="11906" w:h="16838"/>
      <w:pgMar w:top="1928" w:right="1134" w:bottom="1134" w:left="1134" w:header="1418" w:footer="850"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0574" w14:textId="77777777" w:rsidR="004467F7" w:rsidRDefault="004467F7">
      <w:pPr>
        <w:spacing w:line="240" w:lineRule="auto"/>
      </w:pPr>
      <w:r>
        <w:separator/>
      </w:r>
    </w:p>
  </w:endnote>
  <w:endnote w:type="continuationSeparator" w:id="0">
    <w:p w14:paraId="0929476D" w14:textId="77777777" w:rsidR="004467F7" w:rsidRDefault="00446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default"/>
    <w:sig w:usb0="00000000" w:usb1="0000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4F" w14:textId="77777777" w:rsidR="00BC6098" w:rsidRDefault="0034220A">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1" w14:textId="77777777" w:rsidR="00BC6098" w:rsidRDefault="00BC6098">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4" w14:textId="77777777" w:rsidR="00BC6098" w:rsidRDefault="0034220A">
    <w:pPr>
      <w:pStyle w:val="afffff9"/>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5" w14:textId="77777777" w:rsidR="00BC6098" w:rsidRDefault="0034220A">
    <w:pPr>
      <w:pStyle w:val="afffffa"/>
    </w:pPr>
    <w:r>
      <w:fldChar w:fldCharType="begin"/>
    </w:r>
    <w:r>
      <w:instrText>PAGE   \* MERGEFORMAT</w:instrText>
    </w:r>
    <w:r>
      <w:fldChar w:fldCharType="separate"/>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8" w14:textId="77777777" w:rsidR="00BC6098" w:rsidRDefault="0034220A">
    <w:pPr>
      <w:pStyle w:val="afffff9"/>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9" w14:textId="77777777" w:rsidR="00BC6098" w:rsidRDefault="0034220A">
    <w:pPr>
      <w:pStyle w:val="afffffa"/>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C" w14:textId="77777777" w:rsidR="00BC6098" w:rsidRDefault="0034220A">
    <w:pPr>
      <w:pStyle w:val="afffff9"/>
    </w:pPr>
    <w:r>
      <w:fldChar w:fldCharType="begin"/>
    </w:r>
    <w:r>
      <w:instrText xml:space="preserve"> PAGE   \* MERGEFORMAT \* MERGEFORMAT </w:instrText>
    </w:r>
    <w:r>
      <w:fldChar w:fldCharType="separate"/>
    </w:r>
    <w: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D" w14:textId="77777777" w:rsidR="00BC6098" w:rsidRDefault="0034220A">
    <w:pPr>
      <w:pStyle w:val="afffffa"/>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208E" w14:textId="77777777" w:rsidR="004467F7" w:rsidRDefault="004467F7">
      <w:pPr>
        <w:spacing w:line="240" w:lineRule="auto"/>
      </w:pPr>
      <w:r>
        <w:separator/>
      </w:r>
    </w:p>
  </w:footnote>
  <w:footnote w:type="continuationSeparator" w:id="0">
    <w:p w14:paraId="462987A2" w14:textId="77777777" w:rsidR="004467F7" w:rsidRDefault="004467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4E" w14:textId="77777777" w:rsidR="00BC6098" w:rsidRDefault="0034220A">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0" w14:textId="77777777" w:rsidR="00BC6098" w:rsidRDefault="00BC6098">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2" w14:textId="77777777" w:rsidR="00BC6098" w:rsidRDefault="0034220A">
    <w:pPr>
      <w:pStyle w:val="affffff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T/XXX XXXX</w:t>
    </w:r>
    <w:r>
      <w:rPr>
        <w:rFonts w:hint="eastAsia"/>
      </w:rPr>
      <w:t>—XXXX</w:t>
    </w:r>
    <w:r>
      <w:rPr>
        <w:rFonts w:hint="eastAsi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3" w14:textId="475AC98D" w:rsidR="00BC6098" w:rsidRDefault="0034220A">
    <w:pPr>
      <w:pStyle w:val="affffff2"/>
      <w:rPr>
        <w:rFonts w:hint="eastAsia"/>
      </w:rPr>
    </w:pPr>
    <w:r>
      <w:fldChar w:fldCharType="begin"/>
    </w:r>
    <w:r>
      <w:instrText xml:space="preserve"> STYLEREF  标准文件_文件编号  \* MERGEFORMAT </w:instrText>
    </w:r>
    <w:r>
      <w:fldChar w:fldCharType="separate"/>
    </w:r>
    <w:r w:rsidR="00937D38">
      <w:rPr>
        <w:rFonts w:hint="eastAsia"/>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6" w14:textId="7F9CAF91" w:rsidR="00BC6098" w:rsidRDefault="0034220A">
    <w:pPr>
      <w:pStyle w:val="affffff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937D38">
      <w:rPr>
        <w:rFonts w:hint="eastAsia"/>
        <w:noProof/>
      </w:rPr>
      <w:t>T/XXX XXXX—XXXX</w:t>
    </w:r>
    <w:r>
      <w:rPr>
        <w:rFonts w:hint="eastAsi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7" w14:textId="77777777" w:rsidR="00BC6098" w:rsidRDefault="0034220A">
    <w:pPr>
      <w:pStyle w:val="affffff2"/>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A" w14:textId="587C6296" w:rsidR="00BC6098" w:rsidRDefault="0034220A">
    <w:pPr>
      <w:pStyle w:val="affffff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937D38">
      <w:rPr>
        <w:rFonts w:hint="eastAsia"/>
        <w:noProof/>
      </w:rPr>
      <w:t>T/XXX XXXX—XXXX</w:t>
    </w:r>
    <w:r>
      <w:rPr>
        <w:rFonts w:hint="eastAsi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35B" w14:textId="241A63ED" w:rsidR="00BC6098" w:rsidRDefault="0034220A">
    <w:pPr>
      <w:pStyle w:val="affffff2"/>
      <w:rPr>
        <w:rFonts w:hint="eastAsia"/>
      </w:rPr>
    </w:pPr>
    <w:r>
      <w:fldChar w:fldCharType="begin"/>
    </w:r>
    <w:r>
      <w:instrText xml:space="preserve"> STYLEREF  标准文件_文件编号  \* MERGEFORMAT </w:instrText>
    </w:r>
    <w:r>
      <w:fldChar w:fldCharType="separate"/>
    </w:r>
    <w:r w:rsidR="00937D38">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黑体" w:eastAsia="黑体" w:hAnsi="黑体"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Times New Roman" w:eastAsia="宋体" w:hAnsi="Times New Roman" w:cs="Times New Roman" w:hint="default"/>
        <w:sz w:val="21"/>
      </w:rPr>
    </w:lvl>
    <w:lvl w:ilvl="1">
      <w:start w:val="1"/>
      <w:numFmt w:val="decimal"/>
      <w:pStyle w:val="af6"/>
      <w:lvlText w:val="%2)"/>
      <w:lvlJc w:val="left"/>
      <w:pPr>
        <w:tabs>
          <w:tab w:val="left" w:pos="1276"/>
        </w:tabs>
        <w:ind w:left="1276" w:hanging="425"/>
      </w:pPr>
      <w:rPr>
        <w:rFonts w:ascii="Times New Roman" w:eastAsia="宋体" w:hAnsi="Times New Roman" w:cs="Times New Roman" w:hint="default"/>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27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40795843">
    <w:abstractNumId w:val="0"/>
  </w:num>
  <w:num w:numId="2" w16cid:durableId="894045638">
    <w:abstractNumId w:val="27"/>
  </w:num>
  <w:num w:numId="3" w16cid:durableId="1311521300">
    <w:abstractNumId w:val="5"/>
  </w:num>
  <w:num w:numId="4" w16cid:durableId="778834518">
    <w:abstractNumId w:val="23"/>
  </w:num>
  <w:num w:numId="5" w16cid:durableId="661860838">
    <w:abstractNumId w:val="18"/>
  </w:num>
  <w:num w:numId="6" w16cid:durableId="861209976">
    <w:abstractNumId w:val="13"/>
  </w:num>
  <w:num w:numId="7" w16cid:durableId="840317787">
    <w:abstractNumId w:val="8"/>
  </w:num>
  <w:num w:numId="8" w16cid:durableId="991175549">
    <w:abstractNumId w:val="3"/>
  </w:num>
  <w:num w:numId="9" w16cid:durableId="1748991625">
    <w:abstractNumId w:val="9"/>
  </w:num>
  <w:num w:numId="10" w16cid:durableId="1093211071">
    <w:abstractNumId w:val="16"/>
  </w:num>
  <w:num w:numId="11" w16cid:durableId="478377091">
    <w:abstractNumId w:val="25"/>
  </w:num>
  <w:num w:numId="12" w16cid:durableId="1079980370">
    <w:abstractNumId w:val="11"/>
  </w:num>
  <w:num w:numId="13" w16cid:durableId="625164588">
    <w:abstractNumId w:val="12"/>
  </w:num>
  <w:num w:numId="14" w16cid:durableId="1385061272">
    <w:abstractNumId w:val="7"/>
  </w:num>
  <w:num w:numId="15" w16cid:durableId="1741828984">
    <w:abstractNumId w:val="19"/>
  </w:num>
  <w:num w:numId="16" w16cid:durableId="581456225">
    <w:abstractNumId w:val="21"/>
  </w:num>
  <w:num w:numId="17" w16cid:durableId="190611247">
    <w:abstractNumId w:val="17"/>
  </w:num>
  <w:num w:numId="18" w16cid:durableId="1349941617">
    <w:abstractNumId w:val="29"/>
  </w:num>
  <w:num w:numId="19" w16cid:durableId="795443007">
    <w:abstractNumId w:val="15"/>
  </w:num>
  <w:num w:numId="20" w16cid:durableId="1441683038">
    <w:abstractNumId w:val="1"/>
  </w:num>
  <w:num w:numId="21" w16cid:durableId="1134982785">
    <w:abstractNumId w:val="10"/>
  </w:num>
  <w:num w:numId="22" w16cid:durableId="1343122114">
    <w:abstractNumId w:val="30"/>
  </w:num>
  <w:num w:numId="23" w16cid:durableId="1866674605">
    <w:abstractNumId w:val="20"/>
  </w:num>
  <w:num w:numId="24" w16cid:durableId="2009748292">
    <w:abstractNumId w:val="6"/>
  </w:num>
  <w:num w:numId="25" w16cid:durableId="581453044">
    <w:abstractNumId w:val="26"/>
  </w:num>
  <w:num w:numId="26" w16cid:durableId="206111497">
    <w:abstractNumId w:val="28"/>
  </w:num>
  <w:num w:numId="27" w16cid:durableId="2015180399">
    <w:abstractNumId w:val="2"/>
  </w:num>
  <w:num w:numId="28" w16cid:durableId="955526671">
    <w:abstractNumId w:val="4"/>
  </w:num>
  <w:num w:numId="29" w16cid:durableId="1971279281">
    <w:abstractNumId w:val="14"/>
  </w:num>
  <w:num w:numId="30" w16cid:durableId="242687994">
    <w:abstractNumId w:val="24"/>
  </w:num>
  <w:num w:numId="31" w16cid:durableId="488714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wZDJjODY0YzAxNmRiMzllYzgxYWI4YjhmMTVhZjcifQ=="/>
  </w:docVars>
  <w:rsids>
    <w:rsidRoot w:val="0004368B"/>
    <w:rsid w:val="0000040A"/>
    <w:rsid w:val="00000A94"/>
    <w:rsid w:val="00001972"/>
    <w:rsid w:val="00001D9A"/>
    <w:rsid w:val="00007B3A"/>
    <w:rsid w:val="0001061F"/>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68B"/>
    <w:rsid w:val="00044286"/>
    <w:rsid w:val="00046C81"/>
    <w:rsid w:val="00047F28"/>
    <w:rsid w:val="000503AA"/>
    <w:rsid w:val="000506A1"/>
    <w:rsid w:val="000515DD"/>
    <w:rsid w:val="0005265A"/>
    <w:rsid w:val="000539DD"/>
    <w:rsid w:val="00053A41"/>
    <w:rsid w:val="00053BD3"/>
    <w:rsid w:val="000556ED"/>
    <w:rsid w:val="00055FE2"/>
    <w:rsid w:val="0005616F"/>
    <w:rsid w:val="00060C2E"/>
    <w:rsid w:val="00061033"/>
    <w:rsid w:val="000619E9"/>
    <w:rsid w:val="000622D4"/>
    <w:rsid w:val="0006357D"/>
    <w:rsid w:val="00067F1E"/>
    <w:rsid w:val="00071CC0"/>
    <w:rsid w:val="00071CFC"/>
    <w:rsid w:val="00073C8C"/>
    <w:rsid w:val="00077058"/>
    <w:rsid w:val="00077B64"/>
    <w:rsid w:val="00080A1C"/>
    <w:rsid w:val="00082317"/>
    <w:rsid w:val="00083D2C"/>
    <w:rsid w:val="000843B8"/>
    <w:rsid w:val="00086AA1"/>
    <w:rsid w:val="00087A77"/>
    <w:rsid w:val="00090CA6"/>
    <w:rsid w:val="00092B8A"/>
    <w:rsid w:val="00092FB0"/>
    <w:rsid w:val="000934C5"/>
    <w:rsid w:val="00093D25"/>
    <w:rsid w:val="00093DAB"/>
    <w:rsid w:val="00094D73"/>
    <w:rsid w:val="0009696F"/>
    <w:rsid w:val="00096D63"/>
    <w:rsid w:val="000A0B60"/>
    <w:rsid w:val="000A0EB8"/>
    <w:rsid w:val="000A19FC"/>
    <w:rsid w:val="000A296B"/>
    <w:rsid w:val="000A7311"/>
    <w:rsid w:val="000A7D46"/>
    <w:rsid w:val="000B060F"/>
    <w:rsid w:val="000B1592"/>
    <w:rsid w:val="000B1FF2"/>
    <w:rsid w:val="000B3CDA"/>
    <w:rsid w:val="000B6A0B"/>
    <w:rsid w:val="000C0F6C"/>
    <w:rsid w:val="000C0FE6"/>
    <w:rsid w:val="000C11DB"/>
    <w:rsid w:val="000C1492"/>
    <w:rsid w:val="000C2FBD"/>
    <w:rsid w:val="000C4B41"/>
    <w:rsid w:val="000C57D6"/>
    <w:rsid w:val="000C6362"/>
    <w:rsid w:val="000C6B1F"/>
    <w:rsid w:val="000C7666"/>
    <w:rsid w:val="000C7E1C"/>
    <w:rsid w:val="000D0A9C"/>
    <w:rsid w:val="000D1795"/>
    <w:rsid w:val="000D329A"/>
    <w:rsid w:val="000D40B0"/>
    <w:rsid w:val="000D4B9C"/>
    <w:rsid w:val="000D4EB6"/>
    <w:rsid w:val="000D5D6E"/>
    <w:rsid w:val="000D753B"/>
    <w:rsid w:val="000E4C9E"/>
    <w:rsid w:val="000E6FD7"/>
    <w:rsid w:val="000E7144"/>
    <w:rsid w:val="000F06E1"/>
    <w:rsid w:val="000F0E3C"/>
    <w:rsid w:val="000F19D5"/>
    <w:rsid w:val="000F4050"/>
    <w:rsid w:val="000F4AEA"/>
    <w:rsid w:val="000F67E9"/>
    <w:rsid w:val="00104926"/>
    <w:rsid w:val="001101F4"/>
    <w:rsid w:val="00111245"/>
    <w:rsid w:val="00113B1E"/>
    <w:rsid w:val="0011711C"/>
    <w:rsid w:val="00124E4F"/>
    <w:rsid w:val="001260B7"/>
    <w:rsid w:val="001265CB"/>
    <w:rsid w:val="001309C0"/>
    <w:rsid w:val="00130DBE"/>
    <w:rsid w:val="001321C6"/>
    <w:rsid w:val="0013223B"/>
    <w:rsid w:val="001325C4"/>
    <w:rsid w:val="00133010"/>
    <w:rsid w:val="001338EE"/>
    <w:rsid w:val="00133AAE"/>
    <w:rsid w:val="00135323"/>
    <w:rsid w:val="001356C4"/>
    <w:rsid w:val="00137565"/>
    <w:rsid w:val="00141114"/>
    <w:rsid w:val="00142969"/>
    <w:rsid w:val="001446C2"/>
    <w:rsid w:val="001457E7"/>
    <w:rsid w:val="00145D9D"/>
    <w:rsid w:val="00146388"/>
    <w:rsid w:val="0014654F"/>
    <w:rsid w:val="00147FC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637"/>
    <w:rsid w:val="00176DFD"/>
    <w:rsid w:val="001852C9"/>
    <w:rsid w:val="00187A0B"/>
    <w:rsid w:val="00190087"/>
    <w:rsid w:val="0019074C"/>
    <w:rsid w:val="001913C4"/>
    <w:rsid w:val="0019348F"/>
    <w:rsid w:val="00193A07"/>
    <w:rsid w:val="00194C95"/>
    <w:rsid w:val="00195C34"/>
    <w:rsid w:val="00196EF5"/>
    <w:rsid w:val="001A1A53"/>
    <w:rsid w:val="001A234A"/>
    <w:rsid w:val="001A4CF3"/>
    <w:rsid w:val="001A6696"/>
    <w:rsid w:val="001B06E8"/>
    <w:rsid w:val="001B71D0"/>
    <w:rsid w:val="001B71EE"/>
    <w:rsid w:val="001B7A5B"/>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5DF"/>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35E5"/>
    <w:rsid w:val="0024497B"/>
    <w:rsid w:val="0024515B"/>
    <w:rsid w:val="00246021"/>
    <w:rsid w:val="0024666E"/>
    <w:rsid w:val="00246E76"/>
    <w:rsid w:val="00247F52"/>
    <w:rsid w:val="00250B25"/>
    <w:rsid w:val="00250BBE"/>
    <w:rsid w:val="002515C2"/>
    <w:rsid w:val="0025194F"/>
    <w:rsid w:val="002604EB"/>
    <w:rsid w:val="0026148A"/>
    <w:rsid w:val="00261F50"/>
    <w:rsid w:val="00262696"/>
    <w:rsid w:val="00263D25"/>
    <w:rsid w:val="002643C3"/>
    <w:rsid w:val="00264A0C"/>
    <w:rsid w:val="00266EEB"/>
    <w:rsid w:val="00267EF4"/>
    <w:rsid w:val="00270CB8"/>
    <w:rsid w:val="00272B08"/>
    <w:rsid w:val="002801C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923"/>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0CB"/>
    <w:rsid w:val="002F7AF6"/>
    <w:rsid w:val="00300E63"/>
    <w:rsid w:val="00302F5F"/>
    <w:rsid w:val="0030441D"/>
    <w:rsid w:val="00304F5B"/>
    <w:rsid w:val="00306063"/>
    <w:rsid w:val="00313497"/>
    <w:rsid w:val="00313B85"/>
    <w:rsid w:val="00317988"/>
    <w:rsid w:val="003221B4"/>
    <w:rsid w:val="0032258D"/>
    <w:rsid w:val="00322E62"/>
    <w:rsid w:val="00324D13"/>
    <w:rsid w:val="00324EDD"/>
    <w:rsid w:val="0032631B"/>
    <w:rsid w:val="003331E4"/>
    <w:rsid w:val="00333F40"/>
    <w:rsid w:val="00336C64"/>
    <w:rsid w:val="00337162"/>
    <w:rsid w:val="0034194F"/>
    <w:rsid w:val="0034220A"/>
    <w:rsid w:val="00344605"/>
    <w:rsid w:val="003474AA"/>
    <w:rsid w:val="00350D1D"/>
    <w:rsid w:val="00352C83"/>
    <w:rsid w:val="00352F1A"/>
    <w:rsid w:val="0035564A"/>
    <w:rsid w:val="0036107C"/>
    <w:rsid w:val="003615D2"/>
    <w:rsid w:val="0036429C"/>
    <w:rsid w:val="00364A53"/>
    <w:rsid w:val="003654CB"/>
    <w:rsid w:val="00365AA9"/>
    <w:rsid w:val="00365F86"/>
    <w:rsid w:val="00365F87"/>
    <w:rsid w:val="00366E89"/>
    <w:rsid w:val="003705F4"/>
    <w:rsid w:val="00370D58"/>
    <w:rsid w:val="00371316"/>
    <w:rsid w:val="00376713"/>
    <w:rsid w:val="00380F9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2FE"/>
    <w:rsid w:val="003B5BF0"/>
    <w:rsid w:val="003B60BF"/>
    <w:rsid w:val="003B6BE3"/>
    <w:rsid w:val="003B7F58"/>
    <w:rsid w:val="003C010C"/>
    <w:rsid w:val="003C0A6C"/>
    <w:rsid w:val="003C14F8"/>
    <w:rsid w:val="003C5A43"/>
    <w:rsid w:val="003D0519"/>
    <w:rsid w:val="003D0FF6"/>
    <w:rsid w:val="003D1217"/>
    <w:rsid w:val="003D262C"/>
    <w:rsid w:val="003D6D61"/>
    <w:rsid w:val="003E019F"/>
    <w:rsid w:val="003E091D"/>
    <w:rsid w:val="003E1C53"/>
    <w:rsid w:val="003E2A69"/>
    <w:rsid w:val="003E2D49"/>
    <w:rsid w:val="003E2FD4"/>
    <w:rsid w:val="003E49F6"/>
    <w:rsid w:val="003E660F"/>
    <w:rsid w:val="003F0841"/>
    <w:rsid w:val="003F0EFA"/>
    <w:rsid w:val="003F23D3"/>
    <w:rsid w:val="003F3033"/>
    <w:rsid w:val="003F3F08"/>
    <w:rsid w:val="003F42E8"/>
    <w:rsid w:val="003F49F1"/>
    <w:rsid w:val="003F6272"/>
    <w:rsid w:val="00400E72"/>
    <w:rsid w:val="00401400"/>
    <w:rsid w:val="00404869"/>
    <w:rsid w:val="00405884"/>
    <w:rsid w:val="00407D39"/>
    <w:rsid w:val="00411F4A"/>
    <w:rsid w:val="0041477A"/>
    <w:rsid w:val="004167A3"/>
    <w:rsid w:val="00422A3A"/>
    <w:rsid w:val="004278B2"/>
    <w:rsid w:val="00431B26"/>
    <w:rsid w:val="00432DAA"/>
    <w:rsid w:val="00434305"/>
    <w:rsid w:val="00435DF7"/>
    <w:rsid w:val="0043741A"/>
    <w:rsid w:val="00437FBA"/>
    <w:rsid w:val="0044083F"/>
    <w:rsid w:val="00441AE7"/>
    <w:rsid w:val="0044276D"/>
    <w:rsid w:val="00445574"/>
    <w:rsid w:val="004467F7"/>
    <w:rsid w:val="004467FB"/>
    <w:rsid w:val="00452D6B"/>
    <w:rsid w:val="00454484"/>
    <w:rsid w:val="0045517B"/>
    <w:rsid w:val="00463B77"/>
    <w:rsid w:val="00463C7B"/>
    <w:rsid w:val="004644A6"/>
    <w:rsid w:val="004659BD"/>
    <w:rsid w:val="00470775"/>
    <w:rsid w:val="00471891"/>
    <w:rsid w:val="004746B1"/>
    <w:rsid w:val="0047583F"/>
    <w:rsid w:val="00475DE8"/>
    <w:rsid w:val="0047718D"/>
    <w:rsid w:val="00481C44"/>
    <w:rsid w:val="00484936"/>
    <w:rsid w:val="00485C89"/>
    <w:rsid w:val="00486BE3"/>
    <w:rsid w:val="00487887"/>
    <w:rsid w:val="00487BEF"/>
    <w:rsid w:val="004905E4"/>
    <w:rsid w:val="00490A89"/>
    <w:rsid w:val="00490AB4"/>
    <w:rsid w:val="00491802"/>
    <w:rsid w:val="00492F02"/>
    <w:rsid w:val="004939AE"/>
    <w:rsid w:val="0049566D"/>
    <w:rsid w:val="004A12DF"/>
    <w:rsid w:val="004A1BA8"/>
    <w:rsid w:val="004A4B57"/>
    <w:rsid w:val="004A5FF2"/>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E87"/>
    <w:rsid w:val="004D7C42"/>
    <w:rsid w:val="004D7FB8"/>
    <w:rsid w:val="004E0465"/>
    <w:rsid w:val="004E127B"/>
    <w:rsid w:val="004E1C0A"/>
    <w:rsid w:val="004E30C5"/>
    <w:rsid w:val="004E4AA5"/>
    <w:rsid w:val="004E4AEE"/>
    <w:rsid w:val="004E59E3"/>
    <w:rsid w:val="004E67C0"/>
    <w:rsid w:val="004F26B8"/>
    <w:rsid w:val="004F391A"/>
    <w:rsid w:val="004F3CFB"/>
    <w:rsid w:val="004F6456"/>
    <w:rsid w:val="004F696E"/>
    <w:rsid w:val="004F6C71"/>
    <w:rsid w:val="00501139"/>
    <w:rsid w:val="0050363E"/>
    <w:rsid w:val="005039BC"/>
    <w:rsid w:val="005043BB"/>
    <w:rsid w:val="00504A3D"/>
    <w:rsid w:val="00505767"/>
    <w:rsid w:val="00505F87"/>
    <w:rsid w:val="005073F0"/>
    <w:rsid w:val="00510A7B"/>
    <w:rsid w:val="00512F6E"/>
    <w:rsid w:val="00513038"/>
    <w:rsid w:val="00514174"/>
    <w:rsid w:val="00515816"/>
    <w:rsid w:val="00516088"/>
    <w:rsid w:val="00516B0B"/>
    <w:rsid w:val="005220EC"/>
    <w:rsid w:val="00523F95"/>
    <w:rsid w:val="00524D65"/>
    <w:rsid w:val="00525B16"/>
    <w:rsid w:val="0052646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BD5"/>
    <w:rsid w:val="00551327"/>
    <w:rsid w:val="00551F6F"/>
    <w:rsid w:val="00555044"/>
    <w:rsid w:val="0055573E"/>
    <w:rsid w:val="00561475"/>
    <w:rsid w:val="00562308"/>
    <w:rsid w:val="00562C76"/>
    <w:rsid w:val="0056487B"/>
    <w:rsid w:val="00564FB9"/>
    <w:rsid w:val="00573D9E"/>
    <w:rsid w:val="0057773B"/>
    <w:rsid w:val="005801E3"/>
    <w:rsid w:val="00581802"/>
    <w:rsid w:val="005836A8"/>
    <w:rsid w:val="0058409C"/>
    <w:rsid w:val="00584262"/>
    <w:rsid w:val="00586630"/>
    <w:rsid w:val="00587ADD"/>
    <w:rsid w:val="005900E5"/>
    <w:rsid w:val="00593A49"/>
    <w:rsid w:val="00596160"/>
    <w:rsid w:val="005966E2"/>
    <w:rsid w:val="005969A1"/>
    <w:rsid w:val="00597007"/>
    <w:rsid w:val="00597ED4"/>
    <w:rsid w:val="005A0966"/>
    <w:rsid w:val="005A11B7"/>
    <w:rsid w:val="005A260B"/>
    <w:rsid w:val="005A4A1B"/>
    <w:rsid w:val="005A7830"/>
    <w:rsid w:val="005A7FCE"/>
    <w:rsid w:val="005B0F3F"/>
    <w:rsid w:val="005B191C"/>
    <w:rsid w:val="005B4903"/>
    <w:rsid w:val="005B51CE"/>
    <w:rsid w:val="005B5258"/>
    <w:rsid w:val="005B5885"/>
    <w:rsid w:val="005B5CD7"/>
    <w:rsid w:val="005B6CF6"/>
    <w:rsid w:val="005B7422"/>
    <w:rsid w:val="005C29B8"/>
    <w:rsid w:val="005C38AC"/>
    <w:rsid w:val="005C5F21"/>
    <w:rsid w:val="005C60E7"/>
    <w:rsid w:val="005C7156"/>
    <w:rsid w:val="005C7E72"/>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0163"/>
    <w:rsid w:val="006015CE"/>
    <w:rsid w:val="0060302C"/>
    <w:rsid w:val="00604784"/>
    <w:rsid w:val="00606419"/>
    <w:rsid w:val="006074BE"/>
    <w:rsid w:val="0060777F"/>
    <w:rsid w:val="00607D29"/>
    <w:rsid w:val="00612952"/>
    <w:rsid w:val="00614CC1"/>
    <w:rsid w:val="00615A9D"/>
    <w:rsid w:val="0061727E"/>
    <w:rsid w:val="00617387"/>
    <w:rsid w:val="006205D6"/>
    <w:rsid w:val="006252D8"/>
    <w:rsid w:val="006259BC"/>
    <w:rsid w:val="0062636B"/>
    <w:rsid w:val="00632182"/>
    <w:rsid w:val="00632AE0"/>
    <w:rsid w:val="00633C17"/>
    <w:rsid w:val="00634D9E"/>
    <w:rsid w:val="00635394"/>
    <w:rsid w:val="00636E3E"/>
    <w:rsid w:val="006379F7"/>
    <w:rsid w:val="00637E4D"/>
    <w:rsid w:val="00640620"/>
    <w:rsid w:val="00641A1F"/>
    <w:rsid w:val="00645904"/>
    <w:rsid w:val="00650C04"/>
    <w:rsid w:val="00651ACB"/>
    <w:rsid w:val="00651C47"/>
    <w:rsid w:val="00652AB2"/>
    <w:rsid w:val="006537BF"/>
    <w:rsid w:val="00653FED"/>
    <w:rsid w:val="00654EC0"/>
    <w:rsid w:val="0065525B"/>
    <w:rsid w:val="00655D4F"/>
    <w:rsid w:val="00656D29"/>
    <w:rsid w:val="006640E5"/>
    <w:rsid w:val="006646F1"/>
    <w:rsid w:val="00664929"/>
    <w:rsid w:val="00664F62"/>
    <w:rsid w:val="006655E1"/>
    <w:rsid w:val="0067155C"/>
    <w:rsid w:val="00672060"/>
    <w:rsid w:val="00672BFD"/>
    <w:rsid w:val="00672C81"/>
    <w:rsid w:val="006770F4"/>
    <w:rsid w:val="00677A84"/>
    <w:rsid w:val="0068026D"/>
    <w:rsid w:val="00680A27"/>
    <w:rsid w:val="006816A4"/>
    <w:rsid w:val="006819B8"/>
    <w:rsid w:val="006840A6"/>
    <w:rsid w:val="006850CD"/>
    <w:rsid w:val="00685AAB"/>
    <w:rsid w:val="0068621C"/>
    <w:rsid w:val="00693962"/>
    <w:rsid w:val="006946DD"/>
    <w:rsid w:val="006A07AA"/>
    <w:rsid w:val="006A25E5"/>
    <w:rsid w:val="006A2822"/>
    <w:rsid w:val="006A2B46"/>
    <w:rsid w:val="006A336D"/>
    <w:rsid w:val="006A37B9"/>
    <w:rsid w:val="006A5579"/>
    <w:rsid w:val="006B1C9B"/>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213"/>
    <w:rsid w:val="00703C65"/>
    <w:rsid w:val="00704387"/>
    <w:rsid w:val="00707669"/>
    <w:rsid w:val="00711CBA"/>
    <w:rsid w:val="00711FB5"/>
    <w:rsid w:val="00712A01"/>
    <w:rsid w:val="00714F58"/>
    <w:rsid w:val="00722FBF"/>
    <w:rsid w:val="00722FC2"/>
    <w:rsid w:val="00723F6C"/>
    <w:rsid w:val="00724E1B"/>
    <w:rsid w:val="00725949"/>
    <w:rsid w:val="00727FA2"/>
    <w:rsid w:val="00730C89"/>
    <w:rsid w:val="007322D9"/>
    <w:rsid w:val="00732BC0"/>
    <w:rsid w:val="00735D4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3B8"/>
    <w:rsid w:val="00765C43"/>
    <w:rsid w:val="00765E5E"/>
    <w:rsid w:val="00765EFB"/>
    <w:rsid w:val="00766546"/>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2C03"/>
    <w:rsid w:val="007B5A3D"/>
    <w:rsid w:val="007B5B95"/>
    <w:rsid w:val="007B6032"/>
    <w:rsid w:val="007B68EA"/>
    <w:rsid w:val="007B7453"/>
    <w:rsid w:val="007C2D89"/>
    <w:rsid w:val="007C4593"/>
    <w:rsid w:val="007C5309"/>
    <w:rsid w:val="007C6069"/>
    <w:rsid w:val="007D06C4"/>
    <w:rsid w:val="007D1352"/>
    <w:rsid w:val="007D1CA2"/>
    <w:rsid w:val="007D2508"/>
    <w:rsid w:val="007D346A"/>
    <w:rsid w:val="007D4D45"/>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350"/>
    <w:rsid w:val="008209E6"/>
    <w:rsid w:val="00821D19"/>
    <w:rsid w:val="00823303"/>
    <w:rsid w:val="008233B2"/>
    <w:rsid w:val="00823A9F"/>
    <w:rsid w:val="00823C85"/>
    <w:rsid w:val="00825138"/>
    <w:rsid w:val="008269DD"/>
    <w:rsid w:val="00830621"/>
    <w:rsid w:val="0083348C"/>
    <w:rsid w:val="008373D3"/>
    <w:rsid w:val="00837876"/>
    <w:rsid w:val="00840129"/>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686E"/>
    <w:rsid w:val="00867C10"/>
    <w:rsid w:val="00870439"/>
    <w:rsid w:val="00870DA1"/>
    <w:rsid w:val="00881FF7"/>
    <w:rsid w:val="00883F93"/>
    <w:rsid w:val="00884DB3"/>
    <w:rsid w:val="00885A9D"/>
    <w:rsid w:val="008861A2"/>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5B4"/>
    <w:rsid w:val="008B7E05"/>
    <w:rsid w:val="008C1797"/>
    <w:rsid w:val="008C219C"/>
    <w:rsid w:val="008C475E"/>
    <w:rsid w:val="008C619A"/>
    <w:rsid w:val="008D0CE8"/>
    <w:rsid w:val="008D2D1D"/>
    <w:rsid w:val="008D453D"/>
    <w:rsid w:val="008D53AD"/>
    <w:rsid w:val="008D562B"/>
    <w:rsid w:val="008D5733"/>
    <w:rsid w:val="008D622B"/>
    <w:rsid w:val="008D666C"/>
    <w:rsid w:val="008D762C"/>
    <w:rsid w:val="008D7B54"/>
    <w:rsid w:val="008E0C9D"/>
    <w:rsid w:val="008E1648"/>
    <w:rsid w:val="008E1B3E"/>
    <w:rsid w:val="008E2319"/>
    <w:rsid w:val="008E39DA"/>
    <w:rsid w:val="008E4BB6"/>
    <w:rsid w:val="008E5518"/>
    <w:rsid w:val="008E6A84"/>
    <w:rsid w:val="008F0CDC"/>
    <w:rsid w:val="008F17A3"/>
    <w:rsid w:val="008F1ED3"/>
    <w:rsid w:val="008F4C29"/>
    <w:rsid w:val="008F70BD"/>
    <w:rsid w:val="008F75D3"/>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6C7"/>
    <w:rsid w:val="009305B5"/>
    <w:rsid w:val="009378DD"/>
    <w:rsid w:val="00937D38"/>
    <w:rsid w:val="009429D5"/>
    <w:rsid w:val="00942BF1"/>
    <w:rsid w:val="00945180"/>
    <w:rsid w:val="00945428"/>
    <w:rsid w:val="0094607B"/>
    <w:rsid w:val="00951EB1"/>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3D9"/>
    <w:rsid w:val="009908A3"/>
    <w:rsid w:val="0099107C"/>
    <w:rsid w:val="009911AF"/>
    <w:rsid w:val="00991875"/>
    <w:rsid w:val="00991F92"/>
    <w:rsid w:val="00992985"/>
    <w:rsid w:val="00993889"/>
    <w:rsid w:val="00994FE2"/>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512"/>
    <w:rsid w:val="009C3ED9"/>
    <w:rsid w:val="009C4CFA"/>
    <w:rsid w:val="009C5070"/>
    <w:rsid w:val="009C6BF7"/>
    <w:rsid w:val="009D112C"/>
    <w:rsid w:val="009D1385"/>
    <w:rsid w:val="009D47FA"/>
    <w:rsid w:val="009D4C5B"/>
    <w:rsid w:val="009D50D2"/>
    <w:rsid w:val="009D6BCA"/>
    <w:rsid w:val="009D7240"/>
    <w:rsid w:val="009E0F62"/>
    <w:rsid w:val="009E11F3"/>
    <w:rsid w:val="009E240A"/>
    <w:rsid w:val="009E4A58"/>
    <w:rsid w:val="009E5A2D"/>
    <w:rsid w:val="009E5AB2"/>
    <w:rsid w:val="009E6219"/>
    <w:rsid w:val="009E75CC"/>
    <w:rsid w:val="009F03B3"/>
    <w:rsid w:val="009F5B3B"/>
    <w:rsid w:val="00A0096C"/>
    <w:rsid w:val="00A01757"/>
    <w:rsid w:val="00A01ED9"/>
    <w:rsid w:val="00A028C0"/>
    <w:rsid w:val="00A02BAE"/>
    <w:rsid w:val="00A06A6B"/>
    <w:rsid w:val="00A07E47"/>
    <w:rsid w:val="00A129D0"/>
    <w:rsid w:val="00A12C33"/>
    <w:rsid w:val="00A138BA"/>
    <w:rsid w:val="00A14C8E"/>
    <w:rsid w:val="00A153D9"/>
    <w:rsid w:val="00A15F09"/>
    <w:rsid w:val="00A169B6"/>
    <w:rsid w:val="00A20397"/>
    <w:rsid w:val="00A2271D"/>
    <w:rsid w:val="00A237D5"/>
    <w:rsid w:val="00A25F91"/>
    <w:rsid w:val="00A30EFC"/>
    <w:rsid w:val="00A31984"/>
    <w:rsid w:val="00A32D73"/>
    <w:rsid w:val="00A3367B"/>
    <w:rsid w:val="00A33C67"/>
    <w:rsid w:val="00A3597D"/>
    <w:rsid w:val="00A36DD1"/>
    <w:rsid w:val="00A37BF4"/>
    <w:rsid w:val="00A4006C"/>
    <w:rsid w:val="00A40091"/>
    <w:rsid w:val="00A4030F"/>
    <w:rsid w:val="00A41C79"/>
    <w:rsid w:val="00A41CB5"/>
    <w:rsid w:val="00A42CDF"/>
    <w:rsid w:val="00A4452E"/>
    <w:rsid w:val="00A4472C"/>
    <w:rsid w:val="00A44E69"/>
    <w:rsid w:val="00A4661E"/>
    <w:rsid w:val="00A55BD6"/>
    <w:rsid w:val="00A55D50"/>
    <w:rsid w:val="00A57142"/>
    <w:rsid w:val="00A63AF2"/>
    <w:rsid w:val="00A648CD"/>
    <w:rsid w:val="00A6537A"/>
    <w:rsid w:val="00A6622D"/>
    <w:rsid w:val="00A67866"/>
    <w:rsid w:val="00A70B07"/>
    <w:rsid w:val="00A723F8"/>
    <w:rsid w:val="00A77513"/>
    <w:rsid w:val="00A77CCB"/>
    <w:rsid w:val="00A83D8D"/>
    <w:rsid w:val="00A8446B"/>
    <w:rsid w:val="00A8473F"/>
    <w:rsid w:val="00A862D6"/>
    <w:rsid w:val="00A8715E"/>
    <w:rsid w:val="00A9295B"/>
    <w:rsid w:val="00A93B09"/>
    <w:rsid w:val="00A952D7"/>
    <w:rsid w:val="00A963F7"/>
    <w:rsid w:val="00A96AD8"/>
    <w:rsid w:val="00AA052C"/>
    <w:rsid w:val="00AA0AAC"/>
    <w:rsid w:val="00AA1E45"/>
    <w:rsid w:val="00AA4286"/>
    <w:rsid w:val="00AA456B"/>
    <w:rsid w:val="00AA57F5"/>
    <w:rsid w:val="00AA672E"/>
    <w:rsid w:val="00AA6EC9"/>
    <w:rsid w:val="00AB4F8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718"/>
    <w:rsid w:val="00AE070A"/>
    <w:rsid w:val="00AE101C"/>
    <w:rsid w:val="00AE2A69"/>
    <w:rsid w:val="00AE37E5"/>
    <w:rsid w:val="00AE4CFB"/>
    <w:rsid w:val="00AE5EB4"/>
    <w:rsid w:val="00AF0C18"/>
    <w:rsid w:val="00AF47C5"/>
    <w:rsid w:val="00AF5398"/>
    <w:rsid w:val="00AF5C90"/>
    <w:rsid w:val="00B023A9"/>
    <w:rsid w:val="00B049AF"/>
    <w:rsid w:val="00B07242"/>
    <w:rsid w:val="00B10534"/>
    <w:rsid w:val="00B113DB"/>
    <w:rsid w:val="00B11D15"/>
    <w:rsid w:val="00B11D8A"/>
    <w:rsid w:val="00B12981"/>
    <w:rsid w:val="00B1465C"/>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38"/>
    <w:rsid w:val="00B4654C"/>
    <w:rsid w:val="00B47293"/>
    <w:rsid w:val="00B50E50"/>
    <w:rsid w:val="00B52120"/>
    <w:rsid w:val="00B54ABC"/>
    <w:rsid w:val="00B56FBE"/>
    <w:rsid w:val="00B60ACF"/>
    <w:rsid w:val="00B62B58"/>
    <w:rsid w:val="00B65149"/>
    <w:rsid w:val="00B66567"/>
    <w:rsid w:val="00B66F52"/>
    <w:rsid w:val="00B66FE5"/>
    <w:rsid w:val="00B678CF"/>
    <w:rsid w:val="00B72880"/>
    <w:rsid w:val="00B7490B"/>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098"/>
    <w:rsid w:val="00BC6B8B"/>
    <w:rsid w:val="00BC73D8"/>
    <w:rsid w:val="00BD52D7"/>
    <w:rsid w:val="00BD5AD2"/>
    <w:rsid w:val="00BE22F3"/>
    <w:rsid w:val="00BE5B52"/>
    <w:rsid w:val="00BE6795"/>
    <w:rsid w:val="00BE7B8D"/>
    <w:rsid w:val="00BF0993"/>
    <w:rsid w:val="00BF10A9"/>
    <w:rsid w:val="00BF1703"/>
    <w:rsid w:val="00BF231C"/>
    <w:rsid w:val="00BF51E5"/>
    <w:rsid w:val="00BF74A6"/>
    <w:rsid w:val="00C013AD"/>
    <w:rsid w:val="00C04904"/>
    <w:rsid w:val="00C056B3"/>
    <w:rsid w:val="00C103E5"/>
    <w:rsid w:val="00C13319"/>
    <w:rsid w:val="00C13EE9"/>
    <w:rsid w:val="00C154F6"/>
    <w:rsid w:val="00C21540"/>
    <w:rsid w:val="00C21906"/>
    <w:rsid w:val="00C21BFA"/>
    <w:rsid w:val="00C24C8D"/>
    <w:rsid w:val="00C25FE2"/>
    <w:rsid w:val="00C26B53"/>
    <w:rsid w:val="00C27812"/>
    <w:rsid w:val="00C279B2"/>
    <w:rsid w:val="00C33E50"/>
    <w:rsid w:val="00C34AB8"/>
    <w:rsid w:val="00C34C20"/>
    <w:rsid w:val="00C35A3E"/>
    <w:rsid w:val="00C3701A"/>
    <w:rsid w:val="00C41A74"/>
    <w:rsid w:val="00C42130"/>
    <w:rsid w:val="00C423A4"/>
    <w:rsid w:val="00C423E3"/>
    <w:rsid w:val="00C44BF5"/>
    <w:rsid w:val="00C50FBD"/>
    <w:rsid w:val="00C521D6"/>
    <w:rsid w:val="00C55232"/>
    <w:rsid w:val="00C553A4"/>
    <w:rsid w:val="00C55A06"/>
    <w:rsid w:val="00C55D03"/>
    <w:rsid w:val="00C601BC"/>
    <w:rsid w:val="00C613D1"/>
    <w:rsid w:val="00C6329F"/>
    <w:rsid w:val="00C63340"/>
    <w:rsid w:val="00C643F9"/>
    <w:rsid w:val="00C64E95"/>
    <w:rsid w:val="00C66BEE"/>
    <w:rsid w:val="00C70097"/>
    <w:rsid w:val="00C703F3"/>
    <w:rsid w:val="00C71372"/>
    <w:rsid w:val="00C72410"/>
    <w:rsid w:val="00C7287F"/>
    <w:rsid w:val="00C80CB8"/>
    <w:rsid w:val="00C819F8"/>
    <w:rsid w:val="00C8248C"/>
    <w:rsid w:val="00C83158"/>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C5A"/>
    <w:rsid w:val="00CC038D"/>
    <w:rsid w:val="00CC08DB"/>
    <w:rsid w:val="00CC39FF"/>
    <w:rsid w:val="00CC3C2F"/>
    <w:rsid w:val="00CC4AC8"/>
    <w:rsid w:val="00CC5233"/>
    <w:rsid w:val="00CC5BFC"/>
    <w:rsid w:val="00CC5DE6"/>
    <w:rsid w:val="00CC6E4E"/>
    <w:rsid w:val="00CC6FE8"/>
    <w:rsid w:val="00CC7202"/>
    <w:rsid w:val="00CD2808"/>
    <w:rsid w:val="00CD28BF"/>
    <w:rsid w:val="00CD4092"/>
    <w:rsid w:val="00CD4A20"/>
    <w:rsid w:val="00CD50A1"/>
    <w:rsid w:val="00CD519E"/>
    <w:rsid w:val="00CE0C4F"/>
    <w:rsid w:val="00CE30EA"/>
    <w:rsid w:val="00CE4977"/>
    <w:rsid w:val="00CE4A9B"/>
    <w:rsid w:val="00CF048A"/>
    <w:rsid w:val="00CF155A"/>
    <w:rsid w:val="00CF2947"/>
    <w:rsid w:val="00CF686F"/>
    <w:rsid w:val="00CF6E60"/>
    <w:rsid w:val="00CF7BCA"/>
    <w:rsid w:val="00D000AC"/>
    <w:rsid w:val="00D0022D"/>
    <w:rsid w:val="00D008FD"/>
    <w:rsid w:val="00D0321C"/>
    <w:rsid w:val="00D035EC"/>
    <w:rsid w:val="00D06AB1"/>
    <w:rsid w:val="00D06FC1"/>
    <w:rsid w:val="00D072ED"/>
    <w:rsid w:val="00D07A16"/>
    <w:rsid w:val="00D1067E"/>
    <w:rsid w:val="00D10F50"/>
    <w:rsid w:val="00D11272"/>
    <w:rsid w:val="00D126F5"/>
    <w:rsid w:val="00D1489E"/>
    <w:rsid w:val="00D17480"/>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12F"/>
    <w:rsid w:val="00D51BF3"/>
    <w:rsid w:val="00D5242C"/>
    <w:rsid w:val="00D531BC"/>
    <w:rsid w:val="00D63A27"/>
    <w:rsid w:val="00D66846"/>
    <w:rsid w:val="00D675FB"/>
    <w:rsid w:val="00D71F25"/>
    <w:rsid w:val="00D72A9C"/>
    <w:rsid w:val="00D76006"/>
    <w:rsid w:val="00D77031"/>
    <w:rsid w:val="00D84941"/>
    <w:rsid w:val="00D84FA1"/>
    <w:rsid w:val="00D851F0"/>
    <w:rsid w:val="00D86DB7"/>
    <w:rsid w:val="00D87BF5"/>
    <w:rsid w:val="00D90721"/>
    <w:rsid w:val="00D926D0"/>
    <w:rsid w:val="00D93030"/>
    <w:rsid w:val="00D950E1"/>
    <w:rsid w:val="00D952A6"/>
    <w:rsid w:val="00D95B5B"/>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66A"/>
    <w:rsid w:val="00DC5B90"/>
    <w:rsid w:val="00DC78D3"/>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F64"/>
    <w:rsid w:val="00E01138"/>
    <w:rsid w:val="00E02DFB"/>
    <w:rsid w:val="00E030F9"/>
    <w:rsid w:val="00E0311A"/>
    <w:rsid w:val="00E03138"/>
    <w:rsid w:val="00E06404"/>
    <w:rsid w:val="00E11A85"/>
    <w:rsid w:val="00E12495"/>
    <w:rsid w:val="00E15CCD"/>
    <w:rsid w:val="00E202EF"/>
    <w:rsid w:val="00E210B5"/>
    <w:rsid w:val="00E2552F"/>
    <w:rsid w:val="00E25742"/>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521"/>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3727"/>
    <w:rsid w:val="00EC5359"/>
    <w:rsid w:val="00EC562A"/>
    <w:rsid w:val="00ED067A"/>
    <w:rsid w:val="00ED2B50"/>
    <w:rsid w:val="00EE0350"/>
    <w:rsid w:val="00EE0719"/>
    <w:rsid w:val="00EE0E80"/>
    <w:rsid w:val="00EE613F"/>
    <w:rsid w:val="00EE7295"/>
    <w:rsid w:val="00EE7869"/>
    <w:rsid w:val="00EF054A"/>
    <w:rsid w:val="00EF3235"/>
    <w:rsid w:val="00EF5C44"/>
    <w:rsid w:val="00EF7E72"/>
    <w:rsid w:val="00F0643D"/>
    <w:rsid w:val="00F06D37"/>
    <w:rsid w:val="00F07B9D"/>
    <w:rsid w:val="00F11586"/>
    <w:rsid w:val="00F1183B"/>
    <w:rsid w:val="00F11C9F"/>
    <w:rsid w:val="00F12263"/>
    <w:rsid w:val="00F1409D"/>
    <w:rsid w:val="00F14214"/>
    <w:rsid w:val="00F157A9"/>
    <w:rsid w:val="00F16F00"/>
    <w:rsid w:val="00F25BB6"/>
    <w:rsid w:val="00F2604B"/>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368D"/>
    <w:rsid w:val="00F6412A"/>
    <w:rsid w:val="00F65893"/>
    <w:rsid w:val="00F66A4A"/>
    <w:rsid w:val="00F71E22"/>
    <w:rsid w:val="00F72142"/>
    <w:rsid w:val="00F72AE7"/>
    <w:rsid w:val="00F833BA"/>
    <w:rsid w:val="00F84FD0"/>
    <w:rsid w:val="00F859A8"/>
    <w:rsid w:val="00F86D87"/>
    <w:rsid w:val="00F9108B"/>
    <w:rsid w:val="00F91349"/>
    <w:rsid w:val="00F91455"/>
    <w:rsid w:val="00F93A8A"/>
    <w:rsid w:val="00F95248"/>
    <w:rsid w:val="00F956A9"/>
    <w:rsid w:val="00F963ED"/>
    <w:rsid w:val="00F966CF"/>
    <w:rsid w:val="00F96CAE"/>
    <w:rsid w:val="00F97C99"/>
    <w:rsid w:val="00FA461F"/>
    <w:rsid w:val="00FA662D"/>
    <w:rsid w:val="00FA73B1"/>
    <w:rsid w:val="00FB0CB9"/>
    <w:rsid w:val="00FB231D"/>
    <w:rsid w:val="00FB45F1"/>
    <w:rsid w:val="00FB4A72"/>
    <w:rsid w:val="00FB54E8"/>
    <w:rsid w:val="00FB7054"/>
    <w:rsid w:val="00FC17B7"/>
    <w:rsid w:val="00FC2CB7"/>
    <w:rsid w:val="00FC4090"/>
    <w:rsid w:val="00FC55B4"/>
    <w:rsid w:val="00FC6923"/>
    <w:rsid w:val="00FD00E6"/>
    <w:rsid w:val="00FD09A1"/>
    <w:rsid w:val="00FD2A7C"/>
    <w:rsid w:val="00FD33B3"/>
    <w:rsid w:val="00FD59EB"/>
    <w:rsid w:val="00FD6167"/>
    <w:rsid w:val="00FD7299"/>
    <w:rsid w:val="00FE1FBE"/>
    <w:rsid w:val="00FE3901"/>
    <w:rsid w:val="00FE39D3"/>
    <w:rsid w:val="00FE4A89"/>
    <w:rsid w:val="00FE4BCE"/>
    <w:rsid w:val="00FE54AE"/>
    <w:rsid w:val="00FE576A"/>
    <w:rsid w:val="00FE7E79"/>
    <w:rsid w:val="00FF3E7D"/>
    <w:rsid w:val="00FF5B99"/>
    <w:rsid w:val="00FF730C"/>
    <w:rsid w:val="00FF73F4"/>
    <w:rsid w:val="00FF7CE4"/>
    <w:rsid w:val="00FF7E39"/>
    <w:rsid w:val="01D46B46"/>
    <w:rsid w:val="020F237B"/>
    <w:rsid w:val="022B68AD"/>
    <w:rsid w:val="02313107"/>
    <w:rsid w:val="02C72207"/>
    <w:rsid w:val="02FE3CAF"/>
    <w:rsid w:val="030C1D2A"/>
    <w:rsid w:val="03277B5C"/>
    <w:rsid w:val="03A4412F"/>
    <w:rsid w:val="03A52548"/>
    <w:rsid w:val="03AC38D7"/>
    <w:rsid w:val="042B2D8A"/>
    <w:rsid w:val="043F297B"/>
    <w:rsid w:val="04536B4D"/>
    <w:rsid w:val="04567CE7"/>
    <w:rsid w:val="04862C99"/>
    <w:rsid w:val="049C1B9D"/>
    <w:rsid w:val="049F0C60"/>
    <w:rsid w:val="05FE4EF9"/>
    <w:rsid w:val="060F7D9B"/>
    <w:rsid w:val="06186C14"/>
    <w:rsid w:val="064709FD"/>
    <w:rsid w:val="065232E5"/>
    <w:rsid w:val="066D0C7E"/>
    <w:rsid w:val="06D01FD2"/>
    <w:rsid w:val="071F2DB8"/>
    <w:rsid w:val="07874020"/>
    <w:rsid w:val="08497015"/>
    <w:rsid w:val="08510EF1"/>
    <w:rsid w:val="08646C70"/>
    <w:rsid w:val="08A92ADB"/>
    <w:rsid w:val="08CC4A1B"/>
    <w:rsid w:val="08F16230"/>
    <w:rsid w:val="08F91841"/>
    <w:rsid w:val="09395B16"/>
    <w:rsid w:val="096A138B"/>
    <w:rsid w:val="096B7A5A"/>
    <w:rsid w:val="09896211"/>
    <w:rsid w:val="0A1F34CC"/>
    <w:rsid w:val="0A3B234C"/>
    <w:rsid w:val="0A4F73BC"/>
    <w:rsid w:val="0A604C09"/>
    <w:rsid w:val="0A612C71"/>
    <w:rsid w:val="0AAC0660"/>
    <w:rsid w:val="0AB17A25"/>
    <w:rsid w:val="0B343278"/>
    <w:rsid w:val="0B3D750A"/>
    <w:rsid w:val="0B4A5C36"/>
    <w:rsid w:val="0B8A63FE"/>
    <w:rsid w:val="0BB90B07"/>
    <w:rsid w:val="0BCB6EB9"/>
    <w:rsid w:val="0BF92865"/>
    <w:rsid w:val="0D416AB9"/>
    <w:rsid w:val="0D5F5E5E"/>
    <w:rsid w:val="0D825A6D"/>
    <w:rsid w:val="0E1234A1"/>
    <w:rsid w:val="0E7B55C4"/>
    <w:rsid w:val="0EBE103C"/>
    <w:rsid w:val="0EE64FE1"/>
    <w:rsid w:val="0F6164B9"/>
    <w:rsid w:val="0F887686"/>
    <w:rsid w:val="0F8B118C"/>
    <w:rsid w:val="0FA516C1"/>
    <w:rsid w:val="100038E3"/>
    <w:rsid w:val="100E6D3D"/>
    <w:rsid w:val="103A647D"/>
    <w:rsid w:val="107C0AD5"/>
    <w:rsid w:val="10EC7A09"/>
    <w:rsid w:val="111152BE"/>
    <w:rsid w:val="11333889"/>
    <w:rsid w:val="11566AC8"/>
    <w:rsid w:val="1198193E"/>
    <w:rsid w:val="119F0F1F"/>
    <w:rsid w:val="11CB6CDA"/>
    <w:rsid w:val="121C22BB"/>
    <w:rsid w:val="12CE31E8"/>
    <w:rsid w:val="13201BEB"/>
    <w:rsid w:val="136D5EFE"/>
    <w:rsid w:val="13BD743A"/>
    <w:rsid w:val="13C63F15"/>
    <w:rsid w:val="14554650"/>
    <w:rsid w:val="14D42C8D"/>
    <w:rsid w:val="14E342FD"/>
    <w:rsid w:val="153C6F89"/>
    <w:rsid w:val="15642A4F"/>
    <w:rsid w:val="15742709"/>
    <w:rsid w:val="15C65780"/>
    <w:rsid w:val="165F7452"/>
    <w:rsid w:val="166E0EC0"/>
    <w:rsid w:val="168A67D8"/>
    <w:rsid w:val="16C16595"/>
    <w:rsid w:val="1709171B"/>
    <w:rsid w:val="17092617"/>
    <w:rsid w:val="177A3F89"/>
    <w:rsid w:val="17A8484E"/>
    <w:rsid w:val="17EC3A57"/>
    <w:rsid w:val="18243F2C"/>
    <w:rsid w:val="18445345"/>
    <w:rsid w:val="184B1A3D"/>
    <w:rsid w:val="18ED6442"/>
    <w:rsid w:val="19341F4D"/>
    <w:rsid w:val="193A20B4"/>
    <w:rsid w:val="19510D51"/>
    <w:rsid w:val="19DD358D"/>
    <w:rsid w:val="1A233A8E"/>
    <w:rsid w:val="1A3716BA"/>
    <w:rsid w:val="1AEB6F83"/>
    <w:rsid w:val="1B3B6643"/>
    <w:rsid w:val="1BC929F5"/>
    <w:rsid w:val="1C006CC7"/>
    <w:rsid w:val="1C1270A0"/>
    <w:rsid w:val="1C316F78"/>
    <w:rsid w:val="1C676A13"/>
    <w:rsid w:val="1C8C2DB3"/>
    <w:rsid w:val="1D00167E"/>
    <w:rsid w:val="1D3A1AFC"/>
    <w:rsid w:val="1D5F1BDC"/>
    <w:rsid w:val="1DA642E1"/>
    <w:rsid w:val="1DAA79EF"/>
    <w:rsid w:val="1DAD6772"/>
    <w:rsid w:val="1DD31303"/>
    <w:rsid w:val="1DEF1D24"/>
    <w:rsid w:val="1E3909C7"/>
    <w:rsid w:val="1E4A5C66"/>
    <w:rsid w:val="1E4E3737"/>
    <w:rsid w:val="1F934815"/>
    <w:rsid w:val="203F072E"/>
    <w:rsid w:val="20436F19"/>
    <w:rsid w:val="20F74FCB"/>
    <w:rsid w:val="21520780"/>
    <w:rsid w:val="216D3693"/>
    <w:rsid w:val="217A4CFC"/>
    <w:rsid w:val="21A54987"/>
    <w:rsid w:val="21CA71E9"/>
    <w:rsid w:val="21D17BDA"/>
    <w:rsid w:val="22460781"/>
    <w:rsid w:val="225960BE"/>
    <w:rsid w:val="227009D6"/>
    <w:rsid w:val="229950A0"/>
    <w:rsid w:val="23103A2A"/>
    <w:rsid w:val="2356776C"/>
    <w:rsid w:val="235F4774"/>
    <w:rsid w:val="24D055DB"/>
    <w:rsid w:val="25333A00"/>
    <w:rsid w:val="257D390C"/>
    <w:rsid w:val="258673AF"/>
    <w:rsid w:val="259326F1"/>
    <w:rsid w:val="25A533FC"/>
    <w:rsid w:val="25B061BA"/>
    <w:rsid w:val="261F21D6"/>
    <w:rsid w:val="26333D21"/>
    <w:rsid w:val="26424380"/>
    <w:rsid w:val="26443106"/>
    <w:rsid w:val="26C33EE4"/>
    <w:rsid w:val="270F6525"/>
    <w:rsid w:val="27125349"/>
    <w:rsid w:val="272530A4"/>
    <w:rsid w:val="274041B2"/>
    <w:rsid w:val="27952CFE"/>
    <w:rsid w:val="27B92B32"/>
    <w:rsid w:val="27D3398F"/>
    <w:rsid w:val="280E2503"/>
    <w:rsid w:val="28DD0E78"/>
    <w:rsid w:val="29385A89"/>
    <w:rsid w:val="29AC13A7"/>
    <w:rsid w:val="29B328F6"/>
    <w:rsid w:val="29CD369B"/>
    <w:rsid w:val="29F84E12"/>
    <w:rsid w:val="2AB253C7"/>
    <w:rsid w:val="2AEC6B2B"/>
    <w:rsid w:val="2B011435"/>
    <w:rsid w:val="2B2140C1"/>
    <w:rsid w:val="2BB12DB7"/>
    <w:rsid w:val="2BFD1938"/>
    <w:rsid w:val="2C086E16"/>
    <w:rsid w:val="2C5A3F68"/>
    <w:rsid w:val="2C78619D"/>
    <w:rsid w:val="2C9A7565"/>
    <w:rsid w:val="2D2B66D1"/>
    <w:rsid w:val="2D34230B"/>
    <w:rsid w:val="2D3F2805"/>
    <w:rsid w:val="2DC45B3D"/>
    <w:rsid w:val="2DF91137"/>
    <w:rsid w:val="2E3954E9"/>
    <w:rsid w:val="2ECA2499"/>
    <w:rsid w:val="2EDB74E1"/>
    <w:rsid w:val="2EF02962"/>
    <w:rsid w:val="2F345A9E"/>
    <w:rsid w:val="2F4358AA"/>
    <w:rsid w:val="2F473C0C"/>
    <w:rsid w:val="2F666124"/>
    <w:rsid w:val="2F735D47"/>
    <w:rsid w:val="2F8152A6"/>
    <w:rsid w:val="2FAE4415"/>
    <w:rsid w:val="2FB35E69"/>
    <w:rsid w:val="306955CD"/>
    <w:rsid w:val="30973AB7"/>
    <w:rsid w:val="30B851BD"/>
    <w:rsid w:val="30F6577A"/>
    <w:rsid w:val="30FD1AA7"/>
    <w:rsid w:val="31432562"/>
    <w:rsid w:val="3150148E"/>
    <w:rsid w:val="319B5923"/>
    <w:rsid w:val="31D3643E"/>
    <w:rsid w:val="31D473D9"/>
    <w:rsid w:val="31E83DC4"/>
    <w:rsid w:val="32210734"/>
    <w:rsid w:val="32522D6B"/>
    <w:rsid w:val="3279665C"/>
    <w:rsid w:val="3286339B"/>
    <w:rsid w:val="32AA2E28"/>
    <w:rsid w:val="32E4409B"/>
    <w:rsid w:val="33301A50"/>
    <w:rsid w:val="334559F2"/>
    <w:rsid w:val="33863895"/>
    <w:rsid w:val="33B331DE"/>
    <w:rsid w:val="33DA2800"/>
    <w:rsid w:val="33DB459C"/>
    <w:rsid w:val="33EA1BDC"/>
    <w:rsid w:val="340934F1"/>
    <w:rsid w:val="3428494C"/>
    <w:rsid w:val="344D3D85"/>
    <w:rsid w:val="34F03247"/>
    <w:rsid w:val="35040F15"/>
    <w:rsid w:val="356B7215"/>
    <w:rsid w:val="35C366DA"/>
    <w:rsid w:val="363E7C9A"/>
    <w:rsid w:val="365E4E60"/>
    <w:rsid w:val="367A176A"/>
    <w:rsid w:val="381A1C4A"/>
    <w:rsid w:val="38561A88"/>
    <w:rsid w:val="3867385F"/>
    <w:rsid w:val="38D56570"/>
    <w:rsid w:val="38F95AC0"/>
    <w:rsid w:val="390E4110"/>
    <w:rsid w:val="39821B7C"/>
    <w:rsid w:val="39972358"/>
    <w:rsid w:val="399F1504"/>
    <w:rsid w:val="39AD53C4"/>
    <w:rsid w:val="39E56213"/>
    <w:rsid w:val="39ED0169"/>
    <w:rsid w:val="3A287454"/>
    <w:rsid w:val="3A32407D"/>
    <w:rsid w:val="3A34669E"/>
    <w:rsid w:val="3A3F54D0"/>
    <w:rsid w:val="3A4C553C"/>
    <w:rsid w:val="3AC86134"/>
    <w:rsid w:val="3B922D1B"/>
    <w:rsid w:val="3B9D79CE"/>
    <w:rsid w:val="3BB1596A"/>
    <w:rsid w:val="3C7F0E81"/>
    <w:rsid w:val="3CC37E86"/>
    <w:rsid w:val="3D905418"/>
    <w:rsid w:val="3D9D5A63"/>
    <w:rsid w:val="3E3D5ADC"/>
    <w:rsid w:val="3EFE1493"/>
    <w:rsid w:val="3F644DAA"/>
    <w:rsid w:val="3F6A7BC7"/>
    <w:rsid w:val="3F7166A5"/>
    <w:rsid w:val="3FB157F6"/>
    <w:rsid w:val="40212832"/>
    <w:rsid w:val="40384169"/>
    <w:rsid w:val="40A84E4B"/>
    <w:rsid w:val="40BD6D76"/>
    <w:rsid w:val="41216B9E"/>
    <w:rsid w:val="412775BC"/>
    <w:rsid w:val="415E0CEF"/>
    <w:rsid w:val="41AA5312"/>
    <w:rsid w:val="420152EB"/>
    <w:rsid w:val="425F748A"/>
    <w:rsid w:val="42C83582"/>
    <w:rsid w:val="42ED123B"/>
    <w:rsid w:val="435C378C"/>
    <w:rsid w:val="4377190D"/>
    <w:rsid w:val="43DD2BD9"/>
    <w:rsid w:val="441F0A66"/>
    <w:rsid w:val="446A654C"/>
    <w:rsid w:val="44BF0F67"/>
    <w:rsid w:val="450E71B1"/>
    <w:rsid w:val="451066F7"/>
    <w:rsid w:val="4534084A"/>
    <w:rsid w:val="453E36AC"/>
    <w:rsid w:val="45777ADD"/>
    <w:rsid w:val="45AE5EE1"/>
    <w:rsid w:val="45CC3389"/>
    <w:rsid w:val="45D7301B"/>
    <w:rsid w:val="45D8310E"/>
    <w:rsid w:val="45FE590E"/>
    <w:rsid w:val="46072613"/>
    <w:rsid w:val="461D6B0D"/>
    <w:rsid w:val="46AF7692"/>
    <w:rsid w:val="46E35616"/>
    <w:rsid w:val="46F44AD6"/>
    <w:rsid w:val="475140C4"/>
    <w:rsid w:val="475353E4"/>
    <w:rsid w:val="47541888"/>
    <w:rsid w:val="475A2AF2"/>
    <w:rsid w:val="4820176A"/>
    <w:rsid w:val="484B3D76"/>
    <w:rsid w:val="488552A2"/>
    <w:rsid w:val="491B3990"/>
    <w:rsid w:val="49E10130"/>
    <w:rsid w:val="4A08695A"/>
    <w:rsid w:val="4A273284"/>
    <w:rsid w:val="4A45195C"/>
    <w:rsid w:val="4AD36F68"/>
    <w:rsid w:val="4AF56ACA"/>
    <w:rsid w:val="4B325995"/>
    <w:rsid w:val="4BC30249"/>
    <w:rsid w:val="4C3E48B5"/>
    <w:rsid w:val="4C9A7441"/>
    <w:rsid w:val="4D094ED6"/>
    <w:rsid w:val="4D4B09EE"/>
    <w:rsid w:val="4D7B39B0"/>
    <w:rsid w:val="4E080EAF"/>
    <w:rsid w:val="4E211103"/>
    <w:rsid w:val="4E2C5D94"/>
    <w:rsid w:val="4E452C28"/>
    <w:rsid w:val="4F052A08"/>
    <w:rsid w:val="4F1C2CC1"/>
    <w:rsid w:val="4F583EE0"/>
    <w:rsid w:val="4F5847EC"/>
    <w:rsid w:val="4FE02171"/>
    <w:rsid w:val="5029576A"/>
    <w:rsid w:val="50493828"/>
    <w:rsid w:val="504D3319"/>
    <w:rsid w:val="506465CF"/>
    <w:rsid w:val="50FC089B"/>
    <w:rsid w:val="515549B2"/>
    <w:rsid w:val="515A559C"/>
    <w:rsid w:val="528D3D7D"/>
    <w:rsid w:val="52A8582E"/>
    <w:rsid w:val="52E5510C"/>
    <w:rsid w:val="52E96C15"/>
    <w:rsid w:val="530B5685"/>
    <w:rsid w:val="534A77B8"/>
    <w:rsid w:val="53784B50"/>
    <w:rsid w:val="53917101"/>
    <w:rsid w:val="53E144A4"/>
    <w:rsid w:val="544454D4"/>
    <w:rsid w:val="54622B34"/>
    <w:rsid w:val="549A1B7C"/>
    <w:rsid w:val="54EC1B17"/>
    <w:rsid w:val="552C0B2F"/>
    <w:rsid w:val="55B761FF"/>
    <w:rsid w:val="55C52700"/>
    <w:rsid w:val="55D336EB"/>
    <w:rsid w:val="55DD452F"/>
    <w:rsid w:val="562E7748"/>
    <w:rsid w:val="56CB6CE2"/>
    <w:rsid w:val="56F8503E"/>
    <w:rsid w:val="570F757A"/>
    <w:rsid w:val="572F3778"/>
    <w:rsid w:val="57995095"/>
    <w:rsid w:val="57C840DB"/>
    <w:rsid w:val="582C5F09"/>
    <w:rsid w:val="582E78D1"/>
    <w:rsid w:val="583B1688"/>
    <w:rsid w:val="58C1687F"/>
    <w:rsid w:val="594257D4"/>
    <w:rsid w:val="59962C85"/>
    <w:rsid w:val="59CE54CA"/>
    <w:rsid w:val="5A186745"/>
    <w:rsid w:val="5A1A2F39"/>
    <w:rsid w:val="5A815087"/>
    <w:rsid w:val="5A9F29C3"/>
    <w:rsid w:val="5ABA77FD"/>
    <w:rsid w:val="5AD25814"/>
    <w:rsid w:val="5ADF4485"/>
    <w:rsid w:val="5AFB50A5"/>
    <w:rsid w:val="5B0752AA"/>
    <w:rsid w:val="5B3A5010"/>
    <w:rsid w:val="5B412892"/>
    <w:rsid w:val="5B7A4975"/>
    <w:rsid w:val="5C052452"/>
    <w:rsid w:val="5C0D708B"/>
    <w:rsid w:val="5C7D6D34"/>
    <w:rsid w:val="5CEC75B3"/>
    <w:rsid w:val="5D4A2BDD"/>
    <w:rsid w:val="5D55380D"/>
    <w:rsid w:val="5D852344"/>
    <w:rsid w:val="5E2751A9"/>
    <w:rsid w:val="5E40270F"/>
    <w:rsid w:val="5EB011E7"/>
    <w:rsid w:val="5F2660BA"/>
    <w:rsid w:val="5F9436DA"/>
    <w:rsid w:val="60346B3A"/>
    <w:rsid w:val="604771F6"/>
    <w:rsid w:val="605A1B9D"/>
    <w:rsid w:val="607C4C3F"/>
    <w:rsid w:val="607E0A42"/>
    <w:rsid w:val="609D79A4"/>
    <w:rsid w:val="60C2740B"/>
    <w:rsid w:val="60E94998"/>
    <w:rsid w:val="60FD6695"/>
    <w:rsid w:val="61064AD8"/>
    <w:rsid w:val="61354DB1"/>
    <w:rsid w:val="61CB588D"/>
    <w:rsid w:val="61FA0441"/>
    <w:rsid w:val="626A7D5A"/>
    <w:rsid w:val="626F4BCE"/>
    <w:rsid w:val="628B2AFA"/>
    <w:rsid w:val="62F251A7"/>
    <w:rsid w:val="631877B6"/>
    <w:rsid w:val="632B74E9"/>
    <w:rsid w:val="63540E80"/>
    <w:rsid w:val="637E5458"/>
    <w:rsid w:val="63B03E93"/>
    <w:rsid w:val="63C06FFA"/>
    <w:rsid w:val="64102210"/>
    <w:rsid w:val="6413668F"/>
    <w:rsid w:val="645835D9"/>
    <w:rsid w:val="64A51ECC"/>
    <w:rsid w:val="650765BE"/>
    <w:rsid w:val="652B1FF9"/>
    <w:rsid w:val="660A76F0"/>
    <w:rsid w:val="662B6812"/>
    <w:rsid w:val="664B39FF"/>
    <w:rsid w:val="66832B03"/>
    <w:rsid w:val="67421981"/>
    <w:rsid w:val="67553A2B"/>
    <w:rsid w:val="67746F85"/>
    <w:rsid w:val="67F16E15"/>
    <w:rsid w:val="68660FC4"/>
    <w:rsid w:val="6873723D"/>
    <w:rsid w:val="68CD2DF1"/>
    <w:rsid w:val="68EA74FF"/>
    <w:rsid w:val="68EB6B91"/>
    <w:rsid w:val="691A4CEA"/>
    <w:rsid w:val="69220354"/>
    <w:rsid w:val="69CA25B7"/>
    <w:rsid w:val="69DB7720"/>
    <w:rsid w:val="6A6F4F80"/>
    <w:rsid w:val="6A793230"/>
    <w:rsid w:val="6A7F54CB"/>
    <w:rsid w:val="6ACD0E86"/>
    <w:rsid w:val="6AD83C40"/>
    <w:rsid w:val="6B647C74"/>
    <w:rsid w:val="6BD97E64"/>
    <w:rsid w:val="6C172139"/>
    <w:rsid w:val="6C8571D0"/>
    <w:rsid w:val="6D3A4C1C"/>
    <w:rsid w:val="6D653AF3"/>
    <w:rsid w:val="6DFF0777"/>
    <w:rsid w:val="6E71521F"/>
    <w:rsid w:val="6EB24A9E"/>
    <w:rsid w:val="6EE36CA7"/>
    <w:rsid w:val="6EF05A26"/>
    <w:rsid w:val="6EFF5CCE"/>
    <w:rsid w:val="6F0532E4"/>
    <w:rsid w:val="6F800825"/>
    <w:rsid w:val="6FCB1CE5"/>
    <w:rsid w:val="6FE55959"/>
    <w:rsid w:val="704129BD"/>
    <w:rsid w:val="708244C1"/>
    <w:rsid w:val="708E2E66"/>
    <w:rsid w:val="70BB4DF1"/>
    <w:rsid w:val="70F379F2"/>
    <w:rsid w:val="718F6E95"/>
    <w:rsid w:val="71B325A4"/>
    <w:rsid w:val="71B72890"/>
    <w:rsid w:val="71C07997"/>
    <w:rsid w:val="721B06D1"/>
    <w:rsid w:val="72457E9C"/>
    <w:rsid w:val="726C71D7"/>
    <w:rsid w:val="72AB72EF"/>
    <w:rsid w:val="72CA5DE6"/>
    <w:rsid w:val="72CB67C5"/>
    <w:rsid w:val="736E445D"/>
    <w:rsid w:val="7375655F"/>
    <w:rsid w:val="737E5F5C"/>
    <w:rsid w:val="738A4FD9"/>
    <w:rsid w:val="73C973F1"/>
    <w:rsid w:val="740578E3"/>
    <w:rsid w:val="74501802"/>
    <w:rsid w:val="74F03DA5"/>
    <w:rsid w:val="75377F70"/>
    <w:rsid w:val="75995FB8"/>
    <w:rsid w:val="75CA1C7B"/>
    <w:rsid w:val="75EF43A6"/>
    <w:rsid w:val="75FF3BC5"/>
    <w:rsid w:val="76C11007"/>
    <w:rsid w:val="77365BD1"/>
    <w:rsid w:val="77435B0D"/>
    <w:rsid w:val="778E7BEF"/>
    <w:rsid w:val="779F0D72"/>
    <w:rsid w:val="77A447DB"/>
    <w:rsid w:val="77C66A0E"/>
    <w:rsid w:val="780C664A"/>
    <w:rsid w:val="78183616"/>
    <w:rsid w:val="787119EB"/>
    <w:rsid w:val="787E1A12"/>
    <w:rsid w:val="788F3C1F"/>
    <w:rsid w:val="7923254F"/>
    <w:rsid w:val="794C7378"/>
    <w:rsid w:val="796831F2"/>
    <w:rsid w:val="7A4269A9"/>
    <w:rsid w:val="7ABB0847"/>
    <w:rsid w:val="7B402B68"/>
    <w:rsid w:val="7B737828"/>
    <w:rsid w:val="7BB06386"/>
    <w:rsid w:val="7BF36F5A"/>
    <w:rsid w:val="7C1A1AA9"/>
    <w:rsid w:val="7C343537"/>
    <w:rsid w:val="7C653614"/>
    <w:rsid w:val="7CB8672B"/>
    <w:rsid w:val="7CDF32DA"/>
    <w:rsid w:val="7DB211F8"/>
    <w:rsid w:val="7DCA2AB1"/>
    <w:rsid w:val="7E1E5849"/>
    <w:rsid w:val="7E7711BB"/>
    <w:rsid w:val="7EDF3B19"/>
    <w:rsid w:val="7EEC2A5C"/>
    <w:rsid w:val="7F7B0DEF"/>
    <w:rsid w:val="7FC961F4"/>
    <w:rsid w:val="7FCC39AA"/>
    <w:rsid w:val="7FF4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10D21A"/>
  <w15:docId w15:val="{A002D360-9E32-4356-927F-E651D52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Salutation"/>
    <w:basedOn w:val="afff5"/>
    <w:next w:val="afff5"/>
    <w:link w:val="afffd"/>
    <w:qFormat/>
    <w:pPr>
      <w:adjustRightInd/>
      <w:spacing w:line="240" w:lineRule="auto"/>
    </w:pPr>
    <w:rPr>
      <w:rFonts w:ascii="Times New Roman" w:hAnsi="Times New Roman"/>
      <w:szCs w:val="24"/>
    </w:rPr>
  </w:style>
  <w:style w:type="paragraph" w:styleId="afffe">
    <w:name w:val="Body Text"/>
    <w:basedOn w:val="afff5"/>
    <w:link w:val="affff"/>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f0">
    <w:name w:val="Balloon Text"/>
    <w:basedOn w:val="afff5"/>
    <w:link w:val="affff1"/>
    <w:uiPriority w:val="99"/>
    <w:semiHidden/>
    <w:unhideWhenUsed/>
    <w:qFormat/>
    <w:rPr>
      <w:sz w:val="18"/>
      <w:szCs w:val="18"/>
    </w:rPr>
  </w:style>
  <w:style w:type="paragraph" w:styleId="affff2">
    <w:name w:val="footer"/>
    <w:basedOn w:val="afff5"/>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5"/>
    <w:link w:val="affff5"/>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6">
    <w:name w:val="footnote text"/>
    <w:basedOn w:val="afff5"/>
    <w:next w:val="afff5"/>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8">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9">
    <w:name w:val="Normal (Web)"/>
    <w:basedOn w:val="afff5"/>
    <w:qFormat/>
    <w:pPr>
      <w:adjustRightInd/>
      <w:spacing w:beforeAutospacing="1" w:afterAutospacing="1" w:line="240" w:lineRule="auto"/>
      <w:jc w:val="left"/>
    </w:pPr>
    <w:rPr>
      <w:rFonts w:ascii="Times New Roman" w:hAnsi="Times New Roman"/>
      <w:kern w:val="0"/>
      <w:sz w:val="24"/>
      <w:szCs w:val="24"/>
    </w:rPr>
  </w:style>
  <w:style w:type="paragraph" w:styleId="affffa">
    <w:name w:val="Title"/>
    <w:basedOn w:val="afff5"/>
    <w:link w:val="affffb"/>
    <w:qFormat/>
    <w:pPr>
      <w:spacing w:before="240" w:after="60"/>
      <w:jc w:val="center"/>
      <w:outlineLvl w:val="0"/>
    </w:pPr>
    <w:rPr>
      <w:rFonts w:ascii="Arial" w:hAnsi="Arial" w:cs="Arial"/>
      <w:b/>
      <w:bCs/>
      <w:sz w:val="32"/>
      <w:szCs w:val="32"/>
    </w:rPr>
  </w:style>
  <w:style w:type="paragraph" w:styleId="affffc">
    <w:name w:val="annotation subject"/>
    <w:basedOn w:val="afffa"/>
    <w:next w:val="afffa"/>
    <w:link w:val="affffd"/>
    <w:uiPriority w:val="99"/>
    <w:semiHidden/>
    <w:unhideWhenUsed/>
    <w:qFormat/>
    <w:rPr>
      <w:b/>
      <w:bCs/>
    </w:rPr>
  </w:style>
  <w:style w:type="table" w:styleId="affffe">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annotation reference"/>
    <w:basedOn w:val="afff6"/>
    <w:uiPriority w:val="99"/>
    <w:semiHidden/>
    <w:unhideWhenUsed/>
    <w:qFormat/>
    <w:rPr>
      <w:sz w:val="21"/>
      <w:szCs w:val="21"/>
    </w:rPr>
  </w:style>
  <w:style w:type="character" w:styleId="afffff4">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5">
    <w:name w:val="Quote"/>
    <w:basedOn w:val="afff5"/>
    <w:next w:val="afff5"/>
    <w:link w:val="afffff6"/>
    <w:uiPriority w:val="29"/>
    <w:qFormat/>
    <w:rPr>
      <w:i/>
      <w:iCs/>
      <w:color w:val="000000"/>
    </w:rPr>
  </w:style>
  <w:style w:type="character" w:customStyle="1" w:styleId="afffff6">
    <w:name w:val="引用 字符"/>
    <w:link w:val="afffff5"/>
    <w:uiPriority w:val="29"/>
    <w:qFormat/>
    <w:rPr>
      <w:i/>
      <w:iCs/>
      <w:color w:val="000000"/>
      <w:kern w:val="2"/>
      <w:sz w:val="21"/>
      <w:szCs w:val="21"/>
    </w:rPr>
  </w:style>
  <w:style w:type="character" w:customStyle="1" w:styleId="affffb">
    <w:name w:val="标题 字符"/>
    <w:link w:val="affffa"/>
    <w:qFormat/>
    <w:rPr>
      <w:rFonts w:ascii="Arial" w:hAnsi="Arial" w:cs="Arial"/>
      <w:b/>
      <w:bCs/>
      <w:kern w:val="2"/>
      <w:sz w:val="32"/>
      <w:szCs w:val="32"/>
    </w:rPr>
  </w:style>
  <w:style w:type="paragraph" w:customStyle="1" w:styleId="afffff7">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8">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9">
    <w:name w:val="标准文件_页脚偶数页"/>
    <w:qFormat/>
    <w:pPr>
      <w:ind w:left="198"/>
    </w:pPr>
    <w:rPr>
      <w:rFonts w:ascii="宋体"/>
      <w:sz w:val="18"/>
    </w:rPr>
  </w:style>
  <w:style w:type="paragraph" w:customStyle="1" w:styleId="afffffa">
    <w:name w:val="标准文件_页脚奇数页"/>
    <w:qFormat/>
    <w:pPr>
      <w:ind w:right="227"/>
      <w:jc w:val="right"/>
    </w:pPr>
    <w:rPr>
      <w:rFonts w:ascii="宋体"/>
      <w:sz w:val="18"/>
    </w:rPr>
  </w:style>
  <w:style w:type="paragraph" w:customStyle="1" w:styleId="afffffb">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c">
    <w:name w:val="标准文件_标准正文"/>
    <w:basedOn w:val="afff5"/>
    <w:next w:val="afffffd"/>
    <w:qFormat/>
    <w:pPr>
      <w:snapToGrid w:val="0"/>
      <w:ind w:firstLineChars="200" w:firstLine="200"/>
    </w:pPr>
    <w:rPr>
      <w:kern w:val="0"/>
    </w:rPr>
  </w:style>
  <w:style w:type="paragraph" w:customStyle="1" w:styleId="afffffd">
    <w:name w:val="标准文件_段"/>
    <w:link w:val="Char"/>
    <w:qFormat/>
    <w:pPr>
      <w:autoSpaceDE w:val="0"/>
      <w:autoSpaceDN w:val="0"/>
      <w:ind w:firstLineChars="200" w:firstLine="200"/>
      <w:jc w:val="both"/>
    </w:pPr>
    <w:rPr>
      <w:rFonts w:ascii="宋体"/>
      <w:sz w:val="21"/>
    </w:rPr>
  </w:style>
  <w:style w:type="paragraph" w:customStyle="1" w:styleId="afffffe">
    <w:name w:val="标准文件_版本"/>
    <w:basedOn w:val="afffffc"/>
    <w:qFormat/>
    <w:pPr>
      <w:adjustRightInd/>
      <w:snapToGrid/>
      <w:ind w:firstLineChars="0" w:firstLine="0"/>
    </w:pPr>
    <w:rPr>
      <w:rFonts w:ascii="宋体" w:hAnsi="宋体"/>
      <w:kern w:val="2"/>
    </w:rPr>
  </w:style>
  <w:style w:type="paragraph" w:customStyle="1" w:styleId="affffff">
    <w:name w:val="标准文件_标准部门"/>
    <w:basedOn w:val="afff5"/>
    <w:qFormat/>
    <w:pPr>
      <w:jc w:val="center"/>
    </w:pPr>
    <w:rPr>
      <w:rFonts w:ascii="黑体" w:eastAsia="黑体"/>
      <w:kern w:val="0"/>
      <w:sz w:val="44"/>
    </w:rPr>
  </w:style>
  <w:style w:type="paragraph" w:customStyle="1" w:styleId="affffff0">
    <w:name w:val="标准文件_标准代替"/>
    <w:basedOn w:val="afff5"/>
    <w:next w:val="afff5"/>
    <w:qFormat/>
    <w:pPr>
      <w:spacing w:line="310" w:lineRule="exact"/>
      <w:jc w:val="right"/>
    </w:pPr>
    <w:rPr>
      <w:rFonts w:ascii="宋体" w:hAnsi="宋体"/>
      <w:kern w:val="0"/>
    </w:rPr>
  </w:style>
  <w:style w:type="paragraph" w:customStyle="1" w:styleId="affffff1">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5"/>
    <w:qFormat/>
    <w:pPr>
      <w:jc w:val="left"/>
    </w:pPr>
  </w:style>
  <w:style w:type="paragraph" w:customStyle="1" w:styleId="affffff4">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d"/>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5">
    <w:name w:val="标准文件_发布"/>
    <w:qFormat/>
    <w:rPr>
      <w:rFonts w:ascii="黑体" w:eastAsia="黑体"/>
      <w:spacing w:val="0"/>
      <w:w w:val="100"/>
      <w:position w:val="3"/>
      <w:sz w:val="28"/>
    </w:rPr>
  </w:style>
  <w:style w:type="paragraph" w:customStyle="1" w:styleId="ad">
    <w:name w:val="标准文件_方框数字列项"/>
    <w:basedOn w:val="afffffd"/>
    <w:qFormat/>
    <w:pPr>
      <w:numPr>
        <w:numId w:val="3"/>
      </w:numPr>
      <w:ind w:firstLineChars="0" w:firstLine="0"/>
    </w:pPr>
  </w:style>
  <w:style w:type="paragraph" w:customStyle="1" w:styleId="affffff6">
    <w:name w:val="标准文件_封面标准编号"/>
    <w:basedOn w:val="afff5"/>
    <w:next w:val="affffff0"/>
    <w:qFormat/>
    <w:pPr>
      <w:spacing w:line="310" w:lineRule="exact"/>
      <w:jc w:val="right"/>
    </w:pPr>
    <w:rPr>
      <w:rFonts w:ascii="黑体" w:eastAsia="黑体"/>
      <w:kern w:val="0"/>
      <w:sz w:val="28"/>
    </w:rPr>
  </w:style>
  <w:style w:type="paragraph" w:customStyle="1" w:styleId="affffff7">
    <w:name w:val="标准文件_封面标准分类号"/>
    <w:basedOn w:val="afff5"/>
    <w:qFormat/>
    <w:rPr>
      <w:rFonts w:ascii="黑体" w:eastAsia="黑体"/>
      <w:b/>
      <w:kern w:val="0"/>
      <w:sz w:val="28"/>
    </w:rPr>
  </w:style>
  <w:style w:type="paragraph" w:customStyle="1" w:styleId="affffff8">
    <w:name w:val="标准文件_封面标准名称"/>
    <w:basedOn w:val="afff5"/>
    <w:qFormat/>
    <w:pPr>
      <w:spacing w:line="240" w:lineRule="auto"/>
      <w:jc w:val="center"/>
    </w:pPr>
    <w:rPr>
      <w:rFonts w:ascii="黑体" w:eastAsia="黑体"/>
      <w:kern w:val="0"/>
      <w:sz w:val="52"/>
    </w:rPr>
  </w:style>
  <w:style w:type="paragraph" w:customStyle="1" w:styleId="affffff9">
    <w:name w:val="标准文件_封面标准英文名称"/>
    <w:basedOn w:val="afff5"/>
    <w:qFormat/>
    <w:pPr>
      <w:spacing w:line="240" w:lineRule="auto"/>
      <w:jc w:val="center"/>
    </w:pPr>
    <w:rPr>
      <w:rFonts w:ascii="黑体" w:eastAsia="黑体"/>
      <w:b/>
      <w:sz w:val="28"/>
    </w:rPr>
  </w:style>
  <w:style w:type="paragraph" w:customStyle="1" w:styleId="affffffa">
    <w:name w:val="标准文件_封面发布日期"/>
    <w:basedOn w:val="afff5"/>
    <w:qFormat/>
    <w:pPr>
      <w:spacing w:line="310" w:lineRule="exact"/>
    </w:pPr>
    <w:rPr>
      <w:rFonts w:ascii="黑体" w:eastAsia="黑体"/>
      <w:kern w:val="0"/>
      <w:sz w:val="28"/>
    </w:rPr>
  </w:style>
  <w:style w:type="paragraph" w:customStyle="1" w:styleId="affffffb">
    <w:name w:val="标准文件_封面密级"/>
    <w:basedOn w:val="afff5"/>
    <w:qFormat/>
    <w:rPr>
      <w:rFonts w:eastAsia="黑体"/>
      <w:sz w:val="32"/>
    </w:rPr>
  </w:style>
  <w:style w:type="paragraph" w:customStyle="1" w:styleId="affffffc">
    <w:name w:val="标准文件_封面实施日期"/>
    <w:basedOn w:val="afff5"/>
    <w:qFormat/>
    <w:pPr>
      <w:spacing w:line="310" w:lineRule="exact"/>
      <w:jc w:val="right"/>
    </w:pPr>
    <w:rPr>
      <w:rFonts w:ascii="黑体" w:eastAsia="黑体"/>
      <w:sz w:val="28"/>
    </w:rPr>
  </w:style>
  <w:style w:type="paragraph" w:customStyle="1" w:styleId="affffffd">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d"/>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d"/>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d"/>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d"/>
    <w:qFormat/>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d"/>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d"/>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d"/>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d"/>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f">
    <w:name w:val="标准文件_附录章标题"/>
    <w:next w:val="afffffd"/>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0">
    <w:name w:val="标准文件_公式后的破折号"/>
    <w:basedOn w:val="afffffd"/>
    <w:next w:val="afffffd"/>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1">
    <w:name w:val="标准文件_目次、标准名称标题"/>
    <w:basedOn w:val="a6"/>
    <w:next w:val="afffffd"/>
    <w:qFormat/>
    <w:pPr>
      <w:spacing w:line="460" w:lineRule="exact"/>
      <w:ind w:left="0" w:firstLine="0"/>
    </w:pPr>
  </w:style>
  <w:style w:type="paragraph" w:customStyle="1" w:styleId="afffffff2">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d"/>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d"/>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4">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d"/>
    <w:qFormat/>
    <w:pPr>
      <w:numPr>
        <w:numId w:val="12"/>
      </w:numPr>
      <w:spacing w:line="240" w:lineRule="auto"/>
      <w:jc w:val="left"/>
    </w:pPr>
    <w:rPr>
      <w:rFonts w:ascii="宋体" w:hAnsi="宋体"/>
      <w:sz w:val="18"/>
    </w:rPr>
  </w:style>
  <w:style w:type="character" w:customStyle="1" w:styleId="afffffff5">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d"/>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d"/>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d"/>
    <w:qFormat/>
    <w:pPr>
      <w:numPr>
        <w:ilvl w:val="2"/>
      </w:numPr>
      <w:spacing w:beforeLines="50" w:before="50" w:afterLines="50" w:after="50"/>
      <w:ind w:left="0"/>
      <w:outlineLvl w:val="1"/>
    </w:pPr>
  </w:style>
  <w:style w:type="paragraph" w:customStyle="1" w:styleId="afffffff6">
    <w:name w:val="标准文件_一致程度"/>
    <w:basedOn w:val="afff5"/>
    <w:qFormat/>
    <w:pPr>
      <w:spacing w:line="440" w:lineRule="exact"/>
      <w:jc w:val="center"/>
    </w:pPr>
    <w:rPr>
      <w:sz w:val="28"/>
    </w:rPr>
  </w:style>
  <w:style w:type="paragraph" w:customStyle="1" w:styleId="afffffff7">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8">
    <w:name w:val="标准文件_英文图表脚注"/>
    <w:basedOn w:val="afffffc"/>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d"/>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d"/>
    <w:qFormat/>
    <w:pPr>
      <w:numPr>
        <w:numId w:val="16"/>
      </w:numPr>
      <w:tabs>
        <w:tab w:val="left" w:pos="0"/>
      </w:tabs>
      <w:spacing w:beforeLines="50" w:before="50" w:afterLines="50" w:after="50"/>
      <w:jc w:val="center"/>
    </w:pPr>
    <w:rPr>
      <w:rFonts w:ascii="黑体" w:eastAsia="黑体"/>
      <w:sz w:val="21"/>
    </w:rPr>
  </w:style>
  <w:style w:type="paragraph" w:customStyle="1" w:styleId="afffffff9">
    <w:name w:val="标准文件_正文公式"/>
    <w:basedOn w:val="afff5"/>
    <w:next w:val="afffffc"/>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d"/>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d"/>
    <w:qFormat/>
    <w:pPr>
      <w:numPr>
        <w:numId w:val="18"/>
      </w:numPr>
      <w:jc w:val="center"/>
    </w:pPr>
    <w:rPr>
      <w:rFonts w:ascii="黑体" w:eastAsia="黑体"/>
      <w:sz w:val="21"/>
    </w:rPr>
  </w:style>
  <w:style w:type="paragraph" w:customStyle="1" w:styleId="afb">
    <w:name w:val="标准文件_正文英文图标题"/>
    <w:next w:val="afffffd"/>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a">
    <w:name w:val="发布部门"/>
    <w:next w:val="afffffd"/>
    <w:qFormat/>
    <w:pPr>
      <w:framePr w:w="7433" w:h="585" w:hRule="exact" w:hSpace="180" w:vSpace="180" w:wrap="around" w:hAnchor="margin" w:xAlign="center" w:y="14401" w:anchorLock="1"/>
      <w:jc w:val="center"/>
    </w:pPr>
    <w:rPr>
      <w:rFonts w:ascii="宋体"/>
      <w:b/>
      <w:w w:val="135"/>
      <w:sz w:val="36"/>
    </w:rPr>
  </w:style>
  <w:style w:type="paragraph" w:customStyle="1" w:styleId="afffffffb">
    <w:name w:val="发布日期"/>
    <w:qFormat/>
    <w:pPr>
      <w:framePr w:w="4000" w:h="473" w:hRule="exact" w:hSpace="180" w:vSpace="180" w:wrap="around" w:hAnchor="margin" w:y="13511" w:anchorLock="1"/>
    </w:pPr>
    <w:rPr>
      <w:rFonts w:eastAsia="黑体"/>
      <w:sz w:val="28"/>
    </w:rPr>
  </w:style>
  <w:style w:type="paragraph" w:customStyle="1" w:styleId="afffffffc">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e">
    <w:name w:val="封面标准文稿编辑信息"/>
    <w:qFormat/>
    <w:pPr>
      <w:spacing w:before="180" w:line="180" w:lineRule="exact"/>
      <w:jc w:val="center"/>
    </w:pPr>
    <w:rPr>
      <w:rFonts w:ascii="宋体"/>
      <w:sz w:val="21"/>
    </w:rPr>
  </w:style>
  <w:style w:type="paragraph" w:customStyle="1" w:styleId="affffffff">
    <w:name w:val="封面标准文稿类别"/>
    <w:qFormat/>
    <w:pPr>
      <w:spacing w:before="440" w:line="400" w:lineRule="exact"/>
      <w:jc w:val="center"/>
    </w:pPr>
    <w:rPr>
      <w:rFonts w:ascii="宋体"/>
      <w:sz w:val="24"/>
    </w:rPr>
  </w:style>
  <w:style w:type="paragraph" w:customStyle="1" w:styleId="affffffff0">
    <w:name w:val="封面标准英文名称"/>
    <w:qFormat/>
    <w:pPr>
      <w:widowControl w:val="0"/>
      <w:spacing w:line="360" w:lineRule="exact"/>
      <w:jc w:val="center"/>
    </w:pPr>
    <w:rPr>
      <w:sz w:val="28"/>
    </w:rPr>
  </w:style>
  <w:style w:type="paragraph" w:customStyle="1" w:styleId="affffffff1">
    <w:name w:val="封面一致性程度标识"/>
    <w:qFormat/>
    <w:pPr>
      <w:spacing w:before="440" w:line="440" w:lineRule="exact"/>
      <w:jc w:val="center"/>
    </w:pPr>
    <w:rPr>
      <w:sz w:val="28"/>
    </w:rPr>
  </w:style>
  <w:style w:type="paragraph" w:customStyle="1" w:styleId="affffffff2">
    <w:name w:val="封面正文"/>
    <w:qFormat/>
    <w:pPr>
      <w:jc w:val="both"/>
    </w:pPr>
  </w:style>
  <w:style w:type="paragraph" w:customStyle="1" w:styleId="affffffff3">
    <w:name w:val="附录二级无标题条"/>
    <w:basedOn w:val="afff5"/>
    <w:next w:val="afffffd"/>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qFormat/>
    <w:pPr>
      <w:outlineLvl w:val="4"/>
    </w:pPr>
  </w:style>
  <w:style w:type="paragraph" w:customStyle="1" w:styleId="affffffff5">
    <w:name w:val="附录四级无标题条"/>
    <w:basedOn w:val="affffffff4"/>
    <w:next w:val="afffffd"/>
    <w:qFormat/>
    <w:pPr>
      <w:outlineLvl w:val="5"/>
    </w:pPr>
  </w:style>
  <w:style w:type="paragraph" w:customStyle="1" w:styleId="affffffff6">
    <w:name w:val="附录图"/>
    <w:next w:val="afffffd"/>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7">
    <w:name w:val="附录五级无标题条"/>
    <w:basedOn w:val="affffffff5"/>
    <w:next w:val="afffffd"/>
    <w:qFormat/>
    <w:pPr>
      <w:outlineLvl w:val="6"/>
    </w:pPr>
  </w:style>
  <w:style w:type="paragraph" w:customStyle="1" w:styleId="affffffff8">
    <w:name w:val="附录性质"/>
    <w:basedOn w:val="afff5"/>
    <w:qFormat/>
    <w:pPr>
      <w:widowControl/>
      <w:adjustRightInd/>
      <w:jc w:val="center"/>
    </w:pPr>
    <w:rPr>
      <w:rFonts w:ascii="黑体" w:eastAsia="黑体"/>
    </w:rPr>
  </w:style>
  <w:style w:type="paragraph" w:customStyle="1" w:styleId="affffffff9">
    <w:name w:val="附录一级无标题条"/>
    <w:basedOn w:val="afffffff"/>
    <w:next w:val="afffffd"/>
    <w:qFormat/>
    <w:pPr>
      <w:autoSpaceDN w:val="0"/>
      <w:outlineLvl w:val="2"/>
    </w:pPr>
    <w:rPr>
      <w:rFonts w:ascii="宋体" w:eastAsia="宋体" w:hAnsi="宋体"/>
    </w:rPr>
  </w:style>
  <w:style w:type="character" w:customStyle="1" w:styleId="affffffffa">
    <w:name w:val="个人答复风格"/>
    <w:qFormat/>
    <w:rPr>
      <w:rFonts w:ascii="Arial" w:eastAsia="宋体" w:hAnsi="Arial" w:cs="Arial"/>
      <w:color w:val="auto"/>
      <w:spacing w:val="0"/>
      <w:sz w:val="20"/>
    </w:rPr>
  </w:style>
  <w:style w:type="character" w:customStyle="1" w:styleId="affffffffb">
    <w:name w:val="个人撰写风格"/>
    <w:qFormat/>
    <w:rPr>
      <w:rFonts w:ascii="Arial" w:eastAsia="宋体" w:hAnsi="Arial" w:cs="Arial"/>
      <w:color w:val="auto"/>
      <w:spacing w:val="0"/>
      <w:sz w:val="20"/>
    </w:rPr>
  </w:style>
  <w:style w:type="paragraph" w:customStyle="1" w:styleId="affffffffc">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d">
    <w:name w:val="列项·"/>
    <w:basedOn w:val="afffffd"/>
    <w:qFormat/>
    <w:pPr>
      <w:tabs>
        <w:tab w:val="left" w:pos="840"/>
      </w:tabs>
    </w:pPr>
  </w:style>
  <w:style w:type="paragraph" w:customStyle="1" w:styleId="affffffffe">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f">
    <w:name w:val="其他标准称谓"/>
    <w:qFormat/>
    <w:pPr>
      <w:spacing w:line="0" w:lineRule="atLeast"/>
      <w:jc w:val="distribute"/>
    </w:pPr>
    <w:rPr>
      <w:rFonts w:ascii="黑体" w:eastAsia="黑体" w:hAnsi="宋体"/>
      <w:sz w:val="52"/>
    </w:rPr>
  </w:style>
  <w:style w:type="paragraph" w:customStyle="1" w:styleId="afffffffff0">
    <w:name w:val="其他发布部门"/>
    <w:basedOn w:val="afffffffa"/>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1">
    <w:name w:val="实施日期"/>
    <w:basedOn w:val="afffffffb"/>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2">
    <w:name w:val="文献分类号"/>
    <w:qFormat/>
    <w:pPr>
      <w:framePr w:hSpace="180" w:vSpace="180" w:wrap="around" w:hAnchor="margin" w:y="1" w:anchorLock="1"/>
      <w:widowControl w:val="0"/>
      <w:textAlignment w:val="center"/>
    </w:pPr>
    <w:rPr>
      <w:rFonts w:eastAsia="黑体"/>
      <w:sz w:val="21"/>
    </w:rPr>
  </w:style>
  <w:style w:type="paragraph" w:customStyle="1" w:styleId="afffffffff3">
    <w:name w:val="无标题条"/>
    <w:next w:val="afffffd"/>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4">
    <w:name w:val="注:后续"/>
    <w:qFormat/>
    <w:pPr>
      <w:spacing w:line="300" w:lineRule="exact"/>
      <w:ind w:leftChars="400" w:left="600" w:hangingChars="200" w:hanging="200"/>
      <w:jc w:val="both"/>
    </w:pPr>
    <w:rPr>
      <w:rFonts w:ascii="宋体"/>
      <w:sz w:val="18"/>
    </w:rPr>
  </w:style>
  <w:style w:type="paragraph" w:customStyle="1" w:styleId="afffffffff5">
    <w:name w:val="注×:后续"/>
    <w:basedOn w:val="afffffffff4"/>
    <w:qFormat/>
    <w:pPr>
      <w:ind w:leftChars="0" w:left="1406" w:firstLineChars="0" w:hanging="499"/>
    </w:pPr>
  </w:style>
  <w:style w:type="paragraph" w:customStyle="1" w:styleId="afffffffff6">
    <w:name w:val="标准文件_一级无标题"/>
    <w:basedOn w:val="affd"/>
    <w:qFormat/>
    <w:pPr>
      <w:spacing w:beforeLines="0" w:before="0" w:afterLines="0" w:after="0"/>
      <w:outlineLvl w:val="9"/>
    </w:pPr>
    <w:rPr>
      <w:rFonts w:ascii="宋体" w:eastAsia="宋体"/>
    </w:rPr>
  </w:style>
  <w:style w:type="paragraph" w:customStyle="1" w:styleId="afffffffff7">
    <w:name w:val="标准文件_五级无标题"/>
    <w:basedOn w:val="afff1"/>
    <w:qFormat/>
    <w:pPr>
      <w:spacing w:beforeLines="0" w:before="0" w:afterLines="0" w:after="0"/>
      <w:outlineLvl w:val="9"/>
    </w:pPr>
    <w:rPr>
      <w:rFonts w:ascii="宋体" w:eastAsia="宋体"/>
    </w:rPr>
  </w:style>
  <w:style w:type="paragraph" w:customStyle="1" w:styleId="afffffffff8">
    <w:name w:val="标准文件_三级无标题"/>
    <w:basedOn w:val="afff"/>
    <w:qFormat/>
    <w:pPr>
      <w:spacing w:beforeLines="0" w:before="0" w:afterLines="0" w:after="0"/>
      <w:outlineLvl w:val="9"/>
    </w:pPr>
    <w:rPr>
      <w:rFonts w:ascii="宋体" w:eastAsia="宋体"/>
    </w:rPr>
  </w:style>
  <w:style w:type="paragraph" w:customStyle="1" w:styleId="afffffffff9">
    <w:name w:val="标准文件_二级无标题"/>
    <w:basedOn w:val="affe"/>
    <w:qFormat/>
    <w:pPr>
      <w:spacing w:beforeLines="0" w:before="0" w:afterLines="0" w:after="0"/>
      <w:outlineLvl w:val="9"/>
    </w:pPr>
    <w:rPr>
      <w:rFonts w:ascii="宋体" w:eastAsia="宋体"/>
    </w:rPr>
  </w:style>
  <w:style w:type="paragraph" w:customStyle="1" w:styleId="afffffffffa">
    <w:name w:val="标准_四级无标题"/>
    <w:basedOn w:val="afff0"/>
    <w:next w:val="afffffd"/>
    <w:qFormat/>
    <w:rPr>
      <w:rFonts w:eastAsia="宋体"/>
    </w:rPr>
  </w:style>
  <w:style w:type="paragraph" w:customStyle="1" w:styleId="afffffffffb">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d"/>
    <w:qFormat/>
    <w:pPr>
      <w:numPr>
        <w:numId w:val="23"/>
      </w:numPr>
      <w:ind w:firstLineChars="0" w:firstLine="0"/>
    </w:pPr>
    <w:rPr>
      <w:rFonts w:ascii="Times New Roman" w:cs="Arial"/>
      <w:szCs w:val="28"/>
    </w:rPr>
  </w:style>
  <w:style w:type="paragraph" w:customStyle="1" w:styleId="ae">
    <w:name w:val="标准文件_小写罗马数字编号列项"/>
    <w:basedOn w:val="afffffd"/>
    <w:qFormat/>
    <w:pPr>
      <w:numPr>
        <w:numId w:val="24"/>
      </w:numPr>
      <w:ind w:firstLineChars="0" w:firstLine="0"/>
    </w:pPr>
    <w:rPr>
      <w:rFonts w:cs="Arial"/>
      <w:szCs w:val="28"/>
    </w:rPr>
  </w:style>
  <w:style w:type="paragraph" w:customStyle="1" w:styleId="afffffffffc">
    <w:name w:val="标准文件_附录标题"/>
    <w:basedOn w:val="aff3"/>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d"/>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d"/>
    <w:qFormat/>
    <w:pPr>
      <w:jc w:val="center"/>
    </w:pPr>
    <w:rPr>
      <w:rFonts w:ascii="宋体" w:eastAsia="Times New Roman" w:hAnsi="宋体"/>
      <w:b/>
      <w:kern w:val="2"/>
      <w:sz w:val="21"/>
    </w:rPr>
  </w:style>
  <w:style w:type="paragraph" w:customStyle="1" w:styleId="affffffffff">
    <w:name w:val="标准文件_附录前"/>
    <w:next w:val="afffffd"/>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d"/>
    <w:qFormat/>
    <w:pPr>
      <w:ind w:firstLineChars="0" w:firstLine="0"/>
      <w:jc w:val="center"/>
    </w:pPr>
    <w:rPr>
      <w:sz w:val="18"/>
    </w:rPr>
  </w:style>
  <w:style w:type="paragraph" w:customStyle="1" w:styleId="afff2">
    <w:name w:val="标准文件_注："/>
    <w:next w:val="afffffd"/>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2"/>
    <w:qFormat/>
    <w:pPr>
      <w:widowControl w:val="0"/>
      <w:numPr>
        <w:numId w:val="28"/>
      </w:numPr>
      <w:jc w:val="both"/>
    </w:pPr>
    <w:rPr>
      <w:rFonts w:ascii="宋体"/>
      <w:sz w:val="18"/>
      <w:szCs w:val="18"/>
    </w:rPr>
  </w:style>
  <w:style w:type="paragraph" w:customStyle="1" w:styleId="affffffffff2">
    <w:name w:val="标准文件_示例内容"/>
    <w:basedOn w:val="afffffd"/>
    <w:qFormat/>
    <w:pPr>
      <w:ind w:firstLine="420"/>
    </w:pPr>
    <w:rPr>
      <w:sz w:val="18"/>
    </w:rPr>
  </w:style>
  <w:style w:type="paragraph" w:customStyle="1" w:styleId="afa">
    <w:name w:val="标准文件_示例×："/>
    <w:basedOn w:val="afff5"/>
    <w:next w:val="affffffffff2"/>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d"/>
    <w:qFormat/>
    <w:rPr>
      <w:rFonts w:ascii="宋体" w:hAnsi="Times New Roman"/>
      <w:sz w:val="21"/>
    </w:rPr>
  </w:style>
  <w:style w:type="paragraph" w:customStyle="1" w:styleId="affffffffff3">
    <w:name w:val="标准文件_表格续"/>
    <w:basedOn w:val="afffffd"/>
    <w:next w:val="afffffd"/>
    <w:qFormat/>
    <w:pPr>
      <w:jc w:val="center"/>
    </w:pPr>
    <w:rPr>
      <w:rFonts w:ascii="黑体" w:eastAsia="黑体" w:hAnsi="黑体"/>
    </w:rPr>
  </w:style>
  <w:style w:type="character" w:styleId="affffffffff4">
    <w:name w:val="Placeholder Text"/>
    <w:basedOn w:val="afff6"/>
    <w:uiPriority w:val="99"/>
    <w:semiHidden/>
    <w:qFormat/>
    <w:rPr>
      <w:color w:val="808080"/>
    </w:rPr>
  </w:style>
  <w:style w:type="paragraph" w:customStyle="1" w:styleId="2">
    <w:name w:val="标准文件_二级项2"/>
    <w:basedOn w:val="afffffd"/>
    <w:qFormat/>
    <w:pPr>
      <w:numPr>
        <w:ilvl w:val="1"/>
        <w:numId w:val="21"/>
      </w:numPr>
      <w:ind w:firstLineChars="0" w:firstLine="0"/>
    </w:pPr>
  </w:style>
  <w:style w:type="paragraph" w:customStyle="1" w:styleId="21">
    <w:name w:val="标准文件_三级项2"/>
    <w:basedOn w:val="afffffd"/>
    <w:qFormat/>
    <w:pPr>
      <w:numPr>
        <w:numId w:val="30"/>
      </w:numPr>
      <w:spacing w:line="300" w:lineRule="exact"/>
      <w:ind w:firstLineChars="0"/>
    </w:pPr>
    <w:rPr>
      <w:rFonts w:ascii="Times New Roman"/>
    </w:rPr>
  </w:style>
  <w:style w:type="paragraph" w:customStyle="1" w:styleId="20">
    <w:name w:val="标准文件_一级项2"/>
    <w:basedOn w:val="afffffd"/>
    <w:qFormat/>
    <w:pPr>
      <w:numPr>
        <w:numId w:val="31"/>
      </w:numPr>
      <w:spacing w:line="300" w:lineRule="exact"/>
      <w:ind w:firstLineChars="0"/>
    </w:pPr>
    <w:rPr>
      <w:rFonts w:ascii="Times New Roman"/>
    </w:rPr>
  </w:style>
  <w:style w:type="paragraph" w:customStyle="1" w:styleId="affffffffff5">
    <w:name w:val="标准文件_提示"/>
    <w:basedOn w:val="afffffd"/>
    <w:next w:val="afffffd"/>
    <w:qFormat/>
    <w:pPr>
      <w:ind w:firstLine="420"/>
    </w:pPr>
    <w:rPr>
      <w:rFonts w:ascii="黑体" w:eastAsia="黑体"/>
    </w:rPr>
  </w:style>
  <w:style w:type="character" w:customStyle="1" w:styleId="affffffffff6">
    <w:name w:val="标准文件_来源"/>
    <w:basedOn w:val="afff6"/>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b"/>
    <w:qFormat/>
    <w:pPr>
      <w:framePr w:w="3997" w:h="471" w:hRule="exact" w:hSpace="0" w:vSpace="181" w:wrap="around" w:vAnchor="page" w:hAnchor="page" w:x="1419" w:y="14097"/>
    </w:pPr>
  </w:style>
  <w:style w:type="paragraph" w:customStyle="1" w:styleId="affffffffff9">
    <w:name w:val="其他实施日期"/>
    <w:basedOn w:val="afffffffff1"/>
    <w:qFormat/>
    <w:pPr>
      <w:framePr w:w="3997" w:h="471" w:hRule="exact" w:vSpace="181" w:wrap="around" w:vAnchor="page" w:hAnchor="page" w:x="7089" w:y="14097"/>
    </w:pPr>
  </w:style>
  <w:style w:type="paragraph" w:customStyle="1" w:styleId="affffffffffa">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d"/>
    <w:next w:val="afffffd"/>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d"/>
    <w:next w:val="a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d"/>
    <w:next w:val="afffffd"/>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d"/>
    <w:next w:val="afffffd"/>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d"/>
    <w:next w:val="afffffd"/>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before="50" w:afterLines="50" w:after="50"/>
      <w:ind w:firstLineChars="0"/>
    </w:pPr>
    <w:rPr>
      <w:rFonts w:ascii="黑体" w:eastAsia="黑体"/>
    </w:rPr>
  </w:style>
  <w:style w:type="paragraph" w:customStyle="1" w:styleId="affffffffffd">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
    <w:name w:val="标准文件_索引项"/>
    <w:basedOn w:val="afffffd"/>
    <w:next w:val="afffffd"/>
    <w:qFormat/>
    <w:pPr>
      <w:tabs>
        <w:tab w:val="right" w:leader="dot" w:pos="9356"/>
      </w:tabs>
      <w:ind w:left="210" w:firstLineChars="0" w:hanging="210"/>
      <w:jc w:val="left"/>
    </w:pPr>
  </w:style>
  <w:style w:type="paragraph" w:customStyle="1" w:styleId="afffffffffff0">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1">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2">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3">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4">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5">
    <w:name w:val="标准文件_引言一级无标题"/>
    <w:basedOn w:val="a7"/>
    <w:next w:val="afffffd"/>
    <w:qFormat/>
    <w:pPr>
      <w:spacing w:beforeLines="0" w:before="0" w:afterLines="0" w:after="0" w:line="276" w:lineRule="auto"/>
    </w:pPr>
    <w:rPr>
      <w:rFonts w:ascii="宋体" w:eastAsia="宋体"/>
    </w:rPr>
  </w:style>
  <w:style w:type="paragraph" w:customStyle="1" w:styleId="afffffffffff6">
    <w:name w:val="标准文件_引言二级无标题"/>
    <w:basedOn w:val="a8"/>
    <w:next w:val="afffffd"/>
    <w:qFormat/>
    <w:pPr>
      <w:spacing w:beforeLines="0" w:before="0" w:afterLines="0" w:after="0" w:line="276" w:lineRule="auto"/>
    </w:pPr>
    <w:rPr>
      <w:rFonts w:ascii="宋体" w:eastAsia="宋体"/>
    </w:rPr>
  </w:style>
  <w:style w:type="paragraph" w:customStyle="1" w:styleId="afffffffffff7">
    <w:name w:val="标准文件_引言三级无标题"/>
    <w:basedOn w:val="a9"/>
    <w:qFormat/>
    <w:pPr>
      <w:spacing w:beforeLines="0" w:before="0" w:afterLines="0" w:after="0" w:line="276" w:lineRule="auto"/>
    </w:pPr>
    <w:rPr>
      <w:rFonts w:ascii="宋体" w:eastAsia="宋体"/>
    </w:rPr>
  </w:style>
  <w:style w:type="paragraph" w:customStyle="1" w:styleId="afffffffffff8">
    <w:name w:val="标准文件_引言四级无标题"/>
    <w:basedOn w:val="aa"/>
    <w:next w:val="afffffd"/>
    <w:qFormat/>
    <w:pPr>
      <w:spacing w:beforeLines="0" w:before="0" w:afterLines="0" w:after="0" w:line="276" w:lineRule="auto"/>
    </w:pPr>
    <w:rPr>
      <w:rFonts w:ascii="宋体" w:eastAsia="宋体"/>
    </w:rPr>
  </w:style>
  <w:style w:type="paragraph" w:customStyle="1" w:styleId="afffffffffff9">
    <w:name w:val="标准文件_引言五级无标题"/>
    <w:basedOn w:val="ab"/>
    <w:next w:val="afffffd"/>
    <w:qFormat/>
    <w:pPr>
      <w:spacing w:beforeLines="0" w:before="0" w:afterLines="0" w:after="0" w:line="276" w:lineRule="auto"/>
    </w:pPr>
    <w:rPr>
      <w:rFonts w:ascii="宋体" w:eastAsia="宋体"/>
    </w:rPr>
  </w:style>
  <w:style w:type="paragraph" w:customStyle="1" w:styleId="afffffffffffa">
    <w:name w:val="标准文件_索引标题"/>
    <w:basedOn w:val="affffff4"/>
    <w:next w:val="afffffd"/>
    <w:qFormat/>
    <w:rPr>
      <w:rFonts w:hAnsi="黑体"/>
    </w:rPr>
  </w:style>
  <w:style w:type="paragraph" w:customStyle="1" w:styleId="afffffffffffb">
    <w:name w:val="标准文件_脚注内容"/>
    <w:basedOn w:val="afffffd"/>
    <w:qFormat/>
    <w:pPr>
      <w:ind w:leftChars="200" w:left="400" w:hangingChars="200" w:hanging="200"/>
    </w:pPr>
    <w:rPr>
      <w:sz w:val="15"/>
    </w:rPr>
  </w:style>
  <w:style w:type="paragraph" w:customStyle="1" w:styleId="afffffffffffc">
    <w:name w:val="标准文件_术语条一"/>
    <w:basedOn w:val="afffffffff6"/>
    <w:next w:val="afffffd"/>
    <w:qFormat/>
  </w:style>
  <w:style w:type="paragraph" w:customStyle="1" w:styleId="afffffffffffd">
    <w:name w:val="标准文件_术语条二"/>
    <w:basedOn w:val="afffffffff9"/>
    <w:next w:val="afffffd"/>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1">
    <w:name w:val="发布"/>
    <w:basedOn w:val="afff6"/>
    <w:qFormat/>
    <w:rPr>
      <w:rFonts w:ascii="黑体" w:eastAsia="黑体"/>
      <w:spacing w:val="85"/>
      <w:w w:val="100"/>
      <w:position w:val="3"/>
      <w:sz w:val="28"/>
      <w:szCs w:val="28"/>
    </w:rPr>
  </w:style>
  <w:style w:type="character" w:customStyle="1" w:styleId="afffd">
    <w:name w:val="称呼 字符"/>
    <w:basedOn w:val="afff6"/>
    <w:link w:val="afffc"/>
    <w:qFormat/>
    <w:rPr>
      <w:rFonts w:ascii="Times New Roman" w:hAnsi="Times New Roman"/>
      <w:kern w:val="2"/>
      <w:sz w:val="21"/>
      <w:szCs w:val="24"/>
    </w:r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paragraph" w:customStyle="1" w:styleId="WPSOffice3">
    <w:name w:val="WPSOffice手动目录 3"/>
    <w:qFormat/>
    <w:pPr>
      <w:ind w:leftChars="400" w:left="400"/>
    </w:pPr>
    <w:rPr>
      <w:rFonts w:ascii="Calibri" w:hAnsi="Calibri"/>
    </w:rPr>
  </w:style>
  <w:style w:type="character" w:customStyle="1" w:styleId="afffb">
    <w:name w:val="批注文字 字符"/>
    <w:basedOn w:val="afff6"/>
    <w:link w:val="afffa"/>
    <w:uiPriority w:val="99"/>
    <w:qFormat/>
    <w:rPr>
      <w:rFonts w:ascii="Calibri" w:hAnsi="Calibri"/>
      <w:kern w:val="2"/>
      <w:sz w:val="21"/>
      <w:szCs w:val="21"/>
    </w:rPr>
  </w:style>
  <w:style w:type="character" w:customStyle="1" w:styleId="affffd">
    <w:name w:val="批注主题 字符"/>
    <w:basedOn w:val="afffb"/>
    <w:link w:val="affffc"/>
    <w:uiPriority w:val="99"/>
    <w:semiHidden/>
    <w:qFormat/>
    <w:rPr>
      <w:rFonts w:ascii="Calibri" w:hAnsi="Calibri"/>
      <w:b/>
      <w:bCs/>
      <w:kern w:val="2"/>
      <w:sz w:val="21"/>
      <w:szCs w:val="21"/>
    </w:rPr>
  </w:style>
  <w:style w:type="paragraph" w:styleId="affffffffffff2">
    <w:name w:val="No Spacing"/>
    <w:uiPriority w:val="1"/>
    <w:qFormat/>
    <w:pPr>
      <w:keepNext/>
      <w:widowControl w:val="0"/>
      <w:autoSpaceDE w:val="0"/>
      <w:autoSpaceDN w:val="0"/>
      <w:adjustRightInd w:val="0"/>
      <w:textAlignment w:val="baseline"/>
    </w:pPr>
    <w:rPr>
      <w:rFonts w:ascii="MingLiU" w:eastAsia="MingLiU"/>
      <w:sz w:val="24"/>
      <w:lang w:eastAsia="zh-TW"/>
    </w:rPr>
  </w:style>
  <w:style w:type="paragraph" w:customStyle="1" w:styleId="Style0">
    <w:name w:val="_Style 0"/>
    <w:uiPriority w:val="1"/>
    <w:qFormat/>
    <w:pPr>
      <w:keepNext/>
      <w:widowControl w:val="0"/>
      <w:autoSpaceDE w:val="0"/>
      <w:autoSpaceDN w:val="0"/>
      <w:adjustRightInd w:val="0"/>
      <w:textAlignment w:val="baseline"/>
    </w:pPr>
    <w:rPr>
      <w:rFonts w:ascii="MingLiU" w:eastAsia="MingLiU"/>
      <w:sz w:val="24"/>
      <w:lang w:eastAsia="zh-TW"/>
    </w:rPr>
  </w:style>
  <w:style w:type="paragraph" w:styleId="affffffffffff3">
    <w:name w:val="Revision"/>
    <w:hidden/>
    <w:uiPriority w:val="99"/>
    <w:unhideWhenUsed/>
    <w:rsid w:val="0034220A"/>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59F5B110DF4704AEA376CE22426CC2"/>
        <w:category>
          <w:name w:val="常规"/>
          <w:gallery w:val="placeholder"/>
        </w:category>
        <w:types>
          <w:type w:val="bbPlcHdr"/>
        </w:types>
        <w:behaviors>
          <w:behavior w:val="content"/>
        </w:behaviors>
        <w:guid w:val="{9AD21622-FBBA-4788-8D16-C00081CC1006}"/>
      </w:docPartPr>
      <w:docPartBody>
        <w:p w:rsidR="00F57A5F" w:rsidRDefault="00F57A5F">
          <w:pPr>
            <w:pStyle w:val="7559F5B110DF4704AEA376CE22426CC2"/>
            <w:rPr>
              <w:rFonts w:hint="eastAsia"/>
            </w:rPr>
          </w:pPr>
          <w:r>
            <w:rPr>
              <w:rStyle w:val="a3"/>
              <w:rFonts w:hint="eastAsia"/>
            </w:rPr>
            <w:t>单击或点击此处输入文字。</w:t>
          </w:r>
        </w:p>
      </w:docPartBody>
    </w:docPart>
    <w:docPart>
      <w:docPartPr>
        <w:name w:val="34762DE37EBE491881E9891A20A5B762"/>
        <w:category>
          <w:name w:val="常规"/>
          <w:gallery w:val="placeholder"/>
        </w:category>
        <w:types>
          <w:type w:val="bbPlcHdr"/>
        </w:types>
        <w:behaviors>
          <w:behavior w:val="content"/>
        </w:behaviors>
        <w:guid w:val="{D10B4C74-A601-4723-B21C-5AB8E90F4FDF}"/>
      </w:docPartPr>
      <w:docPartBody>
        <w:p w:rsidR="00F57A5F" w:rsidRDefault="00F57A5F">
          <w:pPr>
            <w:pStyle w:val="34762DE37EBE491881E9891A20A5B762"/>
            <w:rPr>
              <w:rFonts w:hint="eastAsia"/>
            </w:rPr>
          </w:pPr>
          <w:r>
            <w:rPr>
              <w:rStyle w:val="a3"/>
              <w:rFonts w:hint="eastAsia"/>
            </w:rPr>
            <w:t>选择一项。</w:t>
          </w:r>
        </w:p>
      </w:docPartBody>
    </w:docPart>
    <w:docPart>
      <w:docPartPr>
        <w:name w:val="A81362B53B74479EBF4075F2B9207EEF"/>
        <w:category>
          <w:name w:val="常规"/>
          <w:gallery w:val="placeholder"/>
        </w:category>
        <w:types>
          <w:type w:val="bbPlcHdr"/>
        </w:types>
        <w:behaviors>
          <w:behavior w:val="content"/>
        </w:behaviors>
        <w:guid w:val="{814B370A-0C0F-430C-8F3E-CD75357C393F}"/>
      </w:docPartPr>
      <w:docPartBody>
        <w:p w:rsidR="00F57A5F" w:rsidRDefault="00F57A5F">
          <w:pPr>
            <w:pStyle w:val="A81362B53B74479EBF4075F2B9207EEF"/>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7B2" w:rsidRDefault="005D37B2">
      <w:pPr>
        <w:spacing w:line="240" w:lineRule="auto"/>
        <w:rPr>
          <w:rFonts w:hint="eastAsia"/>
        </w:rPr>
      </w:pPr>
      <w:r>
        <w:separator/>
      </w:r>
    </w:p>
  </w:endnote>
  <w:endnote w:type="continuationSeparator" w:id="0">
    <w:p w:rsidR="005D37B2" w:rsidRDefault="005D37B2">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default"/>
    <w:sig w:usb0="00000000" w:usb1="0000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7B2" w:rsidRDefault="005D37B2">
      <w:pPr>
        <w:spacing w:after="0"/>
        <w:rPr>
          <w:rFonts w:hint="eastAsia"/>
        </w:rPr>
      </w:pPr>
      <w:r>
        <w:separator/>
      </w:r>
    </w:p>
  </w:footnote>
  <w:footnote w:type="continuationSeparator" w:id="0">
    <w:p w:rsidR="005D37B2" w:rsidRDefault="005D37B2">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8D3"/>
    <w:rsid w:val="0001061F"/>
    <w:rsid w:val="00054280"/>
    <w:rsid w:val="00176637"/>
    <w:rsid w:val="00183EC2"/>
    <w:rsid w:val="002801C7"/>
    <w:rsid w:val="0032631B"/>
    <w:rsid w:val="00380F96"/>
    <w:rsid w:val="004B1BB8"/>
    <w:rsid w:val="004F26B8"/>
    <w:rsid w:val="005C38AC"/>
    <w:rsid w:val="005C60E7"/>
    <w:rsid w:val="005D37B2"/>
    <w:rsid w:val="0061217F"/>
    <w:rsid w:val="006E08D3"/>
    <w:rsid w:val="00701474"/>
    <w:rsid w:val="00735D4A"/>
    <w:rsid w:val="00762FA5"/>
    <w:rsid w:val="0086686E"/>
    <w:rsid w:val="009635C7"/>
    <w:rsid w:val="00A71571"/>
    <w:rsid w:val="00A7570F"/>
    <w:rsid w:val="00B02DF7"/>
    <w:rsid w:val="00B10FC2"/>
    <w:rsid w:val="00C154F6"/>
    <w:rsid w:val="00D25C31"/>
    <w:rsid w:val="00D5242C"/>
    <w:rsid w:val="00E11BF3"/>
    <w:rsid w:val="00EC3727"/>
    <w:rsid w:val="00F57A5F"/>
    <w:rsid w:val="00FB0417"/>
    <w:rsid w:val="00FE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559F5B110DF4704AEA376CE22426CC2">
    <w:name w:val="7559F5B110DF4704AEA376CE22426CC2"/>
    <w:qFormat/>
    <w:pPr>
      <w:widowControl w:val="0"/>
      <w:spacing w:after="160" w:line="278" w:lineRule="auto"/>
    </w:pPr>
    <w:rPr>
      <w:kern w:val="2"/>
      <w:sz w:val="22"/>
      <w:szCs w:val="24"/>
      <w14:ligatures w14:val="standardContextual"/>
    </w:rPr>
  </w:style>
  <w:style w:type="paragraph" w:customStyle="1" w:styleId="34762DE37EBE491881E9891A20A5B762">
    <w:name w:val="34762DE37EBE491881E9891A20A5B762"/>
    <w:qFormat/>
    <w:pPr>
      <w:widowControl w:val="0"/>
      <w:spacing w:after="160" w:line="278" w:lineRule="auto"/>
    </w:pPr>
    <w:rPr>
      <w:kern w:val="2"/>
      <w:sz w:val="22"/>
      <w:szCs w:val="24"/>
      <w14:ligatures w14:val="standardContextual"/>
    </w:rPr>
  </w:style>
  <w:style w:type="paragraph" w:customStyle="1" w:styleId="A81362B53B74479EBF4075F2B9207EEF">
    <w:name w:val="A81362B53B74479EBF4075F2B9207EEF"/>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TotalTime>
  <Pages>14</Pages>
  <Words>1745</Words>
  <Characters>9950</Characters>
  <Application>Microsoft Office Word</Application>
  <DocSecurity>0</DocSecurity>
  <Lines>82</Lines>
  <Paragraphs>23</Paragraphs>
  <ScaleCrop>false</ScaleCrop>
  <Company>PCMI</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Zhou</dc:creator>
  <dc:description>&lt;config cover="true" show_menu="true" version="1.0.0" doctype="SDKXY"&gt;_x000d_
&lt;/config&gt;</dc:description>
  <cp:lastModifiedBy>ChunSheng Zhou</cp:lastModifiedBy>
  <cp:revision>4</cp:revision>
  <cp:lastPrinted>2025-09-19T07:37:00Z</cp:lastPrinted>
  <dcterms:created xsi:type="dcterms:W3CDTF">2026-01-09T07:58:00Z</dcterms:created>
  <dcterms:modified xsi:type="dcterms:W3CDTF">2026-01-12T07:49:00Z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4E962D70ED02440793B294F3322BB872_13</vt:lpwstr>
  </property>
  <property fmtid="{D5CDD505-2E9C-101B-9397-08002B2CF9AE}" pid="16" name="KSOTemplateDocerSaveRecord">
    <vt:lpwstr>eyJoZGlkIjoiYjQwZDJjODY0YzAxNmRiMzllYzgxYWI4YjhmMTVhZjciLCJ1c2VySWQiOiIxOTkwNzgzMTIifQ==</vt:lpwstr>
  </property>
  <property fmtid="{D5CDD505-2E9C-101B-9397-08002B2CF9AE}" pid="17" name="DoublePage">
    <vt:lpwstr>true</vt:lpwstr>
  </property>
</Properties>
</file>