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8B7EE" w14:textId="77777777" w:rsidR="009054D6" w:rsidRPr="00F945FC" w:rsidRDefault="009054D6" w:rsidP="009054D6">
      <w:pPr>
        <w:spacing w:line="540" w:lineRule="exact"/>
        <w:ind w:firstLine="560"/>
        <w:jc w:val="center"/>
        <w:rPr>
          <w:rFonts w:ascii="Times New Roman" w:hAnsi="Times New Roman"/>
          <w:sz w:val="28"/>
          <w:szCs w:val="28"/>
        </w:rPr>
      </w:pPr>
    </w:p>
    <w:p w14:paraId="5464EA9E" w14:textId="77777777" w:rsidR="009054D6" w:rsidRPr="00F945FC" w:rsidRDefault="009054D6" w:rsidP="009054D6">
      <w:pPr>
        <w:spacing w:line="540" w:lineRule="exact"/>
        <w:jc w:val="center"/>
        <w:rPr>
          <w:rFonts w:ascii="Times New Roman" w:eastAsia="黑体" w:hAnsi="Times New Roman"/>
          <w:b/>
          <w:bCs/>
          <w:sz w:val="48"/>
          <w:szCs w:val="48"/>
        </w:rPr>
      </w:pPr>
    </w:p>
    <w:p w14:paraId="3E89A257" w14:textId="77777777" w:rsidR="009054D6" w:rsidRPr="00162C7E" w:rsidRDefault="009054D6" w:rsidP="009054D6">
      <w:pPr>
        <w:spacing w:line="540" w:lineRule="exact"/>
        <w:jc w:val="center"/>
        <w:rPr>
          <w:rFonts w:ascii="Times New Roman" w:eastAsia="黑体" w:hAnsi="Times New Roman"/>
          <w:b/>
          <w:bCs/>
          <w:sz w:val="44"/>
          <w:szCs w:val="44"/>
        </w:rPr>
      </w:pPr>
    </w:p>
    <w:p w14:paraId="5DCAE824" w14:textId="56EFBC09" w:rsidR="009054D6" w:rsidRPr="00162C7E" w:rsidRDefault="009054D6" w:rsidP="00162C7E">
      <w:pPr>
        <w:spacing w:line="540" w:lineRule="exact"/>
        <w:jc w:val="center"/>
        <w:rPr>
          <w:rFonts w:ascii="Times New Roman" w:eastAsia="黑体" w:hAnsi="Times New Roman"/>
          <w:b/>
          <w:bCs/>
          <w:sz w:val="44"/>
          <w:szCs w:val="44"/>
        </w:rPr>
      </w:pPr>
      <w:r w:rsidRPr="00162C7E">
        <w:rPr>
          <w:rFonts w:ascii="Times New Roman" w:eastAsia="黑体" w:hAnsi="Times New Roman"/>
          <w:bCs/>
          <w:spacing w:val="52"/>
          <w:sz w:val="44"/>
          <w:szCs w:val="44"/>
        </w:rPr>
        <w:t>《</w:t>
      </w:r>
      <w:r w:rsidR="00162C7E" w:rsidRPr="00162C7E">
        <w:rPr>
          <w:rFonts w:ascii="Times New Roman" w:eastAsia="黑体" w:hAnsi="Times New Roman" w:hint="eastAsia"/>
          <w:bCs/>
          <w:spacing w:val="52"/>
          <w:sz w:val="44"/>
          <w:szCs w:val="44"/>
        </w:rPr>
        <w:t>木制玩具企业安全生产基本要求</w:t>
      </w:r>
      <w:r w:rsidRPr="00162C7E">
        <w:rPr>
          <w:rFonts w:ascii="Times New Roman" w:eastAsia="黑体" w:hAnsi="Times New Roman"/>
          <w:bCs/>
          <w:spacing w:val="52"/>
          <w:sz w:val="44"/>
          <w:szCs w:val="44"/>
        </w:rPr>
        <w:t>》</w:t>
      </w:r>
    </w:p>
    <w:p w14:paraId="4C3885B8" w14:textId="77777777" w:rsidR="009054D6" w:rsidRPr="00162C7E" w:rsidRDefault="009054D6" w:rsidP="009054D6">
      <w:pPr>
        <w:spacing w:line="540" w:lineRule="exact"/>
        <w:jc w:val="center"/>
        <w:rPr>
          <w:rFonts w:ascii="Times New Roman" w:hAnsi="Times New Roman"/>
          <w:b/>
          <w:bCs/>
          <w:sz w:val="44"/>
          <w:szCs w:val="44"/>
        </w:rPr>
      </w:pPr>
    </w:p>
    <w:p w14:paraId="2F6EB91D" w14:textId="77777777" w:rsidR="009054D6" w:rsidRPr="00162C7E" w:rsidRDefault="009054D6" w:rsidP="009054D6">
      <w:pPr>
        <w:spacing w:line="540" w:lineRule="exact"/>
        <w:jc w:val="center"/>
        <w:rPr>
          <w:rFonts w:ascii="Times New Roman" w:hAnsi="Times New Roman"/>
          <w:sz w:val="44"/>
          <w:szCs w:val="44"/>
        </w:rPr>
      </w:pPr>
    </w:p>
    <w:p w14:paraId="45C05C23" w14:textId="77777777" w:rsidR="009054D6" w:rsidRPr="00162C7E" w:rsidRDefault="009054D6" w:rsidP="009054D6">
      <w:pPr>
        <w:spacing w:line="540" w:lineRule="exact"/>
        <w:jc w:val="center"/>
        <w:rPr>
          <w:rFonts w:ascii="Times New Roman" w:eastAsia="黑体" w:hAnsi="Times New Roman"/>
          <w:bCs/>
          <w:spacing w:val="52"/>
          <w:sz w:val="44"/>
          <w:szCs w:val="44"/>
        </w:rPr>
      </w:pPr>
    </w:p>
    <w:p w14:paraId="7F9B72F1" w14:textId="77777777" w:rsidR="009054D6" w:rsidRPr="00162C7E" w:rsidRDefault="009054D6" w:rsidP="009054D6">
      <w:pPr>
        <w:spacing w:line="540" w:lineRule="exact"/>
        <w:jc w:val="center"/>
        <w:outlineLvl w:val="1"/>
        <w:rPr>
          <w:rFonts w:ascii="Times New Roman" w:eastAsia="黑体" w:hAnsi="Times New Roman"/>
          <w:bCs/>
          <w:spacing w:val="52"/>
          <w:sz w:val="44"/>
          <w:szCs w:val="44"/>
        </w:rPr>
      </w:pPr>
      <w:r w:rsidRPr="00162C7E">
        <w:rPr>
          <w:rFonts w:ascii="Times New Roman" w:eastAsia="黑体" w:hAnsi="Times New Roman"/>
          <w:bCs/>
          <w:spacing w:val="52"/>
          <w:sz w:val="44"/>
          <w:szCs w:val="44"/>
        </w:rPr>
        <w:t>编制说明</w:t>
      </w:r>
    </w:p>
    <w:p w14:paraId="09958BA7" w14:textId="77777777" w:rsidR="009054D6" w:rsidRPr="00F945FC" w:rsidRDefault="009054D6" w:rsidP="009054D6">
      <w:pPr>
        <w:spacing w:line="540" w:lineRule="exact"/>
        <w:jc w:val="center"/>
        <w:rPr>
          <w:rFonts w:ascii="Times New Roman" w:hAnsi="Times New Roman"/>
          <w:b/>
          <w:bCs/>
          <w:sz w:val="28"/>
          <w:szCs w:val="28"/>
        </w:rPr>
      </w:pPr>
    </w:p>
    <w:p w14:paraId="491B4223" w14:textId="77777777" w:rsidR="009054D6" w:rsidRPr="00F945FC" w:rsidRDefault="009054D6" w:rsidP="009054D6">
      <w:pPr>
        <w:spacing w:line="540" w:lineRule="exact"/>
        <w:jc w:val="center"/>
        <w:rPr>
          <w:rFonts w:ascii="Times New Roman" w:hAnsi="Times New Roman"/>
          <w:b/>
          <w:bCs/>
          <w:sz w:val="28"/>
          <w:szCs w:val="28"/>
        </w:rPr>
      </w:pPr>
    </w:p>
    <w:p w14:paraId="35C50298" w14:textId="77777777" w:rsidR="009054D6" w:rsidRPr="00F945FC" w:rsidRDefault="009054D6" w:rsidP="009054D6">
      <w:pPr>
        <w:spacing w:line="540" w:lineRule="exact"/>
        <w:jc w:val="center"/>
        <w:rPr>
          <w:rFonts w:ascii="Times New Roman" w:hAnsi="Times New Roman"/>
          <w:b/>
          <w:bCs/>
          <w:sz w:val="28"/>
          <w:szCs w:val="28"/>
        </w:rPr>
      </w:pPr>
    </w:p>
    <w:p w14:paraId="62015ECD" w14:textId="77777777" w:rsidR="009054D6" w:rsidRPr="00F945FC" w:rsidRDefault="009054D6" w:rsidP="009054D6">
      <w:pPr>
        <w:spacing w:line="540" w:lineRule="exact"/>
        <w:jc w:val="center"/>
        <w:rPr>
          <w:rFonts w:ascii="Times New Roman" w:hAnsi="Times New Roman"/>
          <w:b/>
          <w:bCs/>
          <w:sz w:val="28"/>
          <w:szCs w:val="28"/>
        </w:rPr>
      </w:pPr>
    </w:p>
    <w:p w14:paraId="699ED9A7" w14:textId="77777777" w:rsidR="009054D6" w:rsidRPr="00F945FC" w:rsidRDefault="009054D6" w:rsidP="009054D6">
      <w:pPr>
        <w:spacing w:line="540" w:lineRule="exact"/>
        <w:jc w:val="center"/>
        <w:rPr>
          <w:rFonts w:ascii="Times New Roman" w:hAnsi="Times New Roman"/>
          <w:b/>
          <w:bCs/>
          <w:sz w:val="28"/>
          <w:szCs w:val="28"/>
        </w:rPr>
      </w:pPr>
    </w:p>
    <w:p w14:paraId="0E10CD30" w14:textId="77777777" w:rsidR="009054D6" w:rsidRPr="00F945FC" w:rsidRDefault="009054D6" w:rsidP="009054D6">
      <w:pPr>
        <w:spacing w:line="540" w:lineRule="exact"/>
        <w:jc w:val="center"/>
        <w:rPr>
          <w:rFonts w:ascii="Times New Roman" w:hAnsi="Times New Roman"/>
          <w:b/>
          <w:bCs/>
          <w:sz w:val="28"/>
          <w:szCs w:val="28"/>
        </w:rPr>
      </w:pPr>
    </w:p>
    <w:p w14:paraId="359C6508" w14:textId="77777777" w:rsidR="009054D6" w:rsidRPr="00F945FC" w:rsidRDefault="009054D6" w:rsidP="009054D6">
      <w:pPr>
        <w:spacing w:line="540" w:lineRule="exact"/>
        <w:jc w:val="center"/>
        <w:rPr>
          <w:rFonts w:ascii="Times New Roman" w:hAnsi="Times New Roman"/>
          <w:b/>
          <w:bCs/>
          <w:sz w:val="28"/>
          <w:szCs w:val="28"/>
        </w:rPr>
      </w:pPr>
    </w:p>
    <w:p w14:paraId="4BDCBF65" w14:textId="77777777" w:rsidR="009054D6" w:rsidRPr="00F945FC" w:rsidRDefault="009054D6" w:rsidP="009054D6">
      <w:pPr>
        <w:spacing w:line="540" w:lineRule="exact"/>
        <w:jc w:val="center"/>
        <w:rPr>
          <w:rFonts w:ascii="Times New Roman" w:hAnsi="Times New Roman"/>
          <w:b/>
          <w:bCs/>
          <w:sz w:val="28"/>
          <w:szCs w:val="28"/>
        </w:rPr>
      </w:pPr>
    </w:p>
    <w:p w14:paraId="6EA75736" w14:textId="77777777" w:rsidR="009054D6" w:rsidRPr="00F945FC" w:rsidRDefault="009054D6" w:rsidP="009054D6">
      <w:pPr>
        <w:spacing w:line="540" w:lineRule="exact"/>
        <w:jc w:val="center"/>
        <w:rPr>
          <w:rFonts w:ascii="Times New Roman" w:hAnsi="Times New Roman"/>
          <w:b/>
          <w:bCs/>
          <w:sz w:val="28"/>
          <w:szCs w:val="28"/>
        </w:rPr>
      </w:pPr>
    </w:p>
    <w:p w14:paraId="24C9A46F" w14:textId="77777777" w:rsidR="009054D6" w:rsidRPr="00F945FC" w:rsidRDefault="009054D6" w:rsidP="009054D6">
      <w:pPr>
        <w:spacing w:line="540" w:lineRule="exact"/>
        <w:jc w:val="center"/>
        <w:rPr>
          <w:rFonts w:ascii="Times New Roman" w:hAnsi="Times New Roman"/>
          <w:b/>
          <w:bCs/>
          <w:sz w:val="28"/>
          <w:szCs w:val="28"/>
        </w:rPr>
      </w:pPr>
    </w:p>
    <w:p w14:paraId="66B60CDD" w14:textId="77777777" w:rsidR="009054D6" w:rsidRPr="00F945FC" w:rsidRDefault="009054D6" w:rsidP="009054D6">
      <w:pPr>
        <w:spacing w:line="540" w:lineRule="exact"/>
        <w:jc w:val="center"/>
        <w:rPr>
          <w:rFonts w:ascii="Times New Roman" w:hAnsi="Times New Roman"/>
          <w:b/>
          <w:bCs/>
          <w:sz w:val="28"/>
          <w:szCs w:val="28"/>
        </w:rPr>
      </w:pPr>
    </w:p>
    <w:p w14:paraId="7118729E" w14:textId="77777777" w:rsidR="009054D6" w:rsidRPr="00F945FC" w:rsidRDefault="009054D6" w:rsidP="009054D6">
      <w:pPr>
        <w:spacing w:line="540" w:lineRule="exact"/>
        <w:jc w:val="center"/>
        <w:rPr>
          <w:rFonts w:ascii="Times New Roman" w:hAnsi="Times New Roman"/>
          <w:b/>
          <w:bCs/>
          <w:sz w:val="28"/>
          <w:szCs w:val="28"/>
        </w:rPr>
      </w:pPr>
    </w:p>
    <w:p w14:paraId="51F20CA9" w14:textId="77777777" w:rsidR="009054D6" w:rsidRPr="00F945FC" w:rsidRDefault="009054D6" w:rsidP="009054D6">
      <w:pPr>
        <w:spacing w:line="540" w:lineRule="exact"/>
        <w:jc w:val="center"/>
        <w:rPr>
          <w:rFonts w:ascii="Times New Roman" w:hAnsi="Times New Roman"/>
          <w:sz w:val="28"/>
          <w:szCs w:val="28"/>
        </w:rPr>
      </w:pPr>
      <w:r w:rsidRPr="00F945FC">
        <w:rPr>
          <w:rFonts w:ascii="Times New Roman" w:hAnsi="Times New Roman"/>
          <w:b/>
          <w:bCs/>
          <w:sz w:val="36"/>
          <w:szCs w:val="36"/>
        </w:rPr>
        <w:t>标准编制组</w:t>
      </w:r>
    </w:p>
    <w:p w14:paraId="4DDC9393" w14:textId="77777777" w:rsidR="009054D6" w:rsidRPr="00F945FC" w:rsidRDefault="009054D6" w:rsidP="009054D6">
      <w:pPr>
        <w:spacing w:line="540" w:lineRule="exact"/>
        <w:jc w:val="center"/>
        <w:rPr>
          <w:rFonts w:ascii="Times New Roman" w:hAnsi="Times New Roman"/>
          <w:sz w:val="28"/>
          <w:szCs w:val="28"/>
        </w:rPr>
        <w:sectPr w:rsidR="009054D6" w:rsidRPr="00F945FC">
          <w:headerReference w:type="even" r:id="rId7"/>
          <w:headerReference w:type="default" r:id="rId8"/>
          <w:footerReference w:type="even" r:id="rId9"/>
          <w:footerReference w:type="default" r:id="rId10"/>
          <w:headerReference w:type="first" r:id="rId11"/>
          <w:footerReference w:type="first" r:id="rId12"/>
          <w:pgSz w:w="11906" w:h="16838"/>
          <w:pgMar w:top="1701" w:right="1588" w:bottom="1474" w:left="1588" w:header="851" w:footer="992" w:gutter="0"/>
          <w:pgNumType w:start="0"/>
          <w:cols w:space="720"/>
          <w:titlePg/>
          <w:docGrid w:type="lines" w:linePitch="312"/>
        </w:sectPr>
      </w:pPr>
    </w:p>
    <w:p w14:paraId="221642A0" w14:textId="77777777" w:rsidR="009054D6" w:rsidRPr="00F945FC" w:rsidRDefault="009054D6" w:rsidP="009054D6">
      <w:pPr>
        <w:pStyle w:val="a8"/>
        <w:numPr>
          <w:ilvl w:val="0"/>
          <w:numId w:val="2"/>
        </w:numPr>
        <w:tabs>
          <w:tab w:val="left" w:pos="1276"/>
          <w:tab w:val="left" w:pos="1418"/>
        </w:tabs>
        <w:adjustRightInd/>
        <w:spacing w:line="560" w:lineRule="exact"/>
        <w:ind w:firstLineChars="0" w:firstLine="289"/>
        <w:outlineLvl w:val="2"/>
        <w:rPr>
          <w:rFonts w:ascii="Times New Roman" w:eastAsia="黑体" w:hAnsi="Times New Roman"/>
          <w:b/>
          <w:sz w:val="32"/>
          <w:szCs w:val="32"/>
        </w:rPr>
      </w:pPr>
      <w:r w:rsidRPr="00F945FC">
        <w:rPr>
          <w:rFonts w:ascii="Times New Roman" w:eastAsia="黑体" w:hAnsi="Times New Roman"/>
          <w:b/>
          <w:sz w:val="32"/>
          <w:szCs w:val="32"/>
        </w:rPr>
        <w:lastRenderedPageBreak/>
        <w:t>工作简况</w:t>
      </w:r>
    </w:p>
    <w:p w14:paraId="4B06ADE5" w14:textId="77777777" w:rsidR="009054D6" w:rsidRPr="00F945FC" w:rsidRDefault="009054D6" w:rsidP="009054D6">
      <w:pPr>
        <w:pStyle w:val="a8"/>
        <w:numPr>
          <w:ilvl w:val="0"/>
          <w:numId w:val="1"/>
        </w:numPr>
        <w:adjustRightInd/>
        <w:spacing w:line="560" w:lineRule="exact"/>
        <w:ind w:left="1134" w:firstLineChars="0" w:hanging="425"/>
        <w:outlineLvl w:val="3"/>
        <w:rPr>
          <w:rFonts w:ascii="Times New Roman" w:eastAsia="楷体_GB2312" w:hAnsi="Times New Roman"/>
          <w:b/>
          <w:sz w:val="32"/>
          <w:szCs w:val="32"/>
        </w:rPr>
      </w:pPr>
      <w:r w:rsidRPr="00F945FC">
        <w:rPr>
          <w:rFonts w:ascii="Times New Roman" w:eastAsia="楷体_GB2312" w:hAnsi="Times New Roman"/>
          <w:b/>
          <w:sz w:val="32"/>
          <w:szCs w:val="32"/>
        </w:rPr>
        <w:t>任务来源</w:t>
      </w:r>
    </w:p>
    <w:p w14:paraId="7BAC5578" w14:textId="521715E2" w:rsidR="00162C7E" w:rsidRPr="00162C7E" w:rsidRDefault="00162C7E" w:rsidP="00162C7E">
      <w:pPr>
        <w:widowControl/>
        <w:spacing w:line="264" w:lineRule="auto"/>
        <w:ind w:firstLineChars="200" w:firstLine="660"/>
        <w:jc w:val="left"/>
        <w:rPr>
          <w:rFonts w:ascii="Times New Roman" w:eastAsia="仿宋_GB2312" w:hAnsi="Times New Roman"/>
          <w:bCs/>
          <w:spacing w:val="5"/>
          <w:sz w:val="32"/>
          <w:szCs w:val="32"/>
        </w:rPr>
      </w:pPr>
      <w:r w:rsidRPr="00162C7E">
        <w:rPr>
          <w:rFonts w:ascii="Times New Roman" w:eastAsia="仿宋_GB2312" w:hAnsi="Times New Roman"/>
          <w:bCs/>
          <w:spacing w:val="5"/>
          <w:sz w:val="32"/>
          <w:szCs w:val="32"/>
        </w:rPr>
        <w:t>云和县作为</w:t>
      </w:r>
      <w:r w:rsidRPr="00162C7E">
        <w:rPr>
          <w:rFonts w:ascii="Times New Roman" w:eastAsia="仿宋_GB2312" w:hAnsi="Times New Roman"/>
          <w:bCs/>
          <w:spacing w:val="5"/>
          <w:sz w:val="32"/>
          <w:szCs w:val="32"/>
        </w:rPr>
        <w:t>“</w:t>
      </w:r>
      <w:r w:rsidRPr="00162C7E">
        <w:rPr>
          <w:rFonts w:ascii="Times New Roman" w:eastAsia="仿宋_GB2312" w:hAnsi="Times New Roman"/>
          <w:bCs/>
          <w:spacing w:val="5"/>
          <w:sz w:val="32"/>
          <w:szCs w:val="32"/>
        </w:rPr>
        <w:t>中国木制玩具之乡</w:t>
      </w:r>
      <w:r w:rsidRPr="00162C7E">
        <w:rPr>
          <w:rFonts w:ascii="Times New Roman" w:eastAsia="仿宋_GB2312" w:hAnsi="Times New Roman"/>
          <w:bCs/>
          <w:spacing w:val="5"/>
          <w:sz w:val="32"/>
          <w:szCs w:val="32"/>
        </w:rPr>
        <w:t>”</w:t>
      </w:r>
      <w:r w:rsidRPr="00162C7E">
        <w:rPr>
          <w:rFonts w:ascii="Times New Roman" w:eastAsia="仿宋_GB2312" w:hAnsi="Times New Roman"/>
          <w:bCs/>
          <w:spacing w:val="5"/>
          <w:sz w:val="32"/>
          <w:szCs w:val="32"/>
        </w:rPr>
        <w:t>，其木制玩具产业是历经近</w:t>
      </w:r>
      <w:r w:rsidRPr="00162C7E">
        <w:rPr>
          <w:rFonts w:ascii="Times New Roman" w:eastAsia="仿宋_GB2312" w:hAnsi="Times New Roman"/>
          <w:bCs/>
          <w:spacing w:val="5"/>
          <w:sz w:val="32"/>
          <w:szCs w:val="32"/>
        </w:rPr>
        <w:t>40</w:t>
      </w:r>
      <w:r w:rsidRPr="00162C7E">
        <w:rPr>
          <w:rFonts w:ascii="Times New Roman" w:eastAsia="仿宋_GB2312" w:hAnsi="Times New Roman"/>
          <w:bCs/>
          <w:spacing w:val="5"/>
          <w:sz w:val="32"/>
          <w:szCs w:val="32"/>
        </w:rPr>
        <w:t>年发展的主导产业，生产和出口占全国的</w:t>
      </w:r>
      <w:r w:rsidRPr="00162C7E">
        <w:rPr>
          <w:rFonts w:ascii="Times New Roman" w:eastAsia="仿宋_GB2312" w:hAnsi="Times New Roman"/>
          <w:bCs/>
          <w:spacing w:val="5"/>
          <w:sz w:val="32"/>
          <w:szCs w:val="32"/>
        </w:rPr>
        <w:t>70%</w:t>
      </w:r>
      <w:r w:rsidRPr="00162C7E">
        <w:rPr>
          <w:rFonts w:ascii="Times New Roman" w:eastAsia="仿宋_GB2312" w:hAnsi="Times New Roman"/>
          <w:bCs/>
          <w:spacing w:val="5"/>
          <w:sz w:val="32"/>
          <w:szCs w:val="32"/>
        </w:rPr>
        <w:t>、全世界的</w:t>
      </w:r>
      <w:r w:rsidRPr="00162C7E">
        <w:rPr>
          <w:rFonts w:ascii="Times New Roman" w:eastAsia="仿宋_GB2312" w:hAnsi="Times New Roman"/>
          <w:bCs/>
          <w:spacing w:val="5"/>
          <w:sz w:val="32"/>
          <w:szCs w:val="32"/>
        </w:rPr>
        <w:t>40%</w:t>
      </w:r>
      <w:r w:rsidRPr="00162C7E">
        <w:rPr>
          <w:rFonts w:ascii="Times New Roman" w:eastAsia="仿宋_GB2312" w:hAnsi="Times New Roman"/>
          <w:bCs/>
          <w:spacing w:val="5"/>
          <w:sz w:val="32"/>
          <w:szCs w:val="32"/>
        </w:rPr>
        <w:t>，产值规模庞大。然而，该产业在快速发展的同时，也集</w:t>
      </w:r>
      <w:r w:rsidRPr="00162C7E">
        <w:rPr>
          <w:rFonts w:ascii="Times New Roman" w:eastAsia="仿宋_GB2312" w:hAnsi="Times New Roman"/>
          <w:bCs/>
          <w:spacing w:val="5"/>
          <w:sz w:val="32"/>
          <w:szCs w:val="32"/>
        </w:rPr>
        <w:t>“</w:t>
      </w:r>
      <w:r w:rsidRPr="00162C7E">
        <w:rPr>
          <w:rFonts w:ascii="Times New Roman" w:eastAsia="仿宋_GB2312" w:hAnsi="Times New Roman"/>
          <w:bCs/>
          <w:spacing w:val="5"/>
          <w:sz w:val="32"/>
          <w:szCs w:val="32"/>
        </w:rPr>
        <w:t>特色产业</w:t>
      </w:r>
      <w:r w:rsidRPr="00162C7E">
        <w:rPr>
          <w:rFonts w:ascii="Times New Roman" w:eastAsia="仿宋_GB2312" w:hAnsi="Times New Roman"/>
          <w:bCs/>
          <w:spacing w:val="5"/>
          <w:sz w:val="32"/>
          <w:szCs w:val="32"/>
        </w:rPr>
        <w:t>”</w:t>
      </w:r>
      <w:r w:rsidRPr="00162C7E">
        <w:rPr>
          <w:rFonts w:ascii="Times New Roman" w:eastAsia="仿宋_GB2312" w:hAnsi="Times New Roman"/>
          <w:bCs/>
          <w:spacing w:val="5"/>
          <w:sz w:val="32"/>
          <w:szCs w:val="32"/>
        </w:rPr>
        <w:t>与</w:t>
      </w:r>
      <w:r w:rsidRPr="00162C7E">
        <w:rPr>
          <w:rFonts w:ascii="Times New Roman" w:eastAsia="仿宋_GB2312" w:hAnsi="Times New Roman"/>
          <w:bCs/>
          <w:spacing w:val="5"/>
          <w:sz w:val="32"/>
          <w:szCs w:val="32"/>
        </w:rPr>
        <w:t>“</w:t>
      </w:r>
      <w:r w:rsidRPr="00162C7E">
        <w:rPr>
          <w:rFonts w:ascii="Times New Roman" w:eastAsia="仿宋_GB2312" w:hAnsi="Times New Roman"/>
          <w:bCs/>
          <w:spacing w:val="5"/>
          <w:sz w:val="32"/>
          <w:szCs w:val="32"/>
        </w:rPr>
        <w:t>高风险领域</w:t>
      </w:r>
      <w:r w:rsidRPr="00162C7E">
        <w:rPr>
          <w:rFonts w:ascii="Times New Roman" w:eastAsia="仿宋_GB2312" w:hAnsi="Times New Roman"/>
          <w:bCs/>
          <w:spacing w:val="5"/>
          <w:sz w:val="32"/>
          <w:szCs w:val="32"/>
        </w:rPr>
        <w:t>”</w:t>
      </w:r>
      <w:r w:rsidRPr="00162C7E">
        <w:rPr>
          <w:rFonts w:ascii="Times New Roman" w:eastAsia="仿宋_GB2312" w:hAnsi="Times New Roman"/>
          <w:bCs/>
          <w:spacing w:val="5"/>
          <w:sz w:val="32"/>
          <w:szCs w:val="32"/>
        </w:rPr>
        <w:t>于一身</w:t>
      </w:r>
      <w:r>
        <w:rPr>
          <w:rFonts w:ascii="Times New Roman" w:eastAsia="仿宋_GB2312" w:hAnsi="Times New Roman" w:hint="eastAsia"/>
          <w:bCs/>
          <w:spacing w:val="5"/>
          <w:sz w:val="32"/>
          <w:szCs w:val="32"/>
        </w:rPr>
        <w:t>：</w:t>
      </w:r>
      <w:r w:rsidRPr="00162C7E">
        <w:rPr>
          <w:rFonts w:ascii="Times New Roman" w:eastAsia="仿宋_GB2312" w:hAnsi="Times New Roman"/>
          <w:bCs/>
          <w:spacing w:val="5"/>
          <w:sz w:val="32"/>
          <w:szCs w:val="32"/>
        </w:rPr>
        <w:t>行业以小</w:t>
      </w:r>
      <w:proofErr w:type="gramStart"/>
      <w:r w:rsidRPr="00162C7E">
        <w:rPr>
          <w:rFonts w:ascii="Times New Roman" w:eastAsia="仿宋_GB2312" w:hAnsi="Times New Roman"/>
          <w:bCs/>
          <w:spacing w:val="5"/>
          <w:sz w:val="32"/>
          <w:szCs w:val="32"/>
        </w:rPr>
        <w:t>微企业</w:t>
      </w:r>
      <w:proofErr w:type="gramEnd"/>
      <w:r w:rsidRPr="00162C7E">
        <w:rPr>
          <w:rFonts w:ascii="Times New Roman" w:eastAsia="仿宋_GB2312" w:hAnsi="Times New Roman"/>
          <w:bCs/>
          <w:spacing w:val="5"/>
          <w:sz w:val="32"/>
          <w:szCs w:val="32"/>
        </w:rPr>
        <w:t>为主，普遍存在厂房耐火等级低、木粉尘爆炸风险突出、危化品管理缺失、机械伤害频发等严峻问题，已成为地方安全生产工作的核心挑战与整治重点。</w:t>
      </w:r>
    </w:p>
    <w:p w14:paraId="1D57D1EF" w14:textId="5AAF59B0" w:rsidR="00162C7E" w:rsidRPr="00162C7E" w:rsidRDefault="00162C7E" w:rsidP="00162C7E">
      <w:pPr>
        <w:widowControl/>
        <w:spacing w:line="264" w:lineRule="auto"/>
        <w:ind w:firstLineChars="200" w:firstLine="660"/>
        <w:jc w:val="left"/>
        <w:rPr>
          <w:rFonts w:ascii="Times New Roman" w:eastAsia="仿宋_GB2312" w:hAnsi="Times New Roman"/>
          <w:bCs/>
          <w:spacing w:val="5"/>
          <w:sz w:val="32"/>
          <w:szCs w:val="32"/>
        </w:rPr>
      </w:pPr>
      <w:r w:rsidRPr="00162C7E">
        <w:rPr>
          <w:rFonts w:ascii="Times New Roman" w:eastAsia="仿宋_GB2312" w:hAnsi="Times New Roman"/>
          <w:bCs/>
          <w:spacing w:val="5"/>
          <w:sz w:val="32"/>
          <w:szCs w:val="32"/>
        </w:rPr>
        <w:t>当前，国家虽已颁布《木材加工系统粉尘防爆安全规范》、《涂装作业安全规程》等通用标准，但</w:t>
      </w:r>
      <w:r w:rsidRPr="00097671">
        <w:rPr>
          <w:rFonts w:ascii="Times New Roman" w:eastAsia="仿宋_GB2312" w:hAnsi="Times New Roman"/>
          <w:bCs/>
          <w:spacing w:val="5"/>
          <w:sz w:val="32"/>
          <w:szCs w:val="32"/>
        </w:rPr>
        <w:t>严重缺乏针对木制玩具制造企业特殊工艺流程和风险组合的专用安全技术规范。</w:t>
      </w:r>
      <w:r w:rsidRPr="00162C7E">
        <w:rPr>
          <w:rFonts w:ascii="Times New Roman" w:eastAsia="仿宋_GB2312" w:hAnsi="Times New Roman"/>
          <w:bCs/>
          <w:spacing w:val="5"/>
          <w:sz w:val="32"/>
          <w:szCs w:val="32"/>
        </w:rPr>
        <w:t>这种标准的缺位，导致企业在日常安全管理中无的放矢，政府部门在实施监管时依据不足，严重制约了行业本质安全水平的提升。因此，制定一部针对性强、内容全面的专用安全生产规范刻不容缓。</w:t>
      </w:r>
    </w:p>
    <w:p w14:paraId="4D1D82AF" w14:textId="77777777" w:rsidR="00162C7E" w:rsidRPr="00162C7E" w:rsidRDefault="00162C7E" w:rsidP="00162C7E">
      <w:pPr>
        <w:widowControl/>
        <w:spacing w:line="264" w:lineRule="auto"/>
        <w:ind w:firstLineChars="200" w:firstLine="660"/>
        <w:jc w:val="left"/>
        <w:rPr>
          <w:rFonts w:ascii="Times New Roman" w:eastAsia="仿宋_GB2312" w:hAnsi="Times New Roman"/>
          <w:bCs/>
          <w:spacing w:val="5"/>
          <w:sz w:val="32"/>
          <w:szCs w:val="32"/>
        </w:rPr>
      </w:pPr>
      <w:r w:rsidRPr="00162C7E">
        <w:rPr>
          <w:rFonts w:ascii="Times New Roman" w:eastAsia="仿宋_GB2312" w:hAnsi="Times New Roman"/>
          <w:bCs/>
          <w:spacing w:val="5"/>
          <w:sz w:val="32"/>
          <w:szCs w:val="32"/>
        </w:rPr>
        <w:t>为破解这一困境，推动产业安全健康发展，</w:t>
      </w:r>
      <w:proofErr w:type="gramStart"/>
      <w:r w:rsidRPr="00162C7E">
        <w:rPr>
          <w:rFonts w:ascii="Times New Roman" w:eastAsia="仿宋_GB2312" w:hAnsi="Times New Roman"/>
          <w:bCs/>
          <w:spacing w:val="5"/>
          <w:sz w:val="32"/>
          <w:szCs w:val="32"/>
        </w:rPr>
        <w:t>特启动</w:t>
      </w:r>
      <w:proofErr w:type="gramEnd"/>
      <w:r w:rsidRPr="00162C7E">
        <w:rPr>
          <w:rFonts w:ascii="Times New Roman" w:eastAsia="仿宋_GB2312" w:hAnsi="Times New Roman"/>
          <w:bCs/>
          <w:spacing w:val="5"/>
          <w:sz w:val="32"/>
          <w:szCs w:val="32"/>
        </w:rPr>
        <w:t>《木制玩具制造企业安全生产技术规范》团体标准制定工作。本项目聚焦木制玩具企业特有的粉尘、火灾、机械等风险，旨在通过标准化手段，建立一套从厂区布局、设备防护到粉尘防爆、危化品管理的精准化风险管控体系，推动安全管理从</w:t>
      </w:r>
      <w:r w:rsidRPr="00162C7E">
        <w:rPr>
          <w:rFonts w:ascii="Times New Roman" w:eastAsia="仿宋_GB2312" w:hAnsi="Times New Roman"/>
          <w:bCs/>
          <w:spacing w:val="5"/>
          <w:sz w:val="32"/>
          <w:szCs w:val="32"/>
        </w:rPr>
        <w:t>“</w:t>
      </w:r>
      <w:r w:rsidRPr="00162C7E">
        <w:rPr>
          <w:rFonts w:ascii="Times New Roman" w:eastAsia="仿宋_GB2312" w:hAnsi="Times New Roman"/>
          <w:bCs/>
          <w:spacing w:val="5"/>
          <w:sz w:val="32"/>
          <w:szCs w:val="32"/>
        </w:rPr>
        <w:t>经验式</w:t>
      </w:r>
      <w:r w:rsidRPr="00162C7E">
        <w:rPr>
          <w:rFonts w:ascii="Times New Roman" w:eastAsia="仿宋_GB2312" w:hAnsi="Times New Roman"/>
          <w:bCs/>
          <w:spacing w:val="5"/>
          <w:sz w:val="32"/>
          <w:szCs w:val="32"/>
        </w:rPr>
        <w:t>”</w:t>
      </w:r>
      <w:r w:rsidRPr="00162C7E">
        <w:rPr>
          <w:rFonts w:ascii="Times New Roman" w:eastAsia="仿宋_GB2312" w:hAnsi="Times New Roman"/>
          <w:bCs/>
          <w:spacing w:val="5"/>
          <w:sz w:val="32"/>
          <w:szCs w:val="32"/>
        </w:rPr>
        <w:t>向</w:t>
      </w:r>
      <w:r w:rsidRPr="00162C7E">
        <w:rPr>
          <w:rFonts w:ascii="Times New Roman" w:eastAsia="仿宋_GB2312" w:hAnsi="Times New Roman"/>
          <w:bCs/>
          <w:spacing w:val="5"/>
          <w:sz w:val="32"/>
          <w:szCs w:val="32"/>
        </w:rPr>
        <w:t>“</w:t>
      </w:r>
      <w:r w:rsidRPr="00162C7E">
        <w:rPr>
          <w:rFonts w:ascii="Times New Roman" w:eastAsia="仿宋_GB2312" w:hAnsi="Times New Roman"/>
          <w:bCs/>
          <w:spacing w:val="5"/>
          <w:sz w:val="32"/>
          <w:szCs w:val="32"/>
        </w:rPr>
        <w:t>标准化</w:t>
      </w:r>
      <w:r w:rsidRPr="00162C7E">
        <w:rPr>
          <w:rFonts w:ascii="Times New Roman" w:eastAsia="仿宋_GB2312" w:hAnsi="Times New Roman"/>
          <w:bCs/>
          <w:spacing w:val="5"/>
          <w:sz w:val="32"/>
          <w:szCs w:val="32"/>
        </w:rPr>
        <w:t>”</w:t>
      </w:r>
      <w:r w:rsidRPr="00162C7E">
        <w:rPr>
          <w:rFonts w:ascii="Times New Roman" w:eastAsia="仿宋_GB2312" w:hAnsi="Times New Roman"/>
          <w:bCs/>
          <w:spacing w:val="5"/>
          <w:sz w:val="32"/>
          <w:szCs w:val="32"/>
        </w:rPr>
        <w:t>转变。</w:t>
      </w:r>
    </w:p>
    <w:p w14:paraId="002B4AA5" w14:textId="6D273BFB" w:rsidR="00162C7E" w:rsidRPr="00162C7E" w:rsidRDefault="00162C7E" w:rsidP="00162C7E">
      <w:pPr>
        <w:widowControl/>
        <w:spacing w:line="264" w:lineRule="auto"/>
        <w:ind w:firstLineChars="200" w:firstLine="660"/>
        <w:jc w:val="left"/>
        <w:rPr>
          <w:rFonts w:ascii="Times New Roman" w:eastAsia="仿宋_GB2312" w:hAnsi="Times New Roman"/>
          <w:bCs/>
          <w:spacing w:val="5"/>
          <w:sz w:val="32"/>
          <w:szCs w:val="32"/>
        </w:rPr>
      </w:pPr>
      <w:r w:rsidRPr="00162C7E">
        <w:rPr>
          <w:rFonts w:ascii="Times New Roman" w:eastAsia="仿宋_GB2312" w:hAnsi="Times New Roman"/>
          <w:bCs/>
          <w:spacing w:val="5"/>
          <w:sz w:val="32"/>
          <w:szCs w:val="32"/>
        </w:rPr>
        <w:lastRenderedPageBreak/>
        <w:t>此项工作是落实《云和县应急管理</w:t>
      </w:r>
      <w:r w:rsidRPr="00162C7E">
        <w:rPr>
          <w:rFonts w:ascii="Times New Roman" w:eastAsia="仿宋_GB2312" w:hAnsi="Times New Roman"/>
          <w:bCs/>
          <w:spacing w:val="5"/>
          <w:sz w:val="32"/>
          <w:szCs w:val="32"/>
        </w:rPr>
        <w:t>“</w:t>
      </w:r>
      <w:r w:rsidRPr="00162C7E">
        <w:rPr>
          <w:rFonts w:ascii="Times New Roman" w:eastAsia="仿宋_GB2312" w:hAnsi="Times New Roman"/>
          <w:bCs/>
          <w:spacing w:val="5"/>
          <w:sz w:val="32"/>
          <w:szCs w:val="32"/>
        </w:rPr>
        <w:t>十四五</w:t>
      </w:r>
      <w:r w:rsidRPr="00162C7E">
        <w:rPr>
          <w:rFonts w:ascii="Times New Roman" w:eastAsia="仿宋_GB2312" w:hAnsi="Times New Roman"/>
          <w:bCs/>
          <w:spacing w:val="5"/>
          <w:sz w:val="32"/>
          <w:szCs w:val="32"/>
        </w:rPr>
        <w:t>”</w:t>
      </w:r>
      <w:r w:rsidRPr="00162C7E">
        <w:rPr>
          <w:rFonts w:ascii="Times New Roman" w:eastAsia="仿宋_GB2312" w:hAnsi="Times New Roman"/>
          <w:bCs/>
          <w:spacing w:val="5"/>
          <w:sz w:val="32"/>
          <w:szCs w:val="32"/>
        </w:rPr>
        <w:t>规划》、构建</w:t>
      </w:r>
      <w:r w:rsidRPr="00162C7E">
        <w:rPr>
          <w:rFonts w:ascii="Times New Roman" w:eastAsia="仿宋_GB2312" w:hAnsi="Times New Roman"/>
          <w:bCs/>
          <w:spacing w:val="5"/>
          <w:sz w:val="32"/>
          <w:szCs w:val="32"/>
        </w:rPr>
        <w:t>“</w:t>
      </w:r>
      <w:r w:rsidRPr="00162C7E">
        <w:rPr>
          <w:rFonts w:ascii="Times New Roman" w:eastAsia="仿宋_GB2312" w:hAnsi="Times New Roman"/>
          <w:bCs/>
          <w:spacing w:val="5"/>
          <w:sz w:val="32"/>
          <w:szCs w:val="32"/>
        </w:rPr>
        <w:t>云和标准</w:t>
      </w:r>
      <w:r w:rsidRPr="00162C7E">
        <w:rPr>
          <w:rFonts w:ascii="Times New Roman" w:eastAsia="仿宋_GB2312" w:hAnsi="Times New Roman"/>
          <w:bCs/>
          <w:spacing w:val="5"/>
          <w:sz w:val="32"/>
          <w:szCs w:val="32"/>
        </w:rPr>
        <w:t>”</w:t>
      </w:r>
      <w:r w:rsidRPr="00162C7E">
        <w:rPr>
          <w:rFonts w:ascii="Times New Roman" w:eastAsia="仿宋_GB2312" w:hAnsi="Times New Roman"/>
          <w:bCs/>
          <w:spacing w:val="5"/>
          <w:sz w:val="32"/>
          <w:szCs w:val="32"/>
        </w:rPr>
        <w:t>体系的关键举措。为安全、高效地完成标准制定，在云和县应急管理局指导下，将联合相关高校、</w:t>
      </w:r>
      <w:r>
        <w:rPr>
          <w:rFonts w:ascii="Times New Roman" w:eastAsia="仿宋_GB2312" w:hAnsi="Times New Roman" w:hint="eastAsia"/>
          <w:bCs/>
          <w:spacing w:val="5"/>
          <w:sz w:val="32"/>
          <w:szCs w:val="32"/>
        </w:rPr>
        <w:t>研究院、</w:t>
      </w:r>
      <w:r w:rsidRPr="00162C7E">
        <w:rPr>
          <w:rFonts w:ascii="Times New Roman" w:eastAsia="仿宋_GB2312" w:hAnsi="Times New Roman"/>
          <w:bCs/>
          <w:spacing w:val="5"/>
          <w:sz w:val="32"/>
          <w:szCs w:val="32"/>
        </w:rPr>
        <w:t>技术机构及行业龙头企业共同编制。本标准将明确关键安全技术参数与管理要求，为</w:t>
      </w:r>
      <w:r>
        <w:rPr>
          <w:rFonts w:ascii="Times New Roman" w:eastAsia="仿宋_GB2312" w:hAnsi="Times New Roman" w:hint="eastAsia"/>
          <w:bCs/>
          <w:spacing w:val="5"/>
          <w:sz w:val="32"/>
          <w:szCs w:val="32"/>
        </w:rPr>
        <w:t>云和</w:t>
      </w:r>
      <w:r w:rsidRPr="00162C7E">
        <w:rPr>
          <w:rFonts w:ascii="Times New Roman" w:eastAsia="仿宋_GB2312" w:hAnsi="Times New Roman"/>
          <w:bCs/>
          <w:spacing w:val="5"/>
          <w:sz w:val="32"/>
          <w:szCs w:val="32"/>
        </w:rPr>
        <w:t>县木制玩具产业的</w:t>
      </w:r>
      <w:proofErr w:type="gramStart"/>
      <w:r w:rsidRPr="00162C7E">
        <w:rPr>
          <w:rFonts w:ascii="Times New Roman" w:eastAsia="仿宋_GB2312" w:hAnsi="Times New Roman"/>
          <w:bCs/>
          <w:spacing w:val="5"/>
          <w:sz w:val="32"/>
          <w:szCs w:val="32"/>
        </w:rPr>
        <w:t>安全发展</w:t>
      </w:r>
      <w:proofErr w:type="gramEnd"/>
      <w:r w:rsidRPr="00162C7E">
        <w:rPr>
          <w:rFonts w:ascii="Times New Roman" w:eastAsia="仿宋_GB2312" w:hAnsi="Times New Roman"/>
          <w:bCs/>
          <w:spacing w:val="5"/>
          <w:sz w:val="32"/>
          <w:szCs w:val="32"/>
        </w:rPr>
        <w:t>与精准监管提供核心技术支撑。</w:t>
      </w:r>
    </w:p>
    <w:p w14:paraId="17DB51F8" w14:textId="2108499A" w:rsidR="00162C7E" w:rsidRPr="00162C7E" w:rsidRDefault="00162C7E" w:rsidP="00162C7E">
      <w:pPr>
        <w:widowControl/>
        <w:spacing w:line="264" w:lineRule="auto"/>
        <w:ind w:firstLineChars="200" w:firstLine="660"/>
        <w:jc w:val="left"/>
        <w:rPr>
          <w:rFonts w:ascii="Times New Roman" w:eastAsia="仿宋_GB2312" w:hAnsi="Times New Roman"/>
          <w:bCs/>
          <w:spacing w:val="5"/>
          <w:sz w:val="32"/>
          <w:szCs w:val="32"/>
        </w:rPr>
      </w:pPr>
      <w:r w:rsidRPr="00162C7E">
        <w:rPr>
          <w:rFonts w:ascii="Times New Roman" w:eastAsia="仿宋_GB2312" w:hAnsi="Times New Roman"/>
          <w:bCs/>
          <w:spacing w:val="5"/>
          <w:sz w:val="32"/>
          <w:szCs w:val="32"/>
        </w:rPr>
        <w:t>为此，</w:t>
      </w:r>
      <w:r w:rsidR="00FE33BF" w:rsidRPr="00FE33BF">
        <w:rPr>
          <w:rFonts w:ascii="Times New Roman" w:eastAsia="仿宋_GB2312" w:hAnsi="Times New Roman" w:hint="eastAsia"/>
          <w:bCs/>
          <w:spacing w:val="5"/>
          <w:sz w:val="32"/>
          <w:szCs w:val="32"/>
        </w:rPr>
        <w:t>云和县应急管理局结合木制玩具制造企业日常监管发现的问题以及防范化解重大风险的需求，</w:t>
      </w:r>
      <w:r w:rsidR="00FE33BF" w:rsidRPr="00FE33BF">
        <w:rPr>
          <w:rFonts w:ascii="Times New Roman" w:eastAsia="仿宋_GB2312" w:hAnsi="Times New Roman" w:hint="eastAsia"/>
          <w:bCs/>
          <w:spacing w:val="5"/>
          <w:sz w:val="32"/>
          <w:szCs w:val="32"/>
        </w:rPr>
        <w:t>2024</w:t>
      </w:r>
      <w:r w:rsidR="00FE33BF" w:rsidRPr="00FE33BF">
        <w:rPr>
          <w:rFonts w:ascii="Times New Roman" w:eastAsia="仿宋_GB2312" w:hAnsi="Times New Roman" w:hint="eastAsia"/>
          <w:bCs/>
          <w:spacing w:val="5"/>
          <w:sz w:val="32"/>
          <w:szCs w:val="32"/>
        </w:rPr>
        <w:t>年</w:t>
      </w:r>
      <w:r w:rsidR="00FE33BF" w:rsidRPr="00FE33BF">
        <w:rPr>
          <w:rFonts w:ascii="Times New Roman" w:eastAsia="仿宋_GB2312" w:hAnsi="Times New Roman" w:hint="eastAsia"/>
          <w:bCs/>
          <w:spacing w:val="5"/>
          <w:sz w:val="32"/>
          <w:szCs w:val="32"/>
        </w:rPr>
        <w:t>11</w:t>
      </w:r>
      <w:r w:rsidR="00FE33BF" w:rsidRPr="00FE33BF">
        <w:rPr>
          <w:rFonts w:ascii="Times New Roman" w:eastAsia="仿宋_GB2312" w:hAnsi="Times New Roman" w:hint="eastAsia"/>
          <w:bCs/>
          <w:spacing w:val="5"/>
          <w:sz w:val="32"/>
          <w:szCs w:val="32"/>
        </w:rPr>
        <w:t>月提出了制定云和县木制玩具生产安全规范的编制任务，并确定由浙江省安全生产科学研究有限公司承担标准起草工作。</w:t>
      </w:r>
      <w:r w:rsidR="00FE33BF" w:rsidRPr="00FE33BF">
        <w:rPr>
          <w:rFonts w:ascii="Times New Roman" w:eastAsia="仿宋_GB2312" w:hAnsi="Times New Roman" w:hint="eastAsia"/>
          <w:bCs/>
          <w:spacing w:val="5"/>
          <w:sz w:val="32"/>
          <w:szCs w:val="32"/>
        </w:rPr>
        <w:t>2025</w:t>
      </w:r>
      <w:r w:rsidR="00FE33BF" w:rsidRPr="00FE33BF">
        <w:rPr>
          <w:rFonts w:ascii="Times New Roman" w:eastAsia="仿宋_GB2312" w:hAnsi="Times New Roman" w:hint="eastAsia"/>
          <w:bCs/>
          <w:spacing w:val="5"/>
          <w:sz w:val="32"/>
          <w:szCs w:val="32"/>
        </w:rPr>
        <w:t>年</w:t>
      </w:r>
      <w:r w:rsidR="00FE33BF" w:rsidRPr="00FE33BF">
        <w:rPr>
          <w:rFonts w:ascii="Times New Roman" w:eastAsia="仿宋_GB2312" w:hAnsi="Times New Roman" w:hint="eastAsia"/>
          <w:bCs/>
          <w:spacing w:val="5"/>
          <w:sz w:val="32"/>
          <w:szCs w:val="32"/>
        </w:rPr>
        <w:t>7</w:t>
      </w:r>
      <w:r w:rsidR="00FE33BF" w:rsidRPr="00FE33BF">
        <w:rPr>
          <w:rFonts w:ascii="Times New Roman" w:eastAsia="仿宋_GB2312" w:hAnsi="Times New Roman" w:hint="eastAsia"/>
          <w:bCs/>
          <w:spacing w:val="5"/>
          <w:sz w:val="32"/>
          <w:szCs w:val="32"/>
        </w:rPr>
        <w:t>月，云和县应急管理局联合浙江省安全生产科学研究有限公司提出《云和县木制玩具生产安全规范》团体标准立项申请。</w:t>
      </w:r>
      <w:r w:rsidRPr="00162C7E">
        <w:rPr>
          <w:rFonts w:ascii="Times New Roman" w:eastAsia="仿宋_GB2312" w:hAnsi="Times New Roman"/>
          <w:bCs/>
          <w:spacing w:val="5"/>
          <w:sz w:val="32"/>
          <w:szCs w:val="32"/>
        </w:rPr>
        <w:t>本团体标准制定工作由云和县应急管理局牵头，邀请安全生产专家及业内单位参与编制，项目计划于</w:t>
      </w:r>
      <w:r>
        <w:rPr>
          <w:rFonts w:ascii="Times New Roman" w:eastAsia="仿宋_GB2312" w:hAnsi="Times New Roman" w:hint="eastAsia"/>
          <w:bCs/>
          <w:spacing w:val="5"/>
          <w:sz w:val="32"/>
          <w:szCs w:val="32"/>
        </w:rPr>
        <w:t>2026</w:t>
      </w:r>
      <w:r w:rsidRPr="00162C7E">
        <w:rPr>
          <w:rFonts w:ascii="Times New Roman" w:eastAsia="仿宋_GB2312" w:hAnsi="Times New Roman"/>
          <w:bCs/>
          <w:spacing w:val="5"/>
          <w:sz w:val="32"/>
          <w:szCs w:val="32"/>
        </w:rPr>
        <w:t>年</w:t>
      </w:r>
      <w:r>
        <w:rPr>
          <w:rFonts w:ascii="Times New Roman" w:eastAsia="仿宋_GB2312" w:hAnsi="Times New Roman" w:hint="eastAsia"/>
          <w:bCs/>
          <w:spacing w:val="5"/>
          <w:sz w:val="32"/>
          <w:szCs w:val="32"/>
        </w:rPr>
        <w:t>10</w:t>
      </w:r>
      <w:r w:rsidRPr="00162C7E">
        <w:rPr>
          <w:rFonts w:ascii="Times New Roman" w:eastAsia="仿宋_GB2312" w:hAnsi="Times New Roman"/>
          <w:bCs/>
          <w:spacing w:val="5"/>
          <w:sz w:val="32"/>
          <w:szCs w:val="32"/>
        </w:rPr>
        <w:t>月完成。</w:t>
      </w:r>
    </w:p>
    <w:p w14:paraId="64CB959A" w14:textId="77777777" w:rsidR="009054D6" w:rsidRPr="00F945FC" w:rsidRDefault="009054D6" w:rsidP="009054D6">
      <w:pPr>
        <w:pStyle w:val="a8"/>
        <w:numPr>
          <w:ilvl w:val="0"/>
          <w:numId w:val="1"/>
        </w:numPr>
        <w:adjustRightInd/>
        <w:spacing w:line="560" w:lineRule="exact"/>
        <w:ind w:left="1134" w:firstLineChars="0" w:hanging="425"/>
        <w:outlineLvl w:val="3"/>
        <w:rPr>
          <w:rFonts w:ascii="Times New Roman" w:eastAsia="楷体_GB2312" w:hAnsi="Times New Roman"/>
          <w:b/>
          <w:sz w:val="32"/>
          <w:szCs w:val="32"/>
        </w:rPr>
      </w:pPr>
      <w:r w:rsidRPr="00F945FC">
        <w:rPr>
          <w:rFonts w:ascii="Times New Roman" w:eastAsia="楷体_GB2312" w:hAnsi="Times New Roman"/>
          <w:b/>
          <w:sz w:val="32"/>
          <w:szCs w:val="32"/>
        </w:rPr>
        <w:t>起草单位</w:t>
      </w:r>
    </w:p>
    <w:p w14:paraId="07FB26E1" w14:textId="10EA1041" w:rsidR="00FA005D" w:rsidRPr="00FA005D" w:rsidRDefault="00BC1ADB" w:rsidP="00FA005D">
      <w:pPr>
        <w:widowControl/>
        <w:spacing w:line="264" w:lineRule="auto"/>
        <w:ind w:firstLineChars="200" w:firstLine="660"/>
        <w:jc w:val="left"/>
        <w:rPr>
          <w:rFonts w:ascii="Times New Roman" w:eastAsia="仿宋_GB2312" w:hAnsi="Times New Roman"/>
          <w:bCs/>
          <w:spacing w:val="5"/>
          <w:sz w:val="32"/>
          <w:szCs w:val="32"/>
        </w:rPr>
      </w:pPr>
      <w:r w:rsidRPr="00BC1ADB">
        <w:rPr>
          <w:rFonts w:ascii="Times New Roman" w:eastAsia="仿宋_GB2312" w:hAnsi="Times New Roman" w:hint="eastAsia"/>
          <w:bCs/>
          <w:spacing w:val="5"/>
          <w:sz w:val="32"/>
          <w:szCs w:val="32"/>
        </w:rPr>
        <w:t>本文件起草单位：</w:t>
      </w:r>
      <w:r w:rsidR="00162C7E">
        <w:rPr>
          <w:rFonts w:ascii="Times New Roman" w:eastAsia="仿宋_GB2312" w:hAnsi="Times New Roman" w:hint="eastAsia"/>
          <w:bCs/>
          <w:spacing w:val="5"/>
          <w:sz w:val="32"/>
          <w:szCs w:val="32"/>
        </w:rPr>
        <w:t>浙江省安全生产科学研究有限公司、</w:t>
      </w:r>
      <w:r w:rsidR="00AE2F17" w:rsidRPr="00AE2F17">
        <w:rPr>
          <w:rFonts w:ascii="Times New Roman" w:eastAsia="仿宋_GB2312" w:hAnsi="Times New Roman" w:hint="eastAsia"/>
          <w:bCs/>
          <w:spacing w:val="5"/>
          <w:sz w:val="32"/>
          <w:szCs w:val="32"/>
        </w:rPr>
        <w:t>浙江省应急管理科学研究院、</w:t>
      </w:r>
      <w:r w:rsidR="00162C7E">
        <w:rPr>
          <w:rFonts w:ascii="Times New Roman" w:eastAsia="仿宋_GB2312" w:hAnsi="Times New Roman" w:hint="eastAsia"/>
          <w:bCs/>
          <w:spacing w:val="5"/>
          <w:sz w:val="32"/>
          <w:szCs w:val="32"/>
        </w:rPr>
        <w:t>云和</w:t>
      </w:r>
      <w:r w:rsidR="00AE2F17" w:rsidRPr="00AE2F17">
        <w:rPr>
          <w:rFonts w:ascii="Times New Roman" w:eastAsia="仿宋_GB2312" w:hAnsi="Times New Roman" w:hint="eastAsia"/>
          <w:bCs/>
          <w:spacing w:val="5"/>
          <w:sz w:val="32"/>
          <w:szCs w:val="32"/>
        </w:rPr>
        <w:t>县应急管理局。</w:t>
      </w:r>
    </w:p>
    <w:p w14:paraId="6B38C46B" w14:textId="7D0A52EE" w:rsidR="009054D6" w:rsidRPr="00F945FC" w:rsidRDefault="00BC1ADB" w:rsidP="00FA005D">
      <w:pPr>
        <w:widowControl/>
        <w:spacing w:line="264" w:lineRule="auto"/>
        <w:ind w:firstLineChars="200" w:firstLine="660"/>
        <w:jc w:val="left"/>
        <w:rPr>
          <w:rFonts w:ascii="Times New Roman" w:eastAsia="仿宋_GB2312" w:hAnsi="Times New Roman"/>
          <w:bCs/>
          <w:spacing w:val="5"/>
          <w:sz w:val="32"/>
          <w:szCs w:val="32"/>
        </w:rPr>
      </w:pPr>
      <w:r w:rsidRPr="00BC1ADB">
        <w:rPr>
          <w:rFonts w:ascii="Times New Roman" w:eastAsia="仿宋_GB2312" w:hAnsi="Times New Roman" w:hint="eastAsia"/>
          <w:bCs/>
          <w:spacing w:val="5"/>
          <w:sz w:val="32"/>
          <w:szCs w:val="32"/>
        </w:rPr>
        <w:t>本文件主要起草人：</w:t>
      </w:r>
      <w:r w:rsidR="00FE33BF">
        <w:rPr>
          <w:rFonts w:ascii="Times New Roman" w:eastAsia="仿宋_GB2312" w:hAnsi="Times New Roman" w:hint="eastAsia"/>
          <w:bCs/>
          <w:spacing w:val="5"/>
          <w:sz w:val="32"/>
          <w:szCs w:val="32"/>
        </w:rPr>
        <w:t>杜向阳、</w:t>
      </w:r>
      <w:r w:rsidR="00AE2F17" w:rsidRPr="00AE2F17">
        <w:rPr>
          <w:rFonts w:ascii="Times New Roman" w:eastAsia="仿宋_GB2312" w:hAnsi="Times New Roman" w:hint="eastAsia"/>
          <w:bCs/>
          <w:spacing w:val="5"/>
          <w:sz w:val="32"/>
          <w:szCs w:val="32"/>
        </w:rPr>
        <w:t>朱建淼、</w:t>
      </w:r>
      <w:r w:rsidR="00FE33BF">
        <w:rPr>
          <w:rFonts w:ascii="Times New Roman" w:eastAsia="仿宋_GB2312" w:hAnsi="Times New Roman" w:hint="eastAsia"/>
          <w:bCs/>
          <w:spacing w:val="5"/>
          <w:sz w:val="32"/>
          <w:szCs w:val="32"/>
        </w:rPr>
        <w:t>黄永钢、汪圣华、牟杰、阙小刚、郭晨宁</w:t>
      </w:r>
      <w:r w:rsidR="00864A49">
        <w:rPr>
          <w:rFonts w:ascii="Times New Roman" w:eastAsia="仿宋_GB2312" w:hAnsi="Times New Roman" w:hint="eastAsia"/>
          <w:bCs/>
          <w:spacing w:val="5"/>
          <w:sz w:val="32"/>
          <w:szCs w:val="32"/>
        </w:rPr>
        <w:t>、</w:t>
      </w:r>
      <w:proofErr w:type="gramStart"/>
      <w:r w:rsidR="00162C7E">
        <w:rPr>
          <w:rFonts w:ascii="Times New Roman" w:eastAsia="仿宋_GB2312" w:hAnsi="Times New Roman" w:hint="eastAsia"/>
          <w:bCs/>
          <w:spacing w:val="5"/>
          <w:sz w:val="32"/>
          <w:szCs w:val="32"/>
        </w:rPr>
        <w:t>崔</w:t>
      </w:r>
      <w:proofErr w:type="gramEnd"/>
      <w:r w:rsidR="00162C7E">
        <w:rPr>
          <w:rFonts w:ascii="Times New Roman" w:eastAsia="仿宋_GB2312" w:hAnsi="Times New Roman" w:hint="eastAsia"/>
          <w:bCs/>
          <w:spacing w:val="5"/>
          <w:sz w:val="32"/>
          <w:szCs w:val="32"/>
        </w:rPr>
        <w:t>劲松</w:t>
      </w:r>
      <w:r w:rsidR="00FA005D" w:rsidRPr="00FA005D">
        <w:rPr>
          <w:rFonts w:ascii="Times New Roman" w:eastAsia="仿宋_GB2312" w:hAnsi="Times New Roman" w:hint="eastAsia"/>
          <w:bCs/>
          <w:spacing w:val="5"/>
          <w:sz w:val="32"/>
          <w:szCs w:val="32"/>
        </w:rPr>
        <w:t>等。</w:t>
      </w:r>
    </w:p>
    <w:p w14:paraId="7BD42ACA" w14:textId="77777777" w:rsidR="009054D6" w:rsidRPr="00F945FC" w:rsidRDefault="009054D6" w:rsidP="009054D6">
      <w:pPr>
        <w:pStyle w:val="a8"/>
        <w:numPr>
          <w:ilvl w:val="0"/>
          <w:numId w:val="1"/>
        </w:numPr>
        <w:adjustRightInd/>
        <w:spacing w:line="560" w:lineRule="exact"/>
        <w:ind w:left="1134" w:firstLineChars="0" w:hanging="425"/>
        <w:outlineLvl w:val="3"/>
        <w:rPr>
          <w:rFonts w:ascii="Times New Roman" w:eastAsia="楷体_GB2312" w:hAnsi="Times New Roman"/>
          <w:b/>
          <w:sz w:val="32"/>
          <w:szCs w:val="32"/>
        </w:rPr>
      </w:pPr>
      <w:r w:rsidRPr="00F945FC">
        <w:rPr>
          <w:rFonts w:ascii="Times New Roman" w:eastAsia="楷体_GB2312" w:hAnsi="Times New Roman"/>
          <w:b/>
          <w:sz w:val="32"/>
          <w:szCs w:val="32"/>
        </w:rPr>
        <w:t>标准编制过程</w:t>
      </w:r>
    </w:p>
    <w:p w14:paraId="157A7335" w14:textId="77777777" w:rsidR="009054D6" w:rsidRPr="00F945FC" w:rsidRDefault="009054D6" w:rsidP="009054D6">
      <w:pPr>
        <w:pStyle w:val="a8"/>
        <w:numPr>
          <w:ilvl w:val="1"/>
          <w:numId w:val="4"/>
        </w:numPr>
        <w:adjustRightInd/>
        <w:spacing w:line="560" w:lineRule="exact"/>
        <w:ind w:left="1276" w:firstLineChars="0" w:hanging="567"/>
        <w:outlineLvl w:val="4"/>
        <w:rPr>
          <w:rFonts w:ascii="Times New Roman" w:eastAsia="仿宋_GB2312" w:hAnsi="Times New Roman"/>
          <w:b/>
          <w:spacing w:val="5"/>
          <w:sz w:val="32"/>
          <w:szCs w:val="32"/>
        </w:rPr>
      </w:pPr>
      <w:r w:rsidRPr="00F945FC">
        <w:rPr>
          <w:rFonts w:ascii="Times New Roman" w:eastAsia="仿宋_GB2312" w:hAnsi="Times New Roman"/>
          <w:b/>
          <w:spacing w:val="5"/>
          <w:sz w:val="32"/>
          <w:szCs w:val="32"/>
        </w:rPr>
        <w:t>起草工作阶段</w:t>
      </w:r>
      <w:r w:rsidRPr="00F945FC">
        <w:rPr>
          <w:rFonts w:ascii="Times New Roman" w:eastAsia="仿宋_GB2312" w:hAnsi="Times New Roman"/>
          <w:b/>
          <w:spacing w:val="5"/>
          <w:sz w:val="32"/>
          <w:szCs w:val="32"/>
        </w:rPr>
        <w:t xml:space="preserve"> </w:t>
      </w:r>
    </w:p>
    <w:p w14:paraId="15A27A6B" w14:textId="6A74D9D7" w:rsidR="009054D6" w:rsidRPr="00F945FC" w:rsidRDefault="009054D6" w:rsidP="009054D6">
      <w:pPr>
        <w:spacing w:line="560" w:lineRule="exact"/>
        <w:ind w:firstLineChars="200" w:firstLine="660"/>
        <w:rPr>
          <w:rFonts w:ascii="Times New Roman" w:eastAsia="仿宋_GB2312" w:hAnsi="Times New Roman"/>
          <w:bCs/>
          <w:spacing w:val="5"/>
          <w:sz w:val="32"/>
          <w:szCs w:val="32"/>
        </w:rPr>
      </w:pPr>
      <w:r w:rsidRPr="00F945FC">
        <w:rPr>
          <w:rFonts w:ascii="Times New Roman" w:eastAsia="仿宋_GB2312" w:hAnsi="Times New Roman"/>
          <w:bCs/>
          <w:spacing w:val="5"/>
          <w:sz w:val="32"/>
          <w:szCs w:val="32"/>
        </w:rPr>
        <w:lastRenderedPageBreak/>
        <w:t>根据任务要求，牵头单位于</w:t>
      </w:r>
      <w:r w:rsidRPr="00F945FC">
        <w:rPr>
          <w:rFonts w:ascii="Times New Roman" w:eastAsia="仿宋_GB2312" w:hAnsi="Times New Roman"/>
          <w:bCs/>
          <w:spacing w:val="5"/>
          <w:sz w:val="32"/>
          <w:szCs w:val="32"/>
        </w:rPr>
        <w:t>202</w:t>
      </w:r>
      <w:r w:rsidR="00FE33BF">
        <w:rPr>
          <w:rFonts w:ascii="Times New Roman" w:eastAsia="仿宋_GB2312" w:hAnsi="Times New Roman" w:hint="eastAsia"/>
          <w:bCs/>
          <w:spacing w:val="5"/>
          <w:sz w:val="32"/>
          <w:szCs w:val="32"/>
        </w:rPr>
        <w:t>4</w:t>
      </w:r>
      <w:r w:rsidRPr="00F945FC">
        <w:rPr>
          <w:rFonts w:ascii="Times New Roman" w:eastAsia="仿宋_GB2312" w:hAnsi="Times New Roman"/>
          <w:bCs/>
          <w:spacing w:val="5"/>
          <w:sz w:val="32"/>
          <w:szCs w:val="32"/>
        </w:rPr>
        <w:t>年</w:t>
      </w:r>
      <w:r w:rsidR="00FE33BF">
        <w:rPr>
          <w:rFonts w:ascii="Times New Roman" w:eastAsia="仿宋_GB2312" w:hAnsi="Times New Roman" w:hint="eastAsia"/>
          <w:bCs/>
          <w:spacing w:val="5"/>
          <w:sz w:val="32"/>
          <w:szCs w:val="32"/>
        </w:rPr>
        <w:t>11</w:t>
      </w:r>
      <w:r w:rsidRPr="00F945FC">
        <w:rPr>
          <w:rFonts w:ascii="Times New Roman" w:eastAsia="仿宋_GB2312" w:hAnsi="Times New Roman"/>
          <w:bCs/>
          <w:spacing w:val="5"/>
          <w:sz w:val="32"/>
          <w:szCs w:val="32"/>
        </w:rPr>
        <w:t>月成立了标准编制起草工作组，明确了任务分工、基本要求和进度安排。同时，标准起草工作组成员认真学习了</w:t>
      </w:r>
      <w:r w:rsidRPr="00F945FC">
        <w:rPr>
          <w:rFonts w:ascii="Times New Roman" w:eastAsia="仿宋_GB2312" w:hAnsi="Times New Roman"/>
          <w:bCs/>
          <w:spacing w:val="5"/>
          <w:sz w:val="32"/>
          <w:szCs w:val="32"/>
        </w:rPr>
        <w:t>GB/T1.1-2020</w:t>
      </w:r>
      <w:r w:rsidRPr="00F945FC">
        <w:rPr>
          <w:rFonts w:ascii="Times New Roman" w:eastAsia="仿宋_GB2312" w:hAnsi="Times New Roman"/>
          <w:bCs/>
          <w:spacing w:val="5"/>
          <w:sz w:val="32"/>
          <w:szCs w:val="32"/>
        </w:rPr>
        <w:t>《标准化工作导则第</w:t>
      </w:r>
      <w:r w:rsidRPr="00F945FC">
        <w:rPr>
          <w:rFonts w:ascii="Times New Roman" w:eastAsia="仿宋_GB2312" w:hAnsi="Times New Roman"/>
          <w:bCs/>
          <w:spacing w:val="5"/>
          <w:sz w:val="32"/>
          <w:szCs w:val="32"/>
        </w:rPr>
        <w:t>1</w:t>
      </w:r>
      <w:r w:rsidRPr="00F945FC">
        <w:rPr>
          <w:rFonts w:ascii="Times New Roman" w:eastAsia="仿宋_GB2312" w:hAnsi="Times New Roman"/>
          <w:bCs/>
          <w:spacing w:val="5"/>
          <w:sz w:val="32"/>
          <w:szCs w:val="32"/>
        </w:rPr>
        <w:t>部分：标准化文件的结构和起草规则》。</w:t>
      </w:r>
    </w:p>
    <w:p w14:paraId="153F1D43" w14:textId="6B29FC85" w:rsidR="009054D6" w:rsidRPr="00F945FC" w:rsidRDefault="009054D6" w:rsidP="009054D6">
      <w:pPr>
        <w:spacing w:line="560" w:lineRule="exact"/>
        <w:ind w:firstLineChars="200" w:firstLine="660"/>
        <w:rPr>
          <w:rFonts w:ascii="Times New Roman" w:eastAsia="仿宋_GB2312" w:hAnsi="Times New Roman"/>
          <w:bCs/>
          <w:spacing w:val="5"/>
          <w:sz w:val="32"/>
          <w:szCs w:val="32"/>
        </w:rPr>
      </w:pPr>
      <w:r w:rsidRPr="00F945FC">
        <w:rPr>
          <w:rFonts w:ascii="Times New Roman" w:eastAsia="仿宋_GB2312" w:hAnsi="Times New Roman"/>
          <w:bCs/>
          <w:spacing w:val="5"/>
          <w:sz w:val="32"/>
          <w:szCs w:val="32"/>
        </w:rPr>
        <w:t>标准起草工作组经过广泛调研、咨询，收集和查阅有关资料，包括：标准编制方面的规范要求、</w:t>
      </w:r>
      <w:r w:rsidR="0076724C">
        <w:rPr>
          <w:rFonts w:ascii="Times New Roman" w:eastAsia="仿宋_GB2312" w:hAnsi="Times New Roman" w:hint="eastAsia"/>
          <w:bCs/>
          <w:spacing w:val="5"/>
          <w:sz w:val="32"/>
          <w:szCs w:val="32"/>
        </w:rPr>
        <w:t>木制粉尘专用设备</w:t>
      </w:r>
      <w:r w:rsidRPr="00F945FC">
        <w:rPr>
          <w:rFonts w:ascii="Times New Roman" w:eastAsia="仿宋_GB2312" w:hAnsi="Times New Roman"/>
          <w:bCs/>
          <w:spacing w:val="5"/>
          <w:sz w:val="32"/>
          <w:szCs w:val="32"/>
        </w:rPr>
        <w:t>方面的法律法规和标准规范等资料、</w:t>
      </w:r>
      <w:r w:rsidR="0076724C">
        <w:rPr>
          <w:rFonts w:ascii="Times New Roman" w:eastAsia="仿宋_GB2312" w:hAnsi="Times New Roman" w:hint="eastAsia"/>
          <w:bCs/>
          <w:spacing w:val="5"/>
          <w:sz w:val="32"/>
          <w:szCs w:val="32"/>
        </w:rPr>
        <w:t>木制粉尘除尘系统</w:t>
      </w:r>
      <w:r w:rsidRPr="00F945FC">
        <w:rPr>
          <w:rFonts w:ascii="Times New Roman" w:eastAsia="仿宋_GB2312" w:hAnsi="Times New Roman"/>
          <w:bCs/>
          <w:spacing w:val="5"/>
          <w:sz w:val="32"/>
          <w:szCs w:val="32"/>
        </w:rPr>
        <w:t>方面的标准规范等。</w:t>
      </w:r>
    </w:p>
    <w:p w14:paraId="31524445" w14:textId="46B64C06" w:rsidR="009054D6" w:rsidRDefault="009054D6" w:rsidP="009054D6">
      <w:pPr>
        <w:spacing w:line="560" w:lineRule="exact"/>
        <w:ind w:firstLineChars="200" w:firstLine="660"/>
        <w:rPr>
          <w:rFonts w:ascii="Times New Roman" w:eastAsia="仿宋_GB2312" w:hAnsi="Times New Roman"/>
          <w:bCs/>
          <w:color w:val="000000" w:themeColor="text1"/>
          <w:spacing w:val="5"/>
          <w:sz w:val="32"/>
          <w:szCs w:val="32"/>
        </w:rPr>
      </w:pPr>
      <w:r w:rsidRPr="00F945FC">
        <w:rPr>
          <w:rFonts w:ascii="Times New Roman" w:eastAsia="仿宋_GB2312" w:hAnsi="Times New Roman"/>
          <w:bCs/>
          <w:color w:val="000000" w:themeColor="text1"/>
          <w:spacing w:val="5"/>
          <w:sz w:val="32"/>
          <w:szCs w:val="32"/>
        </w:rPr>
        <w:t>202</w:t>
      </w:r>
      <w:r w:rsidR="0076724C">
        <w:rPr>
          <w:rFonts w:ascii="Times New Roman" w:eastAsia="仿宋_GB2312" w:hAnsi="Times New Roman" w:hint="eastAsia"/>
          <w:bCs/>
          <w:color w:val="000000" w:themeColor="text1"/>
          <w:spacing w:val="5"/>
          <w:sz w:val="32"/>
          <w:szCs w:val="32"/>
        </w:rPr>
        <w:t>4</w:t>
      </w:r>
      <w:r w:rsidRPr="00F945FC">
        <w:rPr>
          <w:rFonts w:ascii="Times New Roman" w:eastAsia="仿宋_GB2312" w:hAnsi="Times New Roman"/>
          <w:bCs/>
          <w:color w:val="000000" w:themeColor="text1"/>
          <w:spacing w:val="5"/>
          <w:sz w:val="32"/>
          <w:szCs w:val="32"/>
        </w:rPr>
        <w:t>年</w:t>
      </w:r>
      <w:r w:rsidR="0076724C">
        <w:rPr>
          <w:rFonts w:ascii="Times New Roman" w:eastAsia="仿宋_GB2312" w:hAnsi="Times New Roman" w:hint="eastAsia"/>
          <w:bCs/>
          <w:color w:val="000000" w:themeColor="text1"/>
          <w:spacing w:val="5"/>
          <w:sz w:val="32"/>
          <w:szCs w:val="32"/>
        </w:rPr>
        <w:t>12</w:t>
      </w:r>
      <w:r w:rsidRPr="00F945FC">
        <w:rPr>
          <w:rFonts w:ascii="Times New Roman" w:eastAsia="仿宋_GB2312" w:hAnsi="Times New Roman"/>
          <w:bCs/>
          <w:color w:val="000000" w:themeColor="text1"/>
          <w:spacing w:val="5"/>
          <w:sz w:val="32"/>
          <w:szCs w:val="32"/>
        </w:rPr>
        <w:t>月</w:t>
      </w:r>
      <w:r w:rsidR="0076724C">
        <w:rPr>
          <w:rFonts w:ascii="Times New Roman" w:eastAsia="仿宋_GB2312" w:hAnsi="Times New Roman" w:hint="eastAsia"/>
          <w:bCs/>
          <w:color w:val="000000" w:themeColor="text1"/>
          <w:spacing w:val="5"/>
          <w:sz w:val="32"/>
          <w:szCs w:val="32"/>
        </w:rPr>
        <w:t>28</w:t>
      </w:r>
      <w:r w:rsidR="0076724C">
        <w:rPr>
          <w:rFonts w:ascii="Times New Roman" w:eastAsia="仿宋_GB2312" w:hAnsi="Times New Roman" w:hint="eastAsia"/>
          <w:bCs/>
          <w:color w:val="000000" w:themeColor="text1"/>
          <w:spacing w:val="5"/>
          <w:sz w:val="32"/>
          <w:szCs w:val="32"/>
        </w:rPr>
        <w:t>日</w:t>
      </w:r>
      <w:r w:rsidR="0076724C" w:rsidRPr="0076724C">
        <w:rPr>
          <w:rFonts w:ascii="Times New Roman" w:eastAsia="仿宋_GB2312" w:hAnsi="Times New Roman" w:hint="eastAsia"/>
          <w:bCs/>
          <w:color w:val="000000" w:themeColor="text1"/>
          <w:spacing w:val="5"/>
          <w:sz w:val="32"/>
          <w:szCs w:val="32"/>
        </w:rPr>
        <w:t>在浙江省安全生产科学研究有限公司召开了《云和县木制玩具生产安全规范》编制工作会议，会上讨论并确定了标准的内容章节结构，明确了工作步骤、人员分工及完成标准编制的时间表。</w:t>
      </w:r>
    </w:p>
    <w:p w14:paraId="55327489" w14:textId="714A13C7" w:rsidR="0076724C" w:rsidRPr="00F945FC" w:rsidRDefault="007D716B" w:rsidP="009054D6">
      <w:pPr>
        <w:spacing w:line="560" w:lineRule="exact"/>
        <w:ind w:firstLineChars="200" w:firstLine="660"/>
        <w:rPr>
          <w:rFonts w:ascii="Times New Roman" w:eastAsia="仿宋_GB2312" w:hAnsi="Times New Roman"/>
          <w:bCs/>
          <w:spacing w:val="5"/>
          <w:sz w:val="32"/>
          <w:szCs w:val="32"/>
        </w:rPr>
      </w:pPr>
      <w:r w:rsidRPr="007D716B">
        <w:rPr>
          <w:rFonts w:ascii="Times New Roman" w:eastAsia="仿宋_GB2312" w:hAnsi="Times New Roman"/>
          <w:bCs/>
          <w:spacing w:val="5"/>
          <w:sz w:val="32"/>
          <w:szCs w:val="32"/>
        </w:rPr>
        <w:t>在充分整理、分析与调研相关资料的基础上，标准编制起草小组于</w:t>
      </w:r>
      <w:r w:rsidRPr="007D716B">
        <w:rPr>
          <w:rFonts w:ascii="Times New Roman" w:eastAsia="仿宋_GB2312" w:hAnsi="Times New Roman"/>
          <w:bCs/>
          <w:spacing w:val="5"/>
          <w:sz w:val="32"/>
          <w:szCs w:val="32"/>
        </w:rPr>
        <w:t>2024</w:t>
      </w:r>
      <w:r w:rsidRPr="007D716B">
        <w:rPr>
          <w:rFonts w:ascii="Times New Roman" w:eastAsia="仿宋_GB2312" w:hAnsi="Times New Roman"/>
          <w:bCs/>
          <w:spacing w:val="5"/>
          <w:sz w:val="32"/>
          <w:szCs w:val="32"/>
        </w:rPr>
        <w:t>年</w:t>
      </w:r>
      <w:r w:rsidRPr="007D716B">
        <w:rPr>
          <w:rFonts w:ascii="Times New Roman" w:eastAsia="仿宋_GB2312" w:hAnsi="Times New Roman"/>
          <w:bCs/>
          <w:spacing w:val="5"/>
          <w:sz w:val="32"/>
          <w:szCs w:val="32"/>
        </w:rPr>
        <w:t>12</w:t>
      </w:r>
      <w:r w:rsidRPr="007D716B">
        <w:rPr>
          <w:rFonts w:ascii="Times New Roman" w:eastAsia="仿宋_GB2312" w:hAnsi="Times New Roman"/>
          <w:bCs/>
          <w:spacing w:val="5"/>
          <w:sz w:val="32"/>
          <w:szCs w:val="32"/>
        </w:rPr>
        <w:t>月至</w:t>
      </w:r>
      <w:r w:rsidRPr="007D716B">
        <w:rPr>
          <w:rFonts w:ascii="Times New Roman" w:eastAsia="仿宋_GB2312" w:hAnsi="Times New Roman"/>
          <w:bCs/>
          <w:spacing w:val="5"/>
          <w:sz w:val="32"/>
          <w:szCs w:val="32"/>
        </w:rPr>
        <w:t>2025</w:t>
      </w:r>
      <w:r w:rsidRPr="007D716B">
        <w:rPr>
          <w:rFonts w:ascii="Times New Roman" w:eastAsia="仿宋_GB2312" w:hAnsi="Times New Roman"/>
          <w:bCs/>
          <w:spacing w:val="5"/>
          <w:sz w:val="32"/>
          <w:szCs w:val="32"/>
        </w:rPr>
        <w:t>年</w:t>
      </w:r>
      <w:r w:rsidRPr="007D716B">
        <w:rPr>
          <w:rFonts w:ascii="Times New Roman" w:eastAsia="仿宋_GB2312" w:hAnsi="Times New Roman"/>
          <w:bCs/>
          <w:spacing w:val="5"/>
          <w:sz w:val="32"/>
          <w:szCs w:val="32"/>
        </w:rPr>
        <w:t>6</w:t>
      </w:r>
      <w:r w:rsidRPr="007D716B">
        <w:rPr>
          <w:rFonts w:ascii="Times New Roman" w:eastAsia="仿宋_GB2312" w:hAnsi="Times New Roman"/>
          <w:bCs/>
          <w:spacing w:val="5"/>
          <w:sz w:val="32"/>
          <w:szCs w:val="32"/>
        </w:rPr>
        <w:t>月期间，有序开展了标准的初稿起草工作。为确保标准的科学性与适用性，起草小组系统性地推进两方面工作：一是深入木制玩具产业集中区及代表性企业进行实地调研，全面了解生产实际；二是多次咨询浙江省应急管理科学研究院、浙江省安全生产科学研究有限公司等机构的资深专家，并就具体技术细节向企业一线安全生产管理人员及工程技术人员广泛征求意见。通过上述扎实工作，最终形成了标准初稿。</w:t>
      </w:r>
    </w:p>
    <w:p w14:paraId="3C11D5FF" w14:textId="5F8CB12E" w:rsidR="009054D6" w:rsidRPr="00F945FC" w:rsidRDefault="009054D6" w:rsidP="009054D6">
      <w:pPr>
        <w:pStyle w:val="a8"/>
        <w:numPr>
          <w:ilvl w:val="1"/>
          <w:numId w:val="4"/>
        </w:numPr>
        <w:adjustRightInd/>
        <w:spacing w:line="560" w:lineRule="exact"/>
        <w:ind w:left="1276" w:firstLineChars="0" w:hanging="567"/>
        <w:outlineLvl w:val="4"/>
        <w:rPr>
          <w:rFonts w:ascii="Times New Roman" w:eastAsia="仿宋_GB2312" w:hAnsi="Times New Roman"/>
          <w:b/>
          <w:spacing w:val="5"/>
          <w:sz w:val="32"/>
          <w:szCs w:val="32"/>
        </w:rPr>
      </w:pPr>
      <w:r w:rsidRPr="00F945FC">
        <w:rPr>
          <w:rFonts w:ascii="Times New Roman" w:eastAsia="仿宋_GB2312" w:hAnsi="Times New Roman"/>
          <w:b/>
          <w:spacing w:val="5"/>
          <w:sz w:val="32"/>
          <w:szCs w:val="32"/>
        </w:rPr>
        <w:t>专家研讨、完善修改</w:t>
      </w:r>
    </w:p>
    <w:p w14:paraId="134B63B1" w14:textId="56D2CB82" w:rsidR="009054D6" w:rsidRDefault="00FA005D" w:rsidP="009054D6">
      <w:pPr>
        <w:spacing w:line="560" w:lineRule="exact"/>
        <w:ind w:firstLineChars="200" w:firstLine="660"/>
        <w:rPr>
          <w:rFonts w:ascii="Times New Roman" w:eastAsia="仿宋_GB2312" w:hAnsi="Times New Roman"/>
          <w:bCs/>
          <w:color w:val="000000" w:themeColor="text1"/>
          <w:spacing w:val="5"/>
          <w:sz w:val="32"/>
          <w:szCs w:val="32"/>
        </w:rPr>
      </w:pPr>
      <w:r>
        <w:rPr>
          <w:rFonts w:ascii="Times New Roman" w:eastAsia="仿宋_GB2312" w:hAnsi="Times New Roman" w:hint="eastAsia"/>
          <w:bCs/>
          <w:color w:val="000000" w:themeColor="text1"/>
          <w:spacing w:val="5"/>
          <w:sz w:val="32"/>
          <w:szCs w:val="32"/>
        </w:rPr>
        <w:t>根据该团体标准的重要性和紧迫性，起草组</w:t>
      </w:r>
      <w:r w:rsidR="000A59C7">
        <w:rPr>
          <w:rFonts w:ascii="Times New Roman" w:eastAsia="仿宋_GB2312" w:hAnsi="Times New Roman" w:hint="eastAsia"/>
          <w:bCs/>
          <w:color w:val="000000" w:themeColor="text1"/>
          <w:spacing w:val="5"/>
          <w:sz w:val="32"/>
          <w:szCs w:val="32"/>
        </w:rPr>
        <w:t>向省安全生产协会标委会</w:t>
      </w:r>
      <w:r>
        <w:rPr>
          <w:rFonts w:ascii="Times New Roman" w:eastAsia="仿宋_GB2312" w:hAnsi="Times New Roman" w:hint="eastAsia"/>
          <w:bCs/>
          <w:color w:val="000000" w:themeColor="text1"/>
          <w:spacing w:val="5"/>
          <w:sz w:val="32"/>
          <w:szCs w:val="32"/>
        </w:rPr>
        <w:t>申请启动团体标准制订的快速程序，</w:t>
      </w:r>
      <w:r w:rsidR="009054D6" w:rsidRPr="00F945FC">
        <w:rPr>
          <w:rFonts w:ascii="Times New Roman" w:eastAsia="仿宋_GB2312" w:hAnsi="Times New Roman"/>
          <w:bCs/>
          <w:color w:val="000000" w:themeColor="text1"/>
          <w:spacing w:val="5"/>
          <w:sz w:val="32"/>
          <w:szCs w:val="32"/>
        </w:rPr>
        <w:t>在通</w:t>
      </w:r>
      <w:r w:rsidR="009054D6" w:rsidRPr="00F945FC">
        <w:rPr>
          <w:rFonts w:ascii="Times New Roman" w:eastAsia="仿宋_GB2312" w:hAnsi="Times New Roman"/>
          <w:bCs/>
          <w:color w:val="000000" w:themeColor="text1"/>
          <w:spacing w:val="5"/>
          <w:sz w:val="32"/>
          <w:szCs w:val="32"/>
        </w:rPr>
        <w:lastRenderedPageBreak/>
        <w:t>过</w:t>
      </w:r>
      <w:r w:rsidR="009054D6">
        <w:rPr>
          <w:rFonts w:ascii="Times New Roman" w:eastAsia="仿宋_GB2312" w:hAnsi="Times New Roman" w:hint="eastAsia"/>
          <w:bCs/>
          <w:color w:val="000000" w:themeColor="text1"/>
          <w:spacing w:val="5"/>
          <w:sz w:val="32"/>
          <w:szCs w:val="32"/>
        </w:rPr>
        <w:t>协会团体标准</w:t>
      </w:r>
      <w:r w:rsidR="009054D6" w:rsidRPr="00F945FC">
        <w:rPr>
          <w:rFonts w:ascii="Times New Roman" w:eastAsia="仿宋_GB2312" w:hAnsi="Times New Roman"/>
          <w:bCs/>
          <w:color w:val="000000" w:themeColor="text1"/>
          <w:spacing w:val="5"/>
          <w:sz w:val="32"/>
          <w:szCs w:val="32"/>
        </w:rPr>
        <w:t>立项</w:t>
      </w:r>
      <w:r w:rsidR="009054D6">
        <w:rPr>
          <w:rFonts w:ascii="Times New Roman" w:eastAsia="仿宋_GB2312" w:hAnsi="Times New Roman" w:hint="eastAsia"/>
          <w:bCs/>
          <w:color w:val="000000" w:themeColor="text1"/>
          <w:spacing w:val="5"/>
          <w:sz w:val="32"/>
          <w:szCs w:val="32"/>
        </w:rPr>
        <w:t>评审</w:t>
      </w:r>
      <w:r w:rsidR="009054D6" w:rsidRPr="00F945FC">
        <w:rPr>
          <w:rFonts w:ascii="Times New Roman" w:eastAsia="仿宋_GB2312" w:hAnsi="Times New Roman"/>
          <w:bCs/>
          <w:color w:val="000000" w:themeColor="text1"/>
          <w:spacing w:val="5"/>
          <w:sz w:val="32"/>
          <w:szCs w:val="32"/>
        </w:rPr>
        <w:t>后，</w:t>
      </w:r>
      <w:r w:rsidR="009054D6">
        <w:rPr>
          <w:rFonts w:ascii="Times New Roman" w:eastAsia="仿宋_GB2312" w:hAnsi="Times New Roman" w:hint="eastAsia"/>
          <w:bCs/>
          <w:color w:val="000000" w:themeColor="text1"/>
          <w:spacing w:val="5"/>
          <w:sz w:val="32"/>
          <w:szCs w:val="32"/>
        </w:rPr>
        <w:t>起草工作</w:t>
      </w:r>
      <w:r w:rsidR="009054D6" w:rsidRPr="00F945FC">
        <w:rPr>
          <w:rFonts w:ascii="Times New Roman" w:eastAsia="仿宋_GB2312" w:hAnsi="Times New Roman"/>
          <w:bCs/>
          <w:color w:val="000000" w:themeColor="text1"/>
          <w:spacing w:val="5"/>
          <w:sz w:val="32"/>
          <w:szCs w:val="32"/>
        </w:rPr>
        <w:t>组</w:t>
      </w:r>
      <w:r w:rsidR="009054D6">
        <w:rPr>
          <w:rFonts w:ascii="Times New Roman" w:eastAsia="仿宋_GB2312" w:hAnsi="Times New Roman" w:hint="eastAsia"/>
          <w:bCs/>
          <w:color w:val="000000" w:themeColor="text1"/>
          <w:spacing w:val="5"/>
          <w:sz w:val="32"/>
          <w:szCs w:val="32"/>
        </w:rPr>
        <w:t>再次进行</w:t>
      </w:r>
      <w:r w:rsidR="009054D6" w:rsidRPr="00F945FC">
        <w:rPr>
          <w:rFonts w:ascii="Times New Roman" w:eastAsia="仿宋_GB2312" w:hAnsi="Times New Roman"/>
          <w:bCs/>
          <w:color w:val="000000" w:themeColor="text1"/>
          <w:spacing w:val="5"/>
          <w:sz w:val="32"/>
          <w:szCs w:val="32"/>
        </w:rPr>
        <w:t>调研，并于</w:t>
      </w:r>
      <w:r w:rsidR="009054D6" w:rsidRPr="00F945FC">
        <w:rPr>
          <w:rFonts w:ascii="Times New Roman" w:eastAsia="仿宋_GB2312" w:hAnsi="Times New Roman"/>
          <w:bCs/>
          <w:color w:val="000000" w:themeColor="text1"/>
          <w:spacing w:val="5"/>
          <w:sz w:val="32"/>
          <w:szCs w:val="32"/>
        </w:rPr>
        <w:t>202</w:t>
      </w:r>
      <w:r w:rsidR="002804D5">
        <w:rPr>
          <w:rFonts w:ascii="Times New Roman" w:eastAsia="仿宋_GB2312" w:hAnsi="Times New Roman" w:hint="eastAsia"/>
          <w:bCs/>
          <w:color w:val="000000" w:themeColor="text1"/>
          <w:spacing w:val="5"/>
          <w:sz w:val="32"/>
          <w:szCs w:val="32"/>
        </w:rPr>
        <w:t>5</w:t>
      </w:r>
      <w:r w:rsidR="009054D6" w:rsidRPr="00F945FC">
        <w:rPr>
          <w:rFonts w:ascii="Times New Roman" w:eastAsia="仿宋_GB2312" w:hAnsi="Times New Roman"/>
          <w:bCs/>
          <w:color w:val="000000" w:themeColor="text1"/>
          <w:spacing w:val="5"/>
          <w:sz w:val="32"/>
          <w:szCs w:val="32"/>
        </w:rPr>
        <w:t>年</w:t>
      </w:r>
      <w:r w:rsidR="003B0E8E">
        <w:rPr>
          <w:rFonts w:ascii="Times New Roman" w:eastAsia="仿宋_GB2312" w:hAnsi="Times New Roman" w:hint="eastAsia"/>
          <w:bCs/>
          <w:color w:val="000000" w:themeColor="text1"/>
          <w:spacing w:val="5"/>
          <w:sz w:val="32"/>
          <w:szCs w:val="32"/>
        </w:rPr>
        <w:t>7</w:t>
      </w:r>
      <w:r w:rsidR="009054D6" w:rsidRPr="00F945FC">
        <w:rPr>
          <w:rFonts w:ascii="Times New Roman" w:eastAsia="仿宋_GB2312" w:hAnsi="Times New Roman"/>
          <w:bCs/>
          <w:color w:val="000000" w:themeColor="text1"/>
          <w:spacing w:val="5"/>
          <w:sz w:val="32"/>
          <w:szCs w:val="32"/>
        </w:rPr>
        <w:t>月</w:t>
      </w:r>
      <w:r w:rsidR="00791786">
        <w:rPr>
          <w:rFonts w:ascii="Times New Roman" w:eastAsia="仿宋_GB2312" w:hAnsi="Times New Roman" w:hint="eastAsia"/>
          <w:bCs/>
          <w:color w:val="000000" w:themeColor="text1"/>
          <w:spacing w:val="5"/>
          <w:sz w:val="32"/>
          <w:szCs w:val="32"/>
        </w:rPr>
        <w:t>末</w:t>
      </w:r>
      <w:r w:rsidR="009054D6" w:rsidRPr="00F945FC">
        <w:rPr>
          <w:rFonts w:ascii="Times New Roman" w:eastAsia="仿宋_GB2312" w:hAnsi="Times New Roman"/>
          <w:bCs/>
          <w:color w:val="000000" w:themeColor="text1"/>
          <w:spacing w:val="5"/>
          <w:sz w:val="32"/>
          <w:szCs w:val="32"/>
        </w:rPr>
        <w:t>组织</w:t>
      </w:r>
      <w:r w:rsidR="003B0E8E">
        <w:rPr>
          <w:rFonts w:ascii="Times New Roman" w:eastAsia="仿宋_GB2312" w:hAnsi="Times New Roman" w:hint="eastAsia"/>
          <w:bCs/>
          <w:color w:val="000000" w:themeColor="text1"/>
          <w:spacing w:val="5"/>
          <w:sz w:val="32"/>
          <w:szCs w:val="32"/>
        </w:rPr>
        <w:t>标准编制小组以及相关行业专家</w:t>
      </w:r>
      <w:r w:rsidR="009054D6" w:rsidRPr="00F945FC">
        <w:rPr>
          <w:rFonts w:ascii="Times New Roman" w:eastAsia="仿宋_GB2312" w:hAnsi="Times New Roman"/>
          <w:bCs/>
          <w:color w:val="000000" w:themeColor="text1"/>
          <w:spacing w:val="5"/>
          <w:sz w:val="32"/>
          <w:szCs w:val="32"/>
        </w:rPr>
        <w:t>对团体标准（草案）进行讨论，在此基础上</w:t>
      </w:r>
      <w:r w:rsidR="002804D5">
        <w:rPr>
          <w:rFonts w:ascii="Times New Roman" w:eastAsia="仿宋_GB2312" w:hAnsi="Times New Roman" w:hint="eastAsia"/>
          <w:bCs/>
          <w:color w:val="000000" w:themeColor="text1"/>
          <w:spacing w:val="5"/>
          <w:sz w:val="32"/>
          <w:szCs w:val="32"/>
        </w:rPr>
        <w:t>于</w:t>
      </w:r>
      <w:r w:rsidR="002804D5">
        <w:rPr>
          <w:rFonts w:ascii="Times New Roman" w:eastAsia="仿宋_GB2312" w:hAnsi="Times New Roman" w:hint="eastAsia"/>
          <w:bCs/>
          <w:color w:val="000000" w:themeColor="text1"/>
          <w:spacing w:val="5"/>
          <w:sz w:val="32"/>
          <w:szCs w:val="32"/>
        </w:rPr>
        <w:t>2025</w:t>
      </w:r>
      <w:r w:rsidR="002804D5">
        <w:rPr>
          <w:rFonts w:ascii="Times New Roman" w:eastAsia="仿宋_GB2312" w:hAnsi="Times New Roman" w:hint="eastAsia"/>
          <w:bCs/>
          <w:color w:val="000000" w:themeColor="text1"/>
          <w:spacing w:val="5"/>
          <w:sz w:val="32"/>
          <w:szCs w:val="32"/>
        </w:rPr>
        <w:t>年</w:t>
      </w:r>
      <w:r w:rsidR="002804D5">
        <w:rPr>
          <w:rFonts w:ascii="Times New Roman" w:eastAsia="仿宋_GB2312" w:hAnsi="Times New Roman" w:hint="eastAsia"/>
          <w:bCs/>
          <w:color w:val="000000" w:themeColor="text1"/>
          <w:spacing w:val="5"/>
          <w:sz w:val="32"/>
          <w:szCs w:val="32"/>
        </w:rPr>
        <w:t>8</w:t>
      </w:r>
      <w:r w:rsidR="002804D5">
        <w:rPr>
          <w:rFonts w:ascii="Times New Roman" w:eastAsia="仿宋_GB2312" w:hAnsi="Times New Roman" w:hint="eastAsia"/>
          <w:bCs/>
          <w:color w:val="000000" w:themeColor="text1"/>
          <w:spacing w:val="5"/>
          <w:sz w:val="32"/>
          <w:szCs w:val="32"/>
        </w:rPr>
        <w:t>月至</w:t>
      </w:r>
      <w:r w:rsidR="002804D5">
        <w:rPr>
          <w:rFonts w:ascii="Times New Roman" w:eastAsia="仿宋_GB2312" w:hAnsi="Times New Roman" w:hint="eastAsia"/>
          <w:bCs/>
          <w:color w:val="000000" w:themeColor="text1"/>
          <w:spacing w:val="5"/>
          <w:sz w:val="32"/>
          <w:szCs w:val="32"/>
        </w:rPr>
        <w:t>202</w:t>
      </w:r>
      <w:r w:rsidR="00864A49">
        <w:rPr>
          <w:rFonts w:ascii="Times New Roman" w:eastAsia="仿宋_GB2312" w:hAnsi="Times New Roman" w:hint="eastAsia"/>
          <w:bCs/>
          <w:color w:val="000000" w:themeColor="text1"/>
          <w:spacing w:val="5"/>
          <w:sz w:val="32"/>
          <w:szCs w:val="32"/>
        </w:rPr>
        <w:t>6</w:t>
      </w:r>
      <w:r w:rsidR="002804D5">
        <w:rPr>
          <w:rFonts w:ascii="Times New Roman" w:eastAsia="仿宋_GB2312" w:hAnsi="Times New Roman" w:hint="eastAsia"/>
          <w:bCs/>
          <w:color w:val="000000" w:themeColor="text1"/>
          <w:spacing w:val="5"/>
          <w:sz w:val="32"/>
          <w:szCs w:val="32"/>
        </w:rPr>
        <w:t>年</w:t>
      </w:r>
      <w:r w:rsidR="00864A49">
        <w:rPr>
          <w:rFonts w:ascii="Times New Roman" w:eastAsia="仿宋_GB2312" w:hAnsi="Times New Roman" w:hint="eastAsia"/>
          <w:bCs/>
          <w:color w:val="000000" w:themeColor="text1"/>
          <w:spacing w:val="5"/>
          <w:sz w:val="32"/>
          <w:szCs w:val="32"/>
        </w:rPr>
        <w:t>3</w:t>
      </w:r>
      <w:r w:rsidR="002804D5">
        <w:rPr>
          <w:rFonts w:ascii="Times New Roman" w:eastAsia="仿宋_GB2312" w:hAnsi="Times New Roman" w:hint="eastAsia"/>
          <w:bCs/>
          <w:color w:val="000000" w:themeColor="text1"/>
          <w:spacing w:val="5"/>
          <w:sz w:val="32"/>
          <w:szCs w:val="32"/>
        </w:rPr>
        <w:t>月期间</w:t>
      </w:r>
      <w:proofErr w:type="gramStart"/>
      <w:r w:rsidR="002804D5">
        <w:rPr>
          <w:rFonts w:ascii="Times New Roman" w:eastAsia="仿宋_GB2312" w:hAnsi="Times New Roman" w:hint="eastAsia"/>
          <w:bCs/>
          <w:color w:val="000000" w:themeColor="text1"/>
          <w:spacing w:val="5"/>
          <w:sz w:val="32"/>
          <w:szCs w:val="32"/>
        </w:rPr>
        <w:t>对团标初稿</w:t>
      </w:r>
      <w:proofErr w:type="gramEnd"/>
      <w:r w:rsidR="009054D6" w:rsidRPr="00F945FC">
        <w:rPr>
          <w:rFonts w:ascii="Times New Roman" w:eastAsia="仿宋_GB2312" w:hAnsi="Times New Roman"/>
          <w:bCs/>
          <w:color w:val="000000" w:themeColor="text1"/>
          <w:spacing w:val="5"/>
          <w:sz w:val="32"/>
          <w:szCs w:val="32"/>
        </w:rPr>
        <w:t>进行了修改</w:t>
      </w:r>
      <w:r w:rsidR="009054D6">
        <w:rPr>
          <w:rFonts w:ascii="Times New Roman" w:eastAsia="仿宋_GB2312" w:hAnsi="Times New Roman" w:hint="eastAsia"/>
          <w:bCs/>
          <w:color w:val="000000" w:themeColor="text1"/>
          <w:spacing w:val="5"/>
          <w:sz w:val="32"/>
          <w:szCs w:val="32"/>
        </w:rPr>
        <w:t>和</w:t>
      </w:r>
      <w:r w:rsidR="009054D6" w:rsidRPr="00F945FC">
        <w:rPr>
          <w:rFonts w:ascii="Times New Roman" w:eastAsia="仿宋_GB2312" w:hAnsi="Times New Roman"/>
          <w:bCs/>
          <w:color w:val="000000" w:themeColor="text1"/>
          <w:spacing w:val="5"/>
          <w:sz w:val="32"/>
          <w:szCs w:val="32"/>
        </w:rPr>
        <w:t>完善。</w:t>
      </w:r>
    </w:p>
    <w:p w14:paraId="08021DAD" w14:textId="77777777" w:rsidR="009054D6" w:rsidRPr="00F945FC" w:rsidRDefault="009054D6" w:rsidP="009054D6">
      <w:pPr>
        <w:pStyle w:val="a8"/>
        <w:numPr>
          <w:ilvl w:val="0"/>
          <w:numId w:val="2"/>
        </w:numPr>
        <w:tabs>
          <w:tab w:val="left" w:pos="1276"/>
          <w:tab w:val="left" w:pos="1418"/>
        </w:tabs>
        <w:adjustRightInd/>
        <w:spacing w:line="560" w:lineRule="exact"/>
        <w:ind w:firstLineChars="0" w:firstLine="289"/>
        <w:outlineLvl w:val="2"/>
        <w:rPr>
          <w:rFonts w:ascii="Times New Roman" w:eastAsia="黑体" w:hAnsi="Times New Roman"/>
          <w:b/>
          <w:sz w:val="32"/>
          <w:szCs w:val="32"/>
        </w:rPr>
      </w:pPr>
      <w:r w:rsidRPr="00F945FC">
        <w:rPr>
          <w:rFonts w:ascii="Times New Roman" w:eastAsia="黑体" w:hAnsi="Times New Roman"/>
          <w:b/>
          <w:sz w:val="32"/>
          <w:szCs w:val="32"/>
        </w:rPr>
        <w:t>标准编制原则和主要内容</w:t>
      </w:r>
    </w:p>
    <w:p w14:paraId="54393D67" w14:textId="77777777" w:rsidR="009054D6" w:rsidRPr="00F945FC" w:rsidRDefault="009054D6" w:rsidP="009054D6">
      <w:pPr>
        <w:pStyle w:val="a8"/>
        <w:numPr>
          <w:ilvl w:val="0"/>
          <w:numId w:val="3"/>
        </w:numPr>
        <w:adjustRightInd/>
        <w:spacing w:line="560" w:lineRule="exact"/>
        <w:ind w:left="1134" w:firstLineChars="0" w:hanging="425"/>
        <w:outlineLvl w:val="3"/>
        <w:rPr>
          <w:rFonts w:ascii="Times New Roman" w:eastAsia="楷体_GB2312" w:hAnsi="Times New Roman"/>
          <w:b/>
          <w:sz w:val="32"/>
          <w:szCs w:val="32"/>
        </w:rPr>
      </w:pPr>
      <w:r w:rsidRPr="00F945FC">
        <w:rPr>
          <w:rFonts w:ascii="Times New Roman" w:eastAsia="楷体_GB2312" w:hAnsi="Times New Roman"/>
          <w:b/>
          <w:sz w:val="32"/>
          <w:szCs w:val="32"/>
        </w:rPr>
        <w:t>标准编制原则</w:t>
      </w:r>
    </w:p>
    <w:p w14:paraId="32F5842A" w14:textId="77777777" w:rsidR="009054D6" w:rsidRPr="00F945FC" w:rsidRDefault="009054D6" w:rsidP="009054D6">
      <w:pPr>
        <w:pStyle w:val="a8"/>
        <w:numPr>
          <w:ilvl w:val="0"/>
          <w:numId w:val="5"/>
        </w:numPr>
        <w:adjustRightInd/>
        <w:spacing w:line="560" w:lineRule="exact"/>
        <w:ind w:left="1276" w:firstLineChars="0" w:hanging="567"/>
        <w:outlineLvl w:val="4"/>
        <w:rPr>
          <w:rFonts w:ascii="Times New Roman" w:eastAsia="仿宋_GB2312" w:hAnsi="Times New Roman"/>
          <w:b/>
          <w:spacing w:val="5"/>
          <w:sz w:val="32"/>
          <w:szCs w:val="32"/>
        </w:rPr>
      </w:pPr>
      <w:r w:rsidRPr="00F945FC">
        <w:rPr>
          <w:rFonts w:ascii="Times New Roman" w:eastAsia="仿宋_GB2312" w:hAnsi="Times New Roman"/>
          <w:b/>
          <w:spacing w:val="5"/>
          <w:sz w:val="32"/>
          <w:szCs w:val="32"/>
        </w:rPr>
        <w:t>坚持问题导向、结果导向。</w:t>
      </w:r>
    </w:p>
    <w:p w14:paraId="2396F81E" w14:textId="5002F46B" w:rsidR="00985248" w:rsidRDefault="002804D5" w:rsidP="009054D6">
      <w:pPr>
        <w:spacing w:line="560" w:lineRule="exact"/>
        <w:ind w:firstLineChars="200" w:firstLine="660"/>
        <w:rPr>
          <w:rFonts w:ascii="Times New Roman" w:eastAsia="仿宋_GB2312" w:hAnsi="Times New Roman"/>
          <w:bCs/>
          <w:spacing w:val="5"/>
          <w:sz w:val="32"/>
          <w:szCs w:val="32"/>
        </w:rPr>
      </w:pPr>
      <w:r w:rsidRPr="002804D5">
        <w:rPr>
          <w:rFonts w:ascii="Times New Roman" w:eastAsia="仿宋_GB2312" w:hAnsi="Times New Roman"/>
          <w:bCs/>
          <w:spacing w:val="5"/>
          <w:sz w:val="32"/>
          <w:szCs w:val="32"/>
        </w:rPr>
        <w:t>本标准编制紧密围绕云和县木制玩具制造企业普遍存在的厂房耐火等级低、木粉尘</w:t>
      </w:r>
      <w:r>
        <w:rPr>
          <w:rFonts w:ascii="Times New Roman" w:eastAsia="仿宋_GB2312" w:hAnsi="Times New Roman" w:hint="eastAsia"/>
          <w:bCs/>
          <w:spacing w:val="5"/>
          <w:sz w:val="32"/>
          <w:szCs w:val="32"/>
        </w:rPr>
        <w:t>燃爆</w:t>
      </w:r>
      <w:r w:rsidRPr="002804D5">
        <w:rPr>
          <w:rFonts w:ascii="Times New Roman" w:eastAsia="仿宋_GB2312" w:hAnsi="Times New Roman"/>
          <w:bCs/>
          <w:spacing w:val="5"/>
          <w:sz w:val="32"/>
          <w:szCs w:val="32"/>
        </w:rPr>
        <w:t>风险高、危化品管理缺失、机械伤害频发等突出风险</w:t>
      </w:r>
      <w:r w:rsidR="00D709A4">
        <w:rPr>
          <w:rFonts w:ascii="Times New Roman" w:eastAsia="仿宋_GB2312" w:hAnsi="Times New Roman" w:hint="eastAsia"/>
          <w:bCs/>
          <w:spacing w:val="5"/>
          <w:sz w:val="32"/>
          <w:szCs w:val="32"/>
        </w:rPr>
        <w:t>，同时考虑到</w:t>
      </w:r>
      <w:r w:rsidR="00D709A4" w:rsidRPr="002804D5">
        <w:rPr>
          <w:rFonts w:ascii="Times New Roman" w:eastAsia="仿宋_GB2312" w:hAnsi="Times New Roman"/>
          <w:bCs/>
          <w:spacing w:val="5"/>
          <w:sz w:val="32"/>
          <w:szCs w:val="32"/>
        </w:rPr>
        <w:t>云和县木制玩具制造企业</w:t>
      </w:r>
      <w:r w:rsidR="00D709A4">
        <w:rPr>
          <w:rFonts w:ascii="Times New Roman" w:eastAsia="仿宋_GB2312" w:hAnsi="Times New Roman" w:hint="eastAsia"/>
          <w:bCs/>
          <w:spacing w:val="5"/>
          <w:sz w:val="32"/>
          <w:szCs w:val="32"/>
        </w:rPr>
        <w:t>普遍使用小型除尘器偏多，很多企业都存在滚漆工艺</w:t>
      </w:r>
      <w:r w:rsidRPr="002804D5">
        <w:rPr>
          <w:rFonts w:ascii="Times New Roman" w:eastAsia="仿宋_GB2312" w:hAnsi="Times New Roman"/>
          <w:bCs/>
          <w:spacing w:val="5"/>
          <w:sz w:val="32"/>
          <w:szCs w:val="32"/>
        </w:rPr>
        <w:t>。以全面提升企业本质安全水平为目标，对厂区平面布置、生产设备安全、除尘系统防爆、涂装作业安全、危险化学品贮存及职业健康管理等关键环节进行系统规范。通过明确具体的技术参数、管理要求和防护措施，旨在有效</w:t>
      </w:r>
      <w:proofErr w:type="gramStart"/>
      <w:r w:rsidRPr="002804D5">
        <w:rPr>
          <w:rFonts w:ascii="Times New Roman" w:eastAsia="仿宋_GB2312" w:hAnsi="Times New Roman"/>
          <w:bCs/>
          <w:spacing w:val="5"/>
          <w:sz w:val="32"/>
          <w:szCs w:val="32"/>
        </w:rPr>
        <w:t>管控木粉尘</w:t>
      </w:r>
      <w:proofErr w:type="gramEnd"/>
      <w:r w:rsidRPr="002804D5">
        <w:rPr>
          <w:rFonts w:ascii="Times New Roman" w:eastAsia="仿宋_GB2312" w:hAnsi="Times New Roman"/>
          <w:bCs/>
          <w:spacing w:val="5"/>
          <w:sz w:val="32"/>
          <w:szCs w:val="32"/>
        </w:rPr>
        <w:t>爆炸、火灾、</w:t>
      </w:r>
      <w:r w:rsidR="00D709A4">
        <w:rPr>
          <w:rFonts w:ascii="Times New Roman" w:eastAsia="仿宋_GB2312" w:hAnsi="Times New Roman" w:hint="eastAsia"/>
          <w:bCs/>
          <w:spacing w:val="5"/>
          <w:sz w:val="32"/>
          <w:szCs w:val="32"/>
        </w:rPr>
        <w:t>危化品</w:t>
      </w:r>
      <w:r w:rsidRPr="002804D5">
        <w:rPr>
          <w:rFonts w:ascii="Times New Roman" w:eastAsia="仿宋_GB2312" w:hAnsi="Times New Roman"/>
          <w:bCs/>
          <w:spacing w:val="5"/>
          <w:sz w:val="32"/>
          <w:szCs w:val="32"/>
        </w:rPr>
        <w:t>中毒窒息等重大安全风险，遏制生产安全事故的发生，为云和县木制玩具产业的安全与可持续发展提供根本技术保障</w:t>
      </w:r>
      <w:r w:rsidR="00985248" w:rsidRPr="00985248">
        <w:rPr>
          <w:rFonts w:ascii="Times New Roman" w:eastAsia="仿宋_GB2312" w:hAnsi="Times New Roman" w:hint="eastAsia"/>
          <w:bCs/>
          <w:spacing w:val="5"/>
          <w:sz w:val="32"/>
          <w:szCs w:val="32"/>
        </w:rPr>
        <w:t>。</w:t>
      </w:r>
    </w:p>
    <w:p w14:paraId="0AE0D891" w14:textId="77777777" w:rsidR="009054D6" w:rsidRPr="00F945FC" w:rsidRDefault="009054D6" w:rsidP="009054D6">
      <w:pPr>
        <w:pStyle w:val="a8"/>
        <w:numPr>
          <w:ilvl w:val="0"/>
          <w:numId w:val="5"/>
        </w:numPr>
        <w:adjustRightInd/>
        <w:spacing w:line="560" w:lineRule="exact"/>
        <w:ind w:left="1276" w:firstLineChars="0" w:hanging="567"/>
        <w:outlineLvl w:val="4"/>
        <w:rPr>
          <w:rFonts w:ascii="Times New Roman" w:eastAsia="仿宋_GB2312" w:hAnsi="Times New Roman"/>
          <w:b/>
          <w:spacing w:val="5"/>
          <w:sz w:val="32"/>
          <w:szCs w:val="32"/>
        </w:rPr>
      </w:pPr>
      <w:r w:rsidRPr="00F945FC">
        <w:rPr>
          <w:rFonts w:ascii="Times New Roman" w:eastAsia="仿宋_GB2312" w:hAnsi="Times New Roman"/>
          <w:b/>
          <w:spacing w:val="5"/>
          <w:sz w:val="32"/>
          <w:szCs w:val="32"/>
        </w:rPr>
        <w:t>坚持全面性、协调性原则</w:t>
      </w:r>
    </w:p>
    <w:p w14:paraId="6EE0E759" w14:textId="535EFA7B" w:rsidR="009054D6" w:rsidRPr="00F945FC" w:rsidRDefault="00D709A4" w:rsidP="009054D6">
      <w:pPr>
        <w:spacing w:line="560" w:lineRule="exact"/>
        <w:ind w:firstLineChars="200" w:firstLine="660"/>
        <w:rPr>
          <w:rFonts w:ascii="Times New Roman" w:eastAsia="仿宋_GB2312" w:hAnsi="Times New Roman"/>
          <w:bCs/>
          <w:spacing w:val="5"/>
          <w:sz w:val="32"/>
          <w:szCs w:val="32"/>
        </w:rPr>
      </w:pPr>
      <w:r w:rsidRPr="00D709A4">
        <w:rPr>
          <w:rFonts w:ascii="Times New Roman" w:eastAsia="仿宋_GB2312" w:hAnsi="Times New Roman"/>
          <w:bCs/>
          <w:spacing w:val="5"/>
          <w:sz w:val="32"/>
          <w:szCs w:val="32"/>
        </w:rPr>
        <w:t>标准内容全面覆盖了木制玩具制造的全工艺流程和各类风险点，体系完整。在结构上，确保了与</w:t>
      </w:r>
      <w:r w:rsidR="00097671" w:rsidRPr="00D709A4">
        <w:rPr>
          <w:rFonts w:ascii="Times New Roman" w:eastAsia="仿宋_GB2312" w:hAnsi="Times New Roman"/>
          <w:bCs/>
          <w:spacing w:val="5"/>
          <w:sz w:val="32"/>
          <w:szCs w:val="32"/>
        </w:rPr>
        <w:t>AQ 4228</w:t>
      </w:r>
      <w:r w:rsidR="00097671">
        <w:rPr>
          <w:rFonts w:ascii="Times New Roman" w:eastAsia="仿宋_GB2312" w:hAnsi="Times New Roman" w:hint="eastAsia"/>
          <w:bCs/>
          <w:spacing w:val="5"/>
          <w:sz w:val="32"/>
          <w:szCs w:val="32"/>
        </w:rPr>
        <w:t xml:space="preserve"> </w:t>
      </w:r>
      <w:r w:rsidRPr="00D709A4">
        <w:rPr>
          <w:rFonts w:ascii="Times New Roman" w:eastAsia="仿宋_GB2312" w:hAnsi="Times New Roman"/>
          <w:bCs/>
          <w:spacing w:val="5"/>
          <w:sz w:val="32"/>
          <w:szCs w:val="32"/>
        </w:rPr>
        <w:t>《木材加工系统粉尘防爆安全规范》、</w:t>
      </w:r>
      <w:r w:rsidR="00097671" w:rsidRPr="00F70BA9">
        <w:rPr>
          <w:rFonts w:ascii="Times New Roman" w:eastAsia="仿宋_GB2312" w:hAnsi="Times New Roman" w:hint="eastAsia"/>
          <w:bCs/>
          <w:spacing w:val="5"/>
          <w:sz w:val="32"/>
          <w:szCs w:val="32"/>
        </w:rPr>
        <w:t xml:space="preserve">GB 6514 </w:t>
      </w:r>
      <w:r w:rsidR="00097671" w:rsidRPr="00F70BA9">
        <w:rPr>
          <w:rFonts w:ascii="Times New Roman" w:eastAsia="仿宋_GB2312" w:hAnsi="Times New Roman" w:hint="eastAsia"/>
          <w:bCs/>
          <w:spacing w:val="5"/>
          <w:sz w:val="32"/>
          <w:szCs w:val="32"/>
        </w:rPr>
        <w:t>《涂装作业安全规程</w:t>
      </w:r>
      <w:r w:rsidR="00097671" w:rsidRPr="00F70BA9">
        <w:rPr>
          <w:rFonts w:ascii="Times New Roman" w:eastAsia="仿宋_GB2312" w:hAnsi="Times New Roman" w:hint="eastAsia"/>
          <w:bCs/>
          <w:spacing w:val="5"/>
          <w:sz w:val="32"/>
          <w:szCs w:val="32"/>
        </w:rPr>
        <w:t xml:space="preserve"> </w:t>
      </w:r>
      <w:r w:rsidR="00097671" w:rsidRPr="00F70BA9">
        <w:rPr>
          <w:rFonts w:ascii="Times New Roman" w:eastAsia="仿宋_GB2312" w:hAnsi="Times New Roman" w:hint="eastAsia"/>
          <w:bCs/>
          <w:spacing w:val="5"/>
          <w:sz w:val="32"/>
          <w:szCs w:val="32"/>
        </w:rPr>
        <w:t>涂漆工艺安全及其通风》、</w:t>
      </w:r>
      <w:r w:rsidR="00097671" w:rsidRPr="00F70BA9">
        <w:rPr>
          <w:rFonts w:ascii="Times New Roman" w:eastAsia="仿宋_GB2312" w:hAnsi="Times New Roman" w:hint="eastAsia"/>
          <w:bCs/>
          <w:spacing w:val="5"/>
          <w:sz w:val="32"/>
          <w:szCs w:val="32"/>
        </w:rPr>
        <w:t xml:space="preserve">GB 17750 </w:t>
      </w:r>
      <w:r w:rsidR="00097671" w:rsidRPr="00F70BA9">
        <w:rPr>
          <w:rFonts w:ascii="Times New Roman" w:eastAsia="仿宋_GB2312" w:hAnsi="Times New Roman" w:hint="eastAsia"/>
          <w:bCs/>
          <w:spacing w:val="5"/>
          <w:sz w:val="32"/>
          <w:szCs w:val="32"/>
        </w:rPr>
        <w:t>《涂装作业安全规程</w:t>
      </w:r>
      <w:r w:rsidR="00097671" w:rsidRPr="00F70BA9">
        <w:rPr>
          <w:rFonts w:ascii="Times New Roman" w:eastAsia="仿宋_GB2312" w:hAnsi="Times New Roman" w:hint="eastAsia"/>
          <w:bCs/>
          <w:spacing w:val="5"/>
          <w:sz w:val="32"/>
          <w:szCs w:val="32"/>
        </w:rPr>
        <w:t xml:space="preserve"> </w:t>
      </w:r>
      <w:r w:rsidR="00097671" w:rsidRPr="00F70BA9">
        <w:rPr>
          <w:rFonts w:ascii="Times New Roman" w:eastAsia="仿宋_GB2312" w:hAnsi="Times New Roman" w:hint="eastAsia"/>
          <w:bCs/>
          <w:spacing w:val="5"/>
          <w:sz w:val="32"/>
          <w:szCs w:val="32"/>
        </w:rPr>
        <w:t>浸涂工艺安全》</w:t>
      </w:r>
      <w:r w:rsidRPr="00D709A4">
        <w:rPr>
          <w:rFonts w:ascii="Times New Roman" w:eastAsia="仿宋_GB2312" w:hAnsi="Times New Roman"/>
          <w:bCs/>
          <w:spacing w:val="5"/>
          <w:sz w:val="32"/>
          <w:szCs w:val="32"/>
        </w:rPr>
        <w:t>、</w:t>
      </w:r>
      <w:r w:rsidR="00097671" w:rsidRPr="00D709A4">
        <w:rPr>
          <w:rFonts w:ascii="Times New Roman" w:eastAsia="仿宋_GB2312" w:hAnsi="Times New Roman"/>
          <w:bCs/>
          <w:spacing w:val="5"/>
          <w:sz w:val="32"/>
          <w:szCs w:val="32"/>
        </w:rPr>
        <w:t>GB 12557</w:t>
      </w:r>
      <w:r w:rsidR="00097671">
        <w:rPr>
          <w:rFonts w:ascii="Times New Roman" w:eastAsia="仿宋_GB2312" w:hAnsi="Times New Roman" w:hint="eastAsia"/>
          <w:bCs/>
          <w:spacing w:val="5"/>
          <w:sz w:val="32"/>
          <w:szCs w:val="32"/>
        </w:rPr>
        <w:t xml:space="preserve"> </w:t>
      </w:r>
      <w:r w:rsidRPr="00D709A4">
        <w:rPr>
          <w:rFonts w:ascii="Times New Roman" w:eastAsia="仿宋_GB2312" w:hAnsi="Times New Roman"/>
          <w:bCs/>
          <w:spacing w:val="5"/>
          <w:sz w:val="32"/>
          <w:szCs w:val="32"/>
        </w:rPr>
        <w:t>《木工机床安全通则》等</w:t>
      </w:r>
      <w:r w:rsidRPr="00D709A4">
        <w:rPr>
          <w:rFonts w:ascii="Times New Roman" w:eastAsia="仿宋_GB2312" w:hAnsi="Times New Roman"/>
          <w:bCs/>
          <w:spacing w:val="5"/>
          <w:sz w:val="32"/>
          <w:szCs w:val="32"/>
        </w:rPr>
        <w:lastRenderedPageBreak/>
        <w:t>现行国家及行业强制性标准的协调统一。同时，标准作为对《云和县应急管理</w:t>
      </w:r>
      <w:r w:rsidRPr="00D709A4">
        <w:rPr>
          <w:rFonts w:ascii="Times New Roman" w:eastAsia="仿宋_GB2312" w:hAnsi="Times New Roman"/>
          <w:bCs/>
          <w:spacing w:val="5"/>
          <w:sz w:val="32"/>
          <w:szCs w:val="32"/>
        </w:rPr>
        <w:t>“</w:t>
      </w:r>
      <w:r w:rsidRPr="00D709A4">
        <w:rPr>
          <w:rFonts w:ascii="Times New Roman" w:eastAsia="仿宋_GB2312" w:hAnsi="Times New Roman"/>
          <w:bCs/>
          <w:spacing w:val="5"/>
          <w:sz w:val="32"/>
          <w:szCs w:val="32"/>
        </w:rPr>
        <w:t>十四五</w:t>
      </w:r>
      <w:r w:rsidRPr="00D709A4">
        <w:rPr>
          <w:rFonts w:ascii="Times New Roman" w:eastAsia="仿宋_GB2312" w:hAnsi="Times New Roman"/>
          <w:bCs/>
          <w:spacing w:val="5"/>
          <w:sz w:val="32"/>
          <w:szCs w:val="32"/>
        </w:rPr>
        <w:t>”</w:t>
      </w:r>
      <w:r w:rsidRPr="00D709A4">
        <w:rPr>
          <w:rFonts w:ascii="Times New Roman" w:eastAsia="仿宋_GB2312" w:hAnsi="Times New Roman"/>
          <w:bCs/>
          <w:spacing w:val="5"/>
          <w:sz w:val="32"/>
          <w:szCs w:val="32"/>
        </w:rPr>
        <w:t>规划》的具体落实，其技术要求与管理规定与规划目标紧密衔接，共同构成了一个层次分明、相互支撑的安全生产标准体系</w:t>
      </w:r>
      <w:r w:rsidR="009054D6" w:rsidRPr="00F945FC">
        <w:rPr>
          <w:rFonts w:ascii="Times New Roman" w:eastAsia="仿宋_GB2312" w:hAnsi="Times New Roman"/>
          <w:bCs/>
          <w:spacing w:val="5"/>
          <w:sz w:val="32"/>
          <w:szCs w:val="32"/>
        </w:rPr>
        <w:t>。</w:t>
      </w:r>
    </w:p>
    <w:p w14:paraId="451835C5" w14:textId="77777777" w:rsidR="009054D6" w:rsidRPr="00F945FC" w:rsidRDefault="009054D6" w:rsidP="009054D6">
      <w:pPr>
        <w:pStyle w:val="a8"/>
        <w:numPr>
          <w:ilvl w:val="0"/>
          <w:numId w:val="5"/>
        </w:numPr>
        <w:adjustRightInd/>
        <w:spacing w:line="560" w:lineRule="exact"/>
        <w:ind w:left="1276" w:firstLineChars="0" w:hanging="567"/>
        <w:outlineLvl w:val="4"/>
        <w:rPr>
          <w:rFonts w:ascii="Times New Roman" w:eastAsia="仿宋_GB2312" w:hAnsi="Times New Roman"/>
          <w:b/>
          <w:spacing w:val="5"/>
          <w:sz w:val="32"/>
          <w:szCs w:val="32"/>
        </w:rPr>
      </w:pPr>
      <w:r w:rsidRPr="00F945FC">
        <w:rPr>
          <w:rFonts w:ascii="Times New Roman" w:eastAsia="仿宋_GB2312" w:hAnsi="Times New Roman"/>
          <w:b/>
          <w:spacing w:val="5"/>
          <w:sz w:val="32"/>
          <w:szCs w:val="32"/>
        </w:rPr>
        <w:t>坚持实用性、可操作性原则</w:t>
      </w:r>
    </w:p>
    <w:p w14:paraId="763807BE" w14:textId="3B757B6A" w:rsidR="009420DA" w:rsidRDefault="00D709A4" w:rsidP="009054D6">
      <w:pPr>
        <w:spacing w:line="560" w:lineRule="exact"/>
        <w:ind w:firstLineChars="200" w:firstLine="660"/>
        <w:rPr>
          <w:rFonts w:ascii="Times New Roman" w:eastAsia="仿宋_GB2312" w:hAnsi="Times New Roman"/>
          <w:bCs/>
          <w:spacing w:val="5"/>
          <w:sz w:val="32"/>
          <w:szCs w:val="32"/>
        </w:rPr>
      </w:pPr>
      <w:r w:rsidRPr="00D709A4">
        <w:rPr>
          <w:rFonts w:ascii="Times New Roman" w:eastAsia="仿宋_GB2312" w:hAnsi="Times New Roman"/>
          <w:bCs/>
          <w:spacing w:val="5"/>
          <w:sz w:val="32"/>
          <w:szCs w:val="32"/>
        </w:rPr>
        <w:t>标准编制充分考虑了云和县木制玩具产业以小</w:t>
      </w:r>
      <w:proofErr w:type="gramStart"/>
      <w:r w:rsidRPr="00D709A4">
        <w:rPr>
          <w:rFonts w:ascii="Times New Roman" w:eastAsia="仿宋_GB2312" w:hAnsi="Times New Roman"/>
          <w:bCs/>
          <w:spacing w:val="5"/>
          <w:sz w:val="32"/>
          <w:szCs w:val="32"/>
        </w:rPr>
        <w:t>微企业</w:t>
      </w:r>
      <w:proofErr w:type="gramEnd"/>
      <w:r w:rsidRPr="00D709A4">
        <w:rPr>
          <w:rFonts w:ascii="Times New Roman" w:eastAsia="仿宋_GB2312" w:hAnsi="Times New Roman"/>
          <w:bCs/>
          <w:spacing w:val="5"/>
          <w:sz w:val="32"/>
          <w:szCs w:val="32"/>
        </w:rPr>
        <w:t>为主的实际情况，在核心安全技术要求上严格遵循国家及行业标准，在具体条款上则力求清晰明确、便于企业执行和政府监管。例如，对除尘系统的风速、清灰周期、设备防护罩的具体尺寸、安全通道的宽度、粉尘厚度等均</w:t>
      </w:r>
      <w:proofErr w:type="gramStart"/>
      <w:r w:rsidRPr="00D709A4">
        <w:rPr>
          <w:rFonts w:ascii="Times New Roman" w:eastAsia="仿宋_GB2312" w:hAnsi="Times New Roman"/>
          <w:bCs/>
          <w:spacing w:val="5"/>
          <w:sz w:val="32"/>
          <w:szCs w:val="32"/>
        </w:rPr>
        <w:t>作出</w:t>
      </w:r>
      <w:proofErr w:type="gramEnd"/>
      <w:r w:rsidRPr="00D709A4">
        <w:rPr>
          <w:rFonts w:ascii="Times New Roman" w:eastAsia="仿宋_GB2312" w:hAnsi="Times New Roman"/>
          <w:bCs/>
          <w:spacing w:val="5"/>
          <w:sz w:val="32"/>
          <w:szCs w:val="32"/>
        </w:rPr>
        <w:t>了量化规定</w:t>
      </w:r>
      <w:r>
        <w:rPr>
          <w:rFonts w:ascii="Times New Roman" w:eastAsia="仿宋_GB2312" w:hAnsi="Times New Roman" w:hint="eastAsia"/>
          <w:bCs/>
          <w:spacing w:val="5"/>
          <w:sz w:val="32"/>
          <w:szCs w:val="32"/>
        </w:rPr>
        <w:t>，同时针对云和县木制玩具企业，增加了对小型除尘器的要求和滚漆工艺的安全要求</w:t>
      </w:r>
      <w:r w:rsidRPr="00D709A4">
        <w:rPr>
          <w:rFonts w:ascii="Times New Roman" w:eastAsia="仿宋_GB2312" w:hAnsi="Times New Roman"/>
          <w:bCs/>
          <w:spacing w:val="5"/>
          <w:sz w:val="32"/>
          <w:szCs w:val="32"/>
        </w:rPr>
        <w:t>。标准注重与企业现有管理体系相融合，引导企业将标准要求融入日常安全管理，确保标准内容易于理解、便于操作，能够切实指导广大企业，特别是小</w:t>
      </w:r>
      <w:proofErr w:type="gramStart"/>
      <w:r w:rsidRPr="00D709A4">
        <w:rPr>
          <w:rFonts w:ascii="Times New Roman" w:eastAsia="仿宋_GB2312" w:hAnsi="Times New Roman"/>
          <w:bCs/>
          <w:spacing w:val="5"/>
          <w:sz w:val="32"/>
          <w:szCs w:val="32"/>
        </w:rPr>
        <w:t>微企业</w:t>
      </w:r>
      <w:proofErr w:type="gramEnd"/>
      <w:r w:rsidRPr="00D709A4">
        <w:rPr>
          <w:rFonts w:ascii="Times New Roman" w:eastAsia="仿宋_GB2312" w:hAnsi="Times New Roman"/>
          <w:bCs/>
          <w:spacing w:val="5"/>
          <w:sz w:val="32"/>
          <w:szCs w:val="32"/>
        </w:rPr>
        <w:t>开展安全条件改善和安全管理提升</w:t>
      </w:r>
      <w:r w:rsidR="009420DA">
        <w:rPr>
          <w:rFonts w:ascii="Times New Roman" w:eastAsia="仿宋_GB2312" w:hAnsi="Times New Roman" w:hint="eastAsia"/>
          <w:bCs/>
          <w:spacing w:val="5"/>
          <w:sz w:val="32"/>
          <w:szCs w:val="32"/>
        </w:rPr>
        <w:t>。</w:t>
      </w:r>
    </w:p>
    <w:p w14:paraId="6F4FF558" w14:textId="77777777" w:rsidR="009054D6" w:rsidRPr="00F945FC" w:rsidRDefault="009054D6" w:rsidP="009054D6">
      <w:pPr>
        <w:pStyle w:val="a8"/>
        <w:numPr>
          <w:ilvl w:val="0"/>
          <w:numId w:val="3"/>
        </w:numPr>
        <w:adjustRightInd/>
        <w:spacing w:line="560" w:lineRule="exact"/>
        <w:ind w:left="1134" w:firstLineChars="0" w:hanging="425"/>
        <w:outlineLvl w:val="3"/>
        <w:rPr>
          <w:rFonts w:ascii="Times New Roman" w:eastAsia="楷体_GB2312" w:hAnsi="Times New Roman"/>
          <w:b/>
          <w:sz w:val="32"/>
          <w:szCs w:val="32"/>
        </w:rPr>
      </w:pPr>
      <w:r w:rsidRPr="00F945FC">
        <w:rPr>
          <w:rFonts w:ascii="Times New Roman" w:eastAsia="楷体_GB2312" w:hAnsi="Times New Roman"/>
          <w:b/>
          <w:sz w:val="32"/>
          <w:szCs w:val="32"/>
        </w:rPr>
        <w:t>主要依据</w:t>
      </w:r>
    </w:p>
    <w:p w14:paraId="69842F39" w14:textId="77777777" w:rsidR="009054D6" w:rsidRPr="00F945FC" w:rsidRDefault="009054D6" w:rsidP="009054D6">
      <w:pPr>
        <w:spacing w:line="560" w:lineRule="exact"/>
        <w:ind w:firstLineChars="200" w:firstLine="660"/>
        <w:rPr>
          <w:rFonts w:ascii="Times New Roman" w:eastAsia="仿宋_GB2312" w:hAnsi="Times New Roman"/>
          <w:bCs/>
          <w:spacing w:val="5"/>
          <w:sz w:val="32"/>
          <w:szCs w:val="32"/>
        </w:rPr>
      </w:pPr>
      <w:bookmarkStart w:id="0" w:name="_Hlk213098805"/>
      <w:r w:rsidRPr="00F945FC">
        <w:rPr>
          <w:rFonts w:ascii="Times New Roman" w:eastAsia="仿宋_GB2312" w:hAnsi="Times New Roman"/>
          <w:bCs/>
          <w:spacing w:val="5"/>
          <w:sz w:val="32"/>
          <w:szCs w:val="32"/>
        </w:rPr>
        <w:t>标准编写依据：</w:t>
      </w:r>
      <w:r w:rsidRPr="00F945FC">
        <w:rPr>
          <w:rFonts w:ascii="Times New Roman" w:eastAsia="仿宋_GB2312" w:hAnsi="Times New Roman"/>
          <w:bCs/>
          <w:spacing w:val="5"/>
          <w:sz w:val="32"/>
          <w:szCs w:val="32"/>
        </w:rPr>
        <w:t>GB/T 1.1-2020</w:t>
      </w:r>
      <w:r w:rsidRPr="00F945FC">
        <w:rPr>
          <w:rFonts w:ascii="Times New Roman" w:eastAsia="仿宋_GB2312" w:hAnsi="Times New Roman"/>
          <w:bCs/>
          <w:spacing w:val="5"/>
          <w:sz w:val="32"/>
          <w:szCs w:val="32"/>
        </w:rPr>
        <w:t>《标准化工作导则</w:t>
      </w:r>
      <w:r w:rsidRPr="00F945FC">
        <w:rPr>
          <w:rFonts w:ascii="Times New Roman" w:eastAsia="仿宋_GB2312" w:hAnsi="Times New Roman"/>
          <w:bCs/>
          <w:spacing w:val="5"/>
          <w:sz w:val="32"/>
          <w:szCs w:val="32"/>
        </w:rPr>
        <w:t xml:space="preserve">  </w:t>
      </w:r>
      <w:r w:rsidRPr="00F945FC">
        <w:rPr>
          <w:rFonts w:ascii="Times New Roman" w:eastAsia="仿宋_GB2312" w:hAnsi="Times New Roman"/>
          <w:bCs/>
          <w:spacing w:val="5"/>
          <w:sz w:val="32"/>
          <w:szCs w:val="32"/>
        </w:rPr>
        <w:t>第</w:t>
      </w:r>
      <w:r w:rsidRPr="00F945FC">
        <w:rPr>
          <w:rFonts w:ascii="Times New Roman" w:eastAsia="仿宋_GB2312" w:hAnsi="Times New Roman"/>
          <w:bCs/>
          <w:spacing w:val="5"/>
          <w:sz w:val="32"/>
          <w:szCs w:val="32"/>
        </w:rPr>
        <w:t>1</w:t>
      </w:r>
      <w:r w:rsidRPr="00F945FC">
        <w:rPr>
          <w:rFonts w:ascii="Times New Roman" w:eastAsia="仿宋_GB2312" w:hAnsi="Times New Roman"/>
          <w:bCs/>
          <w:spacing w:val="5"/>
          <w:sz w:val="32"/>
          <w:szCs w:val="32"/>
        </w:rPr>
        <w:t>部分：标准化文件的结构和起草规则》。</w:t>
      </w:r>
    </w:p>
    <w:p w14:paraId="1B291FDF" w14:textId="411EE337" w:rsidR="009420DA" w:rsidRPr="0036377A" w:rsidRDefault="00F725A4" w:rsidP="0036377A">
      <w:pPr>
        <w:spacing w:line="560" w:lineRule="exact"/>
        <w:ind w:firstLineChars="200" w:firstLine="660"/>
        <w:rPr>
          <w:rFonts w:ascii="Times New Roman" w:eastAsia="仿宋_GB2312" w:hAnsi="Times New Roman"/>
          <w:bCs/>
          <w:spacing w:val="5"/>
          <w:sz w:val="32"/>
          <w:szCs w:val="32"/>
        </w:rPr>
      </w:pPr>
      <w:r>
        <w:rPr>
          <w:rFonts w:ascii="Times New Roman" w:eastAsia="仿宋_GB2312" w:hAnsi="Times New Roman" w:hint="eastAsia"/>
          <w:bCs/>
          <w:spacing w:val="5"/>
          <w:sz w:val="32"/>
          <w:szCs w:val="32"/>
        </w:rPr>
        <w:t>生产设备设施</w:t>
      </w:r>
      <w:r w:rsidR="009420DA">
        <w:rPr>
          <w:rFonts w:ascii="Times New Roman" w:eastAsia="仿宋_GB2312" w:hAnsi="Times New Roman" w:hint="eastAsia"/>
          <w:bCs/>
          <w:spacing w:val="5"/>
          <w:sz w:val="32"/>
          <w:szCs w:val="32"/>
        </w:rPr>
        <w:t>依据：</w:t>
      </w:r>
      <w:r w:rsidR="00F70BA9" w:rsidRPr="00F70BA9">
        <w:rPr>
          <w:rFonts w:ascii="Times New Roman" w:eastAsia="仿宋_GB2312" w:hAnsi="Times New Roman" w:hint="eastAsia"/>
          <w:bCs/>
          <w:spacing w:val="5"/>
          <w:sz w:val="32"/>
          <w:szCs w:val="32"/>
        </w:rPr>
        <w:t>AQ 7005</w:t>
      </w:r>
      <w:r w:rsidR="009420DA" w:rsidRPr="0036377A">
        <w:rPr>
          <w:rFonts w:ascii="Times New Roman" w:eastAsia="仿宋_GB2312" w:hAnsi="Times New Roman"/>
          <w:bCs/>
          <w:spacing w:val="5"/>
          <w:sz w:val="32"/>
          <w:szCs w:val="32"/>
        </w:rPr>
        <w:t xml:space="preserve"> </w:t>
      </w:r>
      <w:r w:rsidR="009420DA" w:rsidRPr="0036377A">
        <w:rPr>
          <w:rFonts w:ascii="Times New Roman" w:eastAsia="仿宋_GB2312" w:hAnsi="Times New Roman" w:hint="eastAsia"/>
          <w:bCs/>
          <w:spacing w:val="5"/>
          <w:sz w:val="32"/>
          <w:szCs w:val="32"/>
        </w:rPr>
        <w:t>《</w:t>
      </w:r>
      <w:r w:rsidR="00F70BA9" w:rsidRPr="00F70BA9">
        <w:rPr>
          <w:rFonts w:ascii="Times New Roman" w:eastAsia="仿宋_GB2312" w:hAnsi="Times New Roman" w:hint="eastAsia"/>
          <w:bCs/>
          <w:spacing w:val="5"/>
          <w:sz w:val="32"/>
          <w:szCs w:val="32"/>
        </w:rPr>
        <w:t>木工机械安全使用要求</w:t>
      </w:r>
      <w:r w:rsidR="009420DA" w:rsidRPr="0036377A">
        <w:rPr>
          <w:rFonts w:ascii="Times New Roman" w:eastAsia="仿宋_GB2312" w:hAnsi="Times New Roman" w:hint="eastAsia"/>
          <w:bCs/>
          <w:spacing w:val="5"/>
          <w:sz w:val="32"/>
          <w:szCs w:val="32"/>
        </w:rPr>
        <w:t>》、</w:t>
      </w:r>
      <w:r w:rsidR="009420DA" w:rsidRPr="0036377A">
        <w:rPr>
          <w:rFonts w:ascii="Times New Roman" w:eastAsia="仿宋_GB2312" w:hAnsi="Times New Roman"/>
          <w:bCs/>
          <w:spacing w:val="5"/>
          <w:sz w:val="32"/>
          <w:szCs w:val="32"/>
        </w:rPr>
        <w:t xml:space="preserve">GB </w:t>
      </w:r>
      <w:r w:rsidR="00F70BA9" w:rsidRPr="00F70BA9">
        <w:rPr>
          <w:rFonts w:ascii="Times New Roman" w:eastAsia="仿宋_GB2312" w:hAnsi="Times New Roman" w:hint="eastAsia"/>
          <w:bCs/>
          <w:spacing w:val="5"/>
          <w:sz w:val="32"/>
          <w:szCs w:val="32"/>
        </w:rPr>
        <w:t>15606</w:t>
      </w:r>
      <w:r w:rsidR="009420DA" w:rsidRPr="0036377A">
        <w:rPr>
          <w:rFonts w:ascii="Times New Roman" w:eastAsia="仿宋_GB2312" w:hAnsi="Times New Roman"/>
          <w:bCs/>
          <w:spacing w:val="5"/>
          <w:sz w:val="32"/>
          <w:szCs w:val="32"/>
        </w:rPr>
        <w:t xml:space="preserve"> </w:t>
      </w:r>
      <w:r w:rsidR="009420DA" w:rsidRPr="0036377A">
        <w:rPr>
          <w:rFonts w:ascii="Times New Roman" w:eastAsia="仿宋_GB2312" w:hAnsi="Times New Roman" w:hint="eastAsia"/>
          <w:bCs/>
          <w:spacing w:val="5"/>
          <w:sz w:val="32"/>
          <w:szCs w:val="32"/>
        </w:rPr>
        <w:t>《</w:t>
      </w:r>
      <w:r w:rsidR="00F70BA9" w:rsidRPr="00F70BA9">
        <w:rPr>
          <w:rFonts w:ascii="Times New Roman" w:eastAsia="仿宋_GB2312" w:hAnsi="Times New Roman" w:hint="eastAsia"/>
          <w:bCs/>
          <w:spacing w:val="5"/>
          <w:sz w:val="32"/>
          <w:szCs w:val="32"/>
        </w:rPr>
        <w:t>木工（材）车间安全生产通则</w:t>
      </w:r>
      <w:r w:rsidR="009420DA" w:rsidRPr="0036377A">
        <w:rPr>
          <w:rFonts w:ascii="Times New Roman" w:eastAsia="仿宋_GB2312" w:hAnsi="Times New Roman" w:hint="eastAsia"/>
          <w:bCs/>
          <w:spacing w:val="5"/>
          <w:sz w:val="32"/>
          <w:szCs w:val="32"/>
        </w:rPr>
        <w:t>》等。</w:t>
      </w:r>
    </w:p>
    <w:p w14:paraId="29EF69E3" w14:textId="586E43E6" w:rsidR="0036377A" w:rsidRPr="0036377A" w:rsidRDefault="0074350A" w:rsidP="0036377A">
      <w:pPr>
        <w:spacing w:line="560" w:lineRule="exact"/>
        <w:ind w:firstLineChars="200" w:firstLine="660"/>
        <w:rPr>
          <w:rFonts w:ascii="Times New Roman" w:eastAsia="仿宋_GB2312" w:hAnsi="Times New Roman"/>
          <w:bCs/>
          <w:spacing w:val="5"/>
          <w:sz w:val="32"/>
          <w:szCs w:val="32"/>
        </w:rPr>
      </w:pPr>
      <w:r>
        <w:rPr>
          <w:rFonts w:ascii="Times New Roman" w:eastAsia="仿宋_GB2312" w:hAnsi="Times New Roman" w:hint="eastAsia"/>
          <w:bCs/>
          <w:spacing w:val="5"/>
          <w:sz w:val="32"/>
          <w:szCs w:val="32"/>
        </w:rPr>
        <w:t>平面布置</w:t>
      </w:r>
      <w:r w:rsidR="009420DA">
        <w:rPr>
          <w:rFonts w:ascii="Times New Roman" w:eastAsia="仿宋_GB2312" w:hAnsi="Times New Roman" w:hint="eastAsia"/>
          <w:bCs/>
          <w:spacing w:val="5"/>
          <w:sz w:val="32"/>
          <w:szCs w:val="32"/>
        </w:rPr>
        <w:t>相关依据：</w:t>
      </w:r>
      <w:r w:rsidR="00F70BA9" w:rsidRPr="0036377A">
        <w:rPr>
          <w:rFonts w:ascii="Times New Roman" w:eastAsia="仿宋_GB2312" w:hAnsi="Times New Roman"/>
          <w:bCs/>
          <w:spacing w:val="5"/>
          <w:sz w:val="32"/>
          <w:szCs w:val="32"/>
        </w:rPr>
        <w:t xml:space="preserve">GB </w:t>
      </w:r>
      <w:r w:rsidR="00F70BA9" w:rsidRPr="00F70BA9">
        <w:rPr>
          <w:rFonts w:ascii="Times New Roman" w:eastAsia="仿宋_GB2312" w:hAnsi="Times New Roman" w:hint="eastAsia"/>
          <w:bCs/>
          <w:spacing w:val="5"/>
          <w:sz w:val="32"/>
          <w:szCs w:val="32"/>
        </w:rPr>
        <w:t>15606</w:t>
      </w:r>
      <w:r w:rsidR="00F70BA9" w:rsidRPr="0036377A">
        <w:rPr>
          <w:rFonts w:ascii="Times New Roman" w:eastAsia="仿宋_GB2312" w:hAnsi="Times New Roman"/>
          <w:bCs/>
          <w:spacing w:val="5"/>
          <w:sz w:val="32"/>
          <w:szCs w:val="32"/>
        </w:rPr>
        <w:t xml:space="preserve"> </w:t>
      </w:r>
      <w:r w:rsidR="00F70BA9" w:rsidRPr="0036377A">
        <w:rPr>
          <w:rFonts w:ascii="Times New Roman" w:eastAsia="仿宋_GB2312" w:hAnsi="Times New Roman" w:hint="eastAsia"/>
          <w:bCs/>
          <w:spacing w:val="5"/>
          <w:sz w:val="32"/>
          <w:szCs w:val="32"/>
        </w:rPr>
        <w:t>《</w:t>
      </w:r>
      <w:r w:rsidR="00F70BA9" w:rsidRPr="00F70BA9">
        <w:rPr>
          <w:rFonts w:ascii="Times New Roman" w:eastAsia="仿宋_GB2312" w:hAnsi="Times New Roman" w:hint="eastAsia"/>
          <w:bCs/>
          <w:spacing w:val="5"/>
          <w:sz w:val="32"/>
          <w:szCs w:val="32"/>
        </w:rPr>
        <w:t>木工（材）车间安全生产通则</w:t>
      </w:r>
      <w:r w:rsidR="00F70BA9" w:rsidRPr="0036377A">
        <w:rPr>
          <w:rFonts w:ascii="Times New Roman" w:eastAsia="仿宋_GB2312" w:hAnsi="Times New Roman" w:hint="eastAsia"/>
          <w:bCs/>
          <w:spacing w:val="5"/>
          <w:sz w:val="32"/>
          <w:szCs w:val="32"/>
        </w:rPr>
        <w:t>》</w:t>
      </w:r>
      <w:r w:rsidR="00F70BA9">
        <w:rPr>
          <w:rFonts w:ascii="Times New Roman" w:eastAsia="仿宋_GB2312" w:hAnsi="Times New Roman" w:hint="eastAsia"/>
          <w:bCs/>
          <w:spacing w:val="5"/>
          <w:sz w:val="32"/>
          <w:szCs w:val="32"/>
        </w:rPr>
        <w:t>、</w:t>
      </w:r>
      <w:r w:rsidR="00F70BA9" w:rsidRPr="00F70BA9">
        <w:rPr>
          <w:rFonts w:ascii="Times New Roman" w:eastAsia="仿宋_GB2312" w:hAnsi="Times New Roman" w:hint="eastAsia"/>
          <w:bCs/>
          <w:spacing w:val="5"/>
          <w:sz w:val="32"/>
          <w:szCs w:val="32"/>
        </w:rPr>
        <w:t xml:space="preserve">DB33/T 2058 </w:t>
      </w:r>
      <w:r w:rsidR="00F70BA9" w:rsidRPr="00F70BA9">
        <w:rPr>
          <w:rFonts w:ascii="Times New Roman" w:eastAsia="仿宋_GB2312" w:hAnsi="Times New Roman" w:hint="eastAsia"/>
          <w:bCs/>
          <w:spacing w:val="5"/>
          <w:sz w:val="32"/>
          <w:szCs w:val="32"/>
        </w:rPr>
        <w:t>《浙江省木制品制造企业安全生产基本要求》</w:t>
      </w:r>
      <w:r w:rsidR="0036377A" w:rsidRPr="0036377A">
        <w:rPr>
          <w:rFonts w:ascii="Times New Roman" w:eastAsia="仿宋_GB2312" w:hAnsi="Times New Roman" w:hint="eastAsia"/>
          <w:bCs/>
          <w:spacing w:val="5"/>
          <w:sz w:val="32"/>
          <w:szCs w:val="32"/>
        </w:rPr>
        <w:t>等。</w:t>
      </w:r>
    </w:p>
    <w:p w14:paraId="3BEC503A" w14:textId="7B64DC30" w:rsidR="0036377A" w:rsidRDefault="00F70BA9" w:rsidP="0036377A">
      <w:pPr>
        <w:spacing w:line="560" w:lineRule="exact"/>
        <w:ind w:firstLineChars="200" w:firstLine="660"/>
        <w:rPr>
          <w:rFonts w:ascii="Times New Roman" w:eastAsia="仿宋_GB2312" w:hAnsi="Times New Roman"/>
          <w:bCs/>
          <w:spacing w:val="5"/>
          <w:sz w:val="32"/>
          <w:szCs w:val="32"/>
        </w:rPr>
      </w:pPr>
      <w:r>
        <w:rPr>
          <w:rFonts w:ascii="Times New Roman" w:eastAsia="仿宋_GB2312" w:hAnsi="Times New Roman" w:hint="eastAsia"/>
          <w:bCs/>
          <w:spacing w:val="5"/>
          <w:sz w:val="32"/>
          <w:szCs w:val="32"/>
        </w:rPr>
        <w:lastRenderedPageBreak/>
        <w:t>除尘系统</w:t>
      </w:r>
      <w:r w:rsidR="0036377A" w:rsidRPr="0036377A">
        <w:rPr>
          <w:rFonts w:ascii="Times New Roman" w:eastAsia="仿宋_GB2312" w:hAnsi="Times New Roman" w:hint="eastAsia"/>
          <w:bCs/>
          <w:spacing w:val="5"/>
          <w:sz w:val="32"/>
          <w:szCs w:val="32"/>
        </w:rPr>
        <w:t>依据：</w:t>
      </w:r>
      <w:r w:rsidRPr="00F70BA9">
        <w:rPr>
          <w:rFonts w:ascii="Times New Roman" w:eastAsia="仿宋_GB2312" w:hAnsi="Times New Roman" w:hint="eastAsia"/>
          <w:bCs/>
          <w:spacing w:val="5"/>
          <w:sz w:val="32"/>
          <w:szCs w:val="32"/>
        </w:rPr>
        <w:t>AQ 4228</w:t>
      </w:r>
      <w:r w:rsidR="0036377A" w:rsidRPr="0036377A">
        <w:rPr>
          <w:rFonts w:ascii="Times New Roman" w:eastAsia="仿宋_GB2312" w:hAnsi="Times New Roman" w:hint="eastAsia"/>
          <w:bCs/>
          <w:spacing w:val="5"/>
          <w:sz w:val="32"/>
          <w:szCs w:val="32"/>
        </w:rPr>
        <w:t xml:space="preserve"> </w:t>
      </w:r>
      <w:r w:rsidR="0036377A" w:rsidRPr="0036377A">
        <w:rPr>
          <w:rFonts w:ascii="Times New Roman" w:eastAsia="仿宋_GB2312" w:hAnsi="Times New Roman" w:hint="eastAsia"/>
          <w:bCs/>
          <w:spacing w:val="5"/>
          <w:sz w:val="32"/>
          <w:szCs w:val="32"/>
        </w:rPr>
        <w:t>《</w:t>
      </w:r>
      <w:r w:rsidRPr="00F70BA9">
        <w:rPr>
          <w:rFonts w:ascii="Times New Roman" w:eastAsia="仿宋_GB2312" w:hAnsi="Times New Roman" w:hint="eastAsia"/>
          <w:bCs/>
          <w:spacing w:val="5"/>
          <w:sz w:val="32"/>
          <w:szCs w:val="32"/>
        </w:rPr>
        <w:t>木材加工系统粉尘防爆安全规范</w:t>
      </w:r>
      <w:r w:rsidR="0036377A" w:rsidRPr="0036377A">
        <w:rPr>
          <w:rFonts w:ascii="Times New Roman" w:eastAsia="仿宋_GB2312" w:hAnsi="Times New Roman" w:hint="eastAsia"/>
          <w:bCs/>
          <w:spacing w:val="5"/>
          <w:sz w:val="32"/>
          <w:szCs w:val="32"/>
        </w:rPr>
        <w:t>》</w:t>
      </w:r>
      <w:r w:rsidR="0036377A" w:rsidRPr="0036377A">
        <w:rPr>
          <w:rFonts w:ascii="Times New Roman" w:eastAsia="仿宋_GB2312" w:hAnsi="Times New Roman" w:hint="eastAsia"/>
          <w:bCs/>
          <w:spacing w:val="5"/>
          <w:sz w:val="32"/>
          <w:szCs w:val="32"/>
        </w:rPr>
        <w:t xml:space="preserve"> </w:t>
      </w:r>
      <w:r w:rsidR="0036377A" w:rsidRPr="0036377A">
        <w:rPr>
          <w:rFonts w:ascii="Times New Roman" w:eastAsia="仿宋_GB2312" w:hAnsi="Times New Roman" w:hint="eastAsia"/>
          <w:bCs/>
          <w:spacing w:val="5"/>
          <w:sz w:val="32"/>
          <w:szCs w:val="32"/>
        </w:rPr>
        <w:t>、</w:t>
      </w:r>
      <w:r w:rsidRPr="00F70BA9">
        <w:rPr>
          <w:rFonts w:ascii="Times New Roman" w:eastAsia="仿宋_GB2312" w:hAnsi="Times New Roman" w:hint="eastAsia"/>
          <w:bCs/>
          <w:spacing w:val="5"/>
          <w:sz w:val="32"/>
          <w:szCs w:val="32"/>
        </w:rPr>
        <w:t>AQ 4273</w:t>
      </w:r>
      <w:r w:rsidR="0036377A" w:rsidRPr="0036377A">
        <w:rPr>
          <w:rFonts w:ascii="Times New Roman" w:eastAsia="仿宋_GB2312" w:hAnsi="Times New Roman" w:hint="eastAsia"/>
          <w:bCs/>
          <w:spacing w:val="5"/>
          <w:sz w:val="32"/>
          <w:szCs w:val="32"/>
        </w:rPr>
        <w:t xml:space="preserve"> </w:t>
      </w:r>
      <w:r w:rsidR="0036377A" w:rsidRPr="0036377A">
        <w:rPr>
          <w:rFonts w:ascii="Times New Roman" w:eastAsia="仿宋_GB2312" w:hAnsi="Times New Roman" w:hint="eastAsia"/>
          <w:bCs/>
          <w:spacing w:val="5"/>
          <w:sz w:val="32"/>
          <w:szCs w:val="32"/>
        </w:rPr>
        <w:t>《</w:t>
      </w:r>
      <w:r w:rsidRPr="00F70BA9">
        <w:rPr>
          <w:rFonts w:ascii="Times New Roman" w:eastAsia="仿宋_GB2312" w:hAnsi="Times New Roman" w:hint="eastAsia"/>
          <w:bCs/>
          <w:spacing w:val="5"/>
          <w:sz w:val="32"/>
          <w:szCs w:val="32"/>
        </w:rPr>
        <w:t>粉尘爆炸危险场所用除尘系统安全技术规范</w:t>
      </w:r>
      <w:r w:rsidR="0036377A" w:rsidRPr="0036377A">
        <w:rPr>
          <w:rFonts w:ascii="Times New Roman" w:eastAsia="仿宋_GB2312" w:hAnsi="Times New Roman" w:hint="eastAsia"/>
          <w:bCs/>
          <w:spacing w:val="5"/>
          <w:sz w:val="32"/>
          <w:szCs w:val="32"/>
        </w:rPr>
        <w:t>》</w:t>
      </w:r>
      <w:r>
        <w:rPr>
          <w:rFonts w:ascii="Times New Roman" w:eastAsia="仿宋_GB2312" w:hAnsi="Times New Roman" w:hint="eastAsia"/>
          <w:bCs/>
          <w:spacing w:val="5"/>
          <w:sz w:val="32"/>
          <w:szCs w:val="32"/>
        </w:rPr>
        <w:t>等。</w:t>
      </w:r>
    </w:p>
    <w:p w14:paraId="6853424A" w14:textId="2F173F8B" w:rsidR="00F70BA9" w:rsidRDefault="00F70BA9" w:rsidP="0036377A">
      <w:pPr>
        <w:spacing w:line="560" w:lineRule="exact"/>
        <w:ind w:firstLineChars="200" w:firstLine="660"/>
        <w:rPr>
          <w:rFonts w:ascii="Times New Roman" w:eastAsia="仿宋_GB2312" w:hAnsi="Times New Roman"/>
          <w:bCs/>
          <w:spacing w:val="5"/>
          <w:sz w:val="32"/>
          <w:szCs w:val="32"/>
        </w:rPr>
      </w:pPr>
      <w:r>
        <w:rPr>
          <w:rFonts w:ascii="Times New Roman" w:eastAsia="仿宋_GB2312" w:hAnsi="Times New Roman" w:hint="eastAsia"/>
          <w:bCs/>
          <w:spacing w:val="5"/>
          <w:sz w:val="32"/>
          <w:szCs w:val="32"/>
        </w:rPr>
        <w:t>作业环境依据：</w:t>
      </w:r>
      <w:r w:rsidRPr="00F70BA9">
        <w:rPr>
          <w:rFonts w:ascii="Times New Roman" w:eastAsia="仿宋_GB2312" w:hAnsi="Times New Roman" w:hint="eastAsia"/>
          <w:bCs/>
          <w:spacing w:val="5"/>
          <w:sz w:val="32"/>
          <w:szCs w:val="32"/>
        </w:rPr>
        <w:t xml:space="preserve">DB33/T 2058 </w:t>
      </w:r>
      <w:r w:rsidRPr="00F70BA9">
        <w:rPr>
          <w:rFonts w:ascii="Times New Roman" w:eastAsia="仿宋_GB2312" w:hAnsi="Times New Roman" w:hint="eastAsia"/>
          <w:bCs/>
          <w:spacing w:val="5"/>
          <w:sz w:val="32"/>
          <w:szCs w:val="32"/>
        </w:rPr>
        <w:t>《浙江省木制品制造企业安全生产基本要求》</w:t>
      </w:r>
      <w:r>
        <w:rPr>
          <w:rFonts w:ascii="Times New Roman" w:eastAsia="仿宋_GB2312" w:hAnsi="Times New Roman" w:hint="eastAsia"/>
          <w:bCs/>
          <w:spacing w:val="5"/>
          <w:sz w:val="32"/>
          <w:szCs w:val="32"/>
        </w:rPr>
        <w:t>。</w:t>
      </w:r>
    </w:p>
    <w:p w14:paraId="36F2AC04" w14:textId="389A82B7" w:rsidR="00F70BA9" w:rsidRPr="00F70BA9" w:rsidRDefault="00F70BA9" w:rsidP="00F70BA9">
      <w:pPr>
        <w:spacing w:line="560" w:lineRule="exact"/>
        <w:ind w:firstLineChars="200" w:firstLine="660"/>
        <w:rPr>
          <w:rFonts w:ascii="Times New Roman" w:eastAsia="仿宋_GB2312" w:hAnsi="Times New Roman"/>
          <w:bCs/>
          <w:spacing w:val="5"/>
          <w:sz w:val="32"/>
          <w:szCs w:val="32"/>
        </w:rPr>
      </w:pPr>
      <w:r>
        <w:rPr>
          <w:rFonts w:ascii="Times New Roman" w:eastAsia="仿宋_GB2312" w:hAnsi="Times New Roman" w:hint="eastAsia"/>
          <w:bCs/>
          <w:spacing w:val="5"/>
          <w:sz w:val="32"/>
          <w:szCs w:val="32"/>
        </w:rPr>
        <w:t>涂装作业安全要求依据：</w:t>
      </w:r>
      <w:r w:rsidRPr="00F70BA9">
        <w:rPr>
          <w:rFonts w:ascii="Times New Roman" w:eastAsia="仿宋_GB2312" w:hAnsi="Times New Roman" w:hint="eastAsia"/>
          <w:bCs/>
          <w:spacing w:val="5"/>
          <w:sz w:val="32"/>
          <w:szCs w:val="32"/>
        </w:rPr>
        <w:t xml:space="preserve">GB 6514 </w:t>
      </w:r>
      <w:r w:rsidRPr="00F70BA9">
        <w:rPr>
          <w:rFonts w:ascii="Times New Roman" w:eastAsia="仿宋_GB2312" w:hAnsi="Times New Roman" w:hint="eastAsia"/>
          <w:bCs/>
          <w:spacing w:val="5"/>
          <w:sz w:val="32"/>
          <w:szCs w:val="32"/>
        </w:rPr>
        <w:t>《涂装作业安全规程</w:t>
      </w:r>
      <w:r w:rsidRPr="00F70BA9">
        <w:rPr>
          <w:rFonts w:ascii="Times New Roman" w:eastAsia="仿宋_GB2312" w:hAnsi="Times New Roman" w:hint="eastAsia"/>
          <w:bCs/>
          <w:spacing w:val="5"/>
          <w:sz w:val="32"/>
          <w:szCs w:val="32"/>
        </w:rPr>
        <w:t xml:space="preserve"> </w:t>
      </w:r>
      <w:r w:rsidRPr="00F70BA9">
        <w:rPr>
          <w:rFonts w:ascii="Times New Roman" w:eastAsia="仿宋_GB2312" w:hAnsi="Times New Roman" w:hint="eastAsia"/>
          <w:bCs/>
          <w:spacing w:val="5"/>
          <w:sz w:val="32"/>
          <w:szCs w:val="32"/>
        </w:rPr>
        <w:t>涂漆工艺安全及其通风》、</w:t>
      </w:r>
      <w:r w:rsidRPr="00F70BA9">
        <w:rPr>
          <w:rFonts w:ascii="Times New Roman" w:eastAsia="仿宋_GB2312" w:hAnsi="Times New Roman" w:hint="eastAsia"/>
          <w:bCs/>
          <w:spacing w:val="5"/>
          <w:sz w:val="32"/>
          <w:szCs w:val="32"/>
        </w:rPr>
        <w:t xml:space="preserve">GB 17750 </w:t>
      </w:r>
      <w:r w:rsidRPr="00F70BA9">
        <w:rPr>
          <w:rFonts w:ascii="Times New Roman" w:eastAsia="仿宋_GB2312" w:hAnsi="Times New Roman" w:hint="eastAsia"/>
          <w:bCs/>
          <w:spacing w:val="5"/>
          <w:sz w:val="32"/>
          <w:szCs w:val="32"/>
        </w:rPr>
        <w:t>《涂装作业安全规程</w:t>
      </w:r>
      <w:r w:rsidRPr="00F70BA9">
        <w:rPr>
          <w:rFonts w:ascii="Times New Roman" w:eastAsia="仿宋_GB2312" w:hAnsi="Times New Roman" w:hint="eastAsia"/>
          <w:bCs/>
          <w:spacing w:val="5"/>
          <w:sz w:val="32"/>
          <w:szCs w:val="32"/>
        </w:rPr>
        <w:t xml:space="preserve"> </w:t>
      </w:r>
      <w:r w:rsidRPr="00F70BA9">
        <w:rPr>
          <w:rFonts w:ascii="Times New Roman" w:eastAsia="仿宋_GB2312" w:hAnsi="Times New Roman" w:hint="eastAsia"/>
          <w:bCs/>
          <w:spacing w:val="5"/>
          <w:sz w:val="32"/>
          <w:szCs w:val="32"/>
        </w:rPr>
        <w:t>浸涂工艺安全》</w:t>
      </w:r>
      <w:r>
        <w:rPr>
          <w:rFonts w:ascii="Times New Roman" w:eastAsia="仿宋_GB2312" w:hAnsi="Times New Roman" w:hint="eastAsia"/>
          <w:bCs/>
          <w:spacing w:val="5"/>
          <w:sz w:val="32"/>
          <w:szCs w:val="32"/>
        </w:rPr>
        <w:t>等</w:t>
      </w:r>
      <w:r w:rsidRPr="00F70BA9">
        <w:rPr>
          <w:rFonts w:ascii="Times New Roman" w:eastAsia="仿宋_GB2312" w:hAnsi="Times New Roman" w:hint="eastAsia"/>
          <w:bCs/>
          <w:spacing w:val="5"/>
          <w:sz w:val="32"/>
          <w:szCs w:val="32"/>
        </w:rPr>
        <w:t>。</w:t>
      </w:r>
    </w:p>
    <w:p w14:paraId="5B12C00A" w14:textId="370715C8" w:rsidR="00F70BA9" w:rsidRDefault="00F70BA9" w:rsidP="0036377A">
      <w:pPr>
        <w:spacing w:line="560" w:lineRule="exact"/>
        <w:ind w:firstLineChars="200" w:firstLine="660"/>
        <w:rPr>
          <w:rFonts w:ascii="Times New Roman" w:eastAsia="仿宋_GB2312" w:hAnsi="Times New Roman"/>
          <w:bCs/>
          <w:spacing w:val="5"/>
          <w:sz w:val="32"/>
          <w:szCs w:val="32"/>
        </w:rPr>
      </w:pPr>
      <w:r>
        <w:rPr>
          <w:rFonts w:ascii="Times New Roman" w:eastAsia="仿宋_GB2312" w:hAnsi="Times New Roman" w:hint="eastAsia"/>
          <w:bCs/>
          <w:spacing w:val="5"/>
          <w:sz w:val="32"/>
          <w:szCs w:val="32"/>
        </w:rPr>
        <w:t>职业健康依据：</w:t>
      </w:r>
      <w:r w:rsidRPr="00F70BA9">
        <w:rPr>
          <w:rFonts w:ascii="Times New Roman" w:eastAsia="仿宋_GB2312" w:hAnsi="Times New Roman" w:hint="eastAsia"/>
          <w:bCs/>
          <w:spacing w:val="5"/>
          <w:sz w:val="32"/>
          <w:szCs w:val="32"/>
        </w:rPr>
        <w:t xml:space="preserve">DB33/T 2058 </w:t>
      </w:r>
      <w:r w:rsidRPr="00F70BA9">
        <w:rPr>
          <w:rFonts w:ascii="Times New Roman" w:eastAsia="仿宋_GB2312" w:hAnsi="Times New Roman" w:hint="eastAsia"/>
          <w:bCs/>
          <w:spacing w:val="5"/>
          <w:sz w:val="32"/>
          <w:szCs w:val="32"/>
        </w:rPr>
        <w:t>《浙江省木制品制造企业安全生产基本要求》</w:t>
      </w:r>
      <w:r>
        <w:rPr>
          <w:rFonts w:ascii="Times New Roman" w:eastAsia="仿宋_GB2312" w:hAnsi="Times New Roman" w:hint="eastAsia"/>
          <w:bCs/>
          <w:spacing w:val="5"/>
          <w:sz w:val="32"/>
          <w:szCs w:val="32"/>
        </w:rPr>
        <w:t>。</w:t>
      </w:r>
    </w:p>
    <w:p w14:paraId="39E4ED6B" w14:textId="25DB6ABB" w:rsidR="00F70BA9" w:rsidRPr="0036377A" w:rsidRDefault="00F70BA9" w:rsidP="0036377A">
      <w:pPr>
        <w:spacing w:line="560" w:lineRule="exact"/>
        <w:ind w:firstLineChars="200" w:firstLine="660"/>
        <w:rPr>
          <w:rFonts w:ascii="Times New Roman" w:eastAsia="仿宋_GB2312" w:hAnsi="Times New Roman"/>
          <w:bCs/>
          <w:spacing w:val="5"/>
          <w:sz w:val="32"/>
          <w:szCs w:val="32"/>
        </w:rPr>
      </w:pPr>
      <w:r>
        <w:rPr>
          <w:rFonts w:ascii="Times New Roman" w:eastAsia="仿宋_GB2312" w:hAnsi="Times New Roman" w:hint="eastAsia"/>
          <w:bCs/>
          <w:spacing w:val="5"/>
          <w:sz w:val="32"/>
          <w:szCs w:val="32"/>
        </w:rPr>
        <w:t>管理及培训依据：</w:t>
      </w:r>
      <w:r w:rsidRPr="00F70BA9">
        <w:rPr>
          <w:rFonts w:ascii="Times New Roman" w:eastAsia="仿宋_GB2312" w:hAnsi="Times New Roman" w:hint="eastAsia"/>
          <w:bCs/>
          <w:spacing w:val="5"/>
          <w:sz w:val="32"/>
          <w:szCs w:val="32"/>
        </w:rPr>
        <w:t>AQ 4228</w:t>
      </w:r>
      <w:r w:rsidRPr="0036377A">
        <w:rPr>
          <w:rFonts w:ascii="Times New Roman" w:eastAsia="仿宋_GB2312" w:hAnsi="Times New Roman" w:hint="eastAsia"/>
          <w:bCs/>
          <w:spacing w:val="5"/>
          <w:sz w:val="32"/>
          <w:szCs w:val="32"/>
        </w:rPr>
        <w:t xml:space="preserve"> </w:t>
      </w:r>
      <w:r w:rsidRPr="0036377A">
        <w:rPr>
          <w:rFonts w:ascii="Times New Roman" w:eastAsia="仿宋_GB2312" w:hAnsi="Times New Roman" w:hint="eastAsia"/>
          <w:bCs/>
          <w:spacing w:val="5"/>
          <w:sz w:val="32"/>
          <w:szCs w:val="32"/>
        </w:rPr>
        <w:t>《</w:t>
      </w:r>
      <w:r w:rsidRPr="00F70BA9">
        <w:rPr>
          <w:rFonts w:ascii="Times New Roman" w:eastAsia="仿宋_GB2312" w:hAnsi="Times New Roman" w:hint="eastAsia"/>
          <w:bCs/>
          <w:spacing w:val="5"/>
          <w:sz w:val="32"/>
          <w:szCs w:val="32"/>
        </w:rPr>
        <w:t>木材加工系统粉尘防爆安全规范</w:t>
      </w:r>
      <w:r w:rsidRPr="0036377A">
        <w:rPr>
          <w:rFonts w:ascii="Times New Roman" w:eastAsia="仿宋_GB2312" w:hAnsi="Times New Roman" w:hint="eastAsia"/>
          <w:bCs/>
          <w:spacing w:val="5"/>
          <w:sz w:val="32"/>
          <w:szCs w:val="32"/>
        </w:rPr>
        <w:t>》</w:t>
      </w:r>
      <w:r>
        <w:rPr>
          <w:rFonts w:ascii="Times New Roman" w:eastAsia="仿宋_GB2312" w:hAnsi="Times New Roman" w:hint="eastAsia"/>
          <w:bCs/>
          <w:spacing w:val="5"/>
          <w:sz w:val="32"/>
          <w:szCs w:val="32"/>
        </w:rPr>
        <w:t>。</w:t>
      </w:r>
    </w:p>
    <w:bookmarkEnd w:id="0"/>
    <w:p w14:paraId="5BF6D614" w14:textId="77777777" w:rsidR="009054D6" w:rsidRPr="00F945FC" w:rsidRDefault="009054D6" w:rsidP="009054D6">
      <w:pPr>
        <w:pStyle w:val="a8"/>
        <w:numPr>
          <w:ilvl w:val="0"/>
          <w:numId w:val="3"/>
        </w:numPr>
        <w:adjustRightInd/>
        <w:spacing w:line="560" w:lineRule="exact"/>
        <w:ind w:left="1134" w:firstLineChars="0" w:hanging="425"/>
        <w:outlineLvl w:val="3"/>
        <w:rPr>
          <w:rFonts w:ascii="Times New Roman" w:eastAsia="楷体_GB2312" w:hAnsi="Times New Roman"/>
          <w:b/>
          <w:sz w:val="32"/>
          <w:szCs w:val="32"/>
        </w:rPr>
      </w:pPr>
      <w:r w:rsidRPr="00F945FC">
        <w:rPr>
          <w:rFonts w:ascii="Times New Roman" w:eastAsia="楷体_GB2312" w:hAnsi="Times New Roman"/>
          <w:b/>
          <w:sz w:val="32"/>
          <w:szCs w:val="32"/>
        </w:rPr>
        <w:t>主要内容</w:t>
      </w:r>
    </w:p>
    <w:p w14:paraId="404A672E" w14:textId="60988345" w:rsidR="0036377A" w:rsidRPr="0036377A" w:rsidRDefault="009054D6" w:rsidP="0036377A">
      <w:pPr>
        <w:spacing w:line="560" w:lineRule="exact"/>
        <w:ind w:firstLineChars="200" w:firstLine="660"/>
        <w:rPr>
          <w:rFonts w:ascii="Times New Roman" w:eastAsia="仿宋_GB2312" w:hAnsi="Times New Roman"/>
          <w:bCs/>
          <w:spacing w:val="5"/>
          <w:sz w:val="32"/>
          <w:szCs w:val="32"/>
        </w:rPr>
      </w:pPr>
      <w:bookmarkStart w:id="1" w:name="OLE_LINK3"/>
      <w:r w:rsidRPr="00C948C9">
        <w:rPr>
          <w:rFonts w:ascii="Times New Roman" w:eastAsia="仿宋_GB2312" w:hAnsi="Times New Roman"/>
          <w:bCs/>
          <w:spacing w:val="5"/>
          <w:sz w:val="32"/>
          <w:szCs w:val="32"/>
        </w:rPr>
        <w:t>在内容结构上</w:t>
      </w:r>
      <w:r w:rsidR="0036377A" w:rsidRPr="00C948C9">
        <w:rPr>
          <w:rFonts w:ascii="Times New Roman" w:eastAsia="仿宋_GB2312" w:hAnsi="Times New Roman" w:hint="eastAsia"/>
          <w:bCs/>
          <w:spacing w:val="5"/>
          <w:sz w:val="32"/>
          <w:szCs w:val="32"/>
        </w:rPr>
        <w:t>,</w:t>
      </w:r>
      <w:r w:rsidRPr="00C948C9">
        <w:rPr>
          <w:rFonts w:ascii="Times New Roman" w:eastAsia="仿宋_GB2312" w:hAnsi="Times New Roman"/>
          <w:bCs/>
          <w:spacing w:val="5"/>
          <w:sz w:val="32"/>
          <w:szCs w:val="32"/>
        </w:rPr>
        <w:t>包括</w:t>
      </w:r>
      <w:r w:rsidR="00520A0A" w:rsidRPr="00C948C9">
        <w:rPr>
          <w:rFonts w:ascii="Times New Roman" w:eastAsia="仿宋_GB2312" w:hAnsi="Times New Roman" w:hint="eastAsia"/>
          <w:bCs/>
          <w:spacing w:val="5"/>
          <w:sz w:val="32"/>
          <w:szCs w:val="32"/>
        </w:rPr>
        <w:t>11</w:t>
      </w:r>
      <w:r w:rsidRPr="00C948C9">
        <w:rPr>
          <w:rFonts w:ascii="Times New Roman" w:eastAsia="仿宋_GB2312" w:hAnsi="Times New Roman"/>
          <w:bCs/>
          <w:spacing w:val="5"/>
          <w:sz w:val="32"/>
          <w:szCs w:val="32"/>
        </w:rPr>
        <w:t>个方面的内容，分别为：第</w:t>
      </w:r>
      <w:r w:rsidRPr="00C948C9">
        <w:rPr>
          <w:rFonts w:ascii="Times New Roman" w:eastAsia="仿宋_GB2312" w:hAnsi="Times New Roman"/>
          <w:bCs/>
          <w:spacing w:val="5"/>
          <w:sz w:val="32"/>
          <w:szCs w:val="32"/>
        </w:rPr>
        <w:t>1</w:t>
      </w:r>
      <w:r w:rsidRPr="00C948C9">
        <w:rPr>
          <w:rFonts w:ascii="Times New Roman" w:eastAsia="仿宋_GB2312" w:hAnsi="Times New Roman"/>
          <w:bCs/>
          <w:spacing w:val="5"/>
          <w:sz w:val="32"/>
          <w:szCs w:val="32"/>
        </w:rPr>
        <w:t>章</w:t>
      </w:r>
      <w:r w:rsidRPr="00C948C9">
        <w:rPr>
          <w:rFonts w:ascii="Times New Roman" w:eastAsia="仿宋_GB2312" w:hAnsi="Times New Roman"/>
          <w:bCs/>
          <w:spacing w:val="5"/>
          <w:sz w:val="32"/>
          <w:szCs w:val="32"/>
        </w:rPr>
        <w:t xml:space="preserve"> </w:t>
      </w:r>
      <w:r w:rsidRPr="00C948C9">
        <w:rPr>
          <w:rFonts w:ascii="Times New Roman" w:eastAsia="仿宋_GB2312" w:hAnsi="Times New Roman"/>
          <w:bCs/>
          <w:spacing w:val="5"/>
          <w:sz w:val="32"/>
          <w:szCs w:val="32"/>
        </w:rPr>
        <w:t>范围</w:t>
      </w:r>
      <w:bookmarkStart w:id="2" w:name="_Toc369789680"/>
      <w:bookmarkStart w:id="3" w:name="_Toc369784983"/>
      <w:r w:rsidRPr="00C948C9">
        <w:rPr>
          <w:rFonts w:ascii="Times New Roman" w:eastAsia="仿宋_GB2312" w:hAnsi="Times New Roman"/>
          <w:bCs/>
          <w:spacing w:val="5"/>
          <w:sz w:val="32"/>
          <w:szCs w:val="32"/>
        </w:rPr>
        <w:t>；第</w:t>
      </w:r>
      <w:r w:rsidRPr="00C948C9">
        <w:rPr>
          <w:rFonts w:ascii="Times New Roman" w:eastAsia="仿宋_GB2312" w:hAnsi="Times New Roman"/>
          <w:bCs/>
          <w:spacing w:val="5"/>
          <w:sz w:val="32"/>
          <w:szCs w:val="32"/>
        </w:rPr>
        <w:t>2</w:t>
      </w:r>
      <w:r w:rsidRPr="00C948C9">
        <w:rPr>
          <w:rFonts w:ascii="Times New Roman" w:eastAsia="仿宋_GB2312" w:hAnsi="Times New Roman"/>
          <w:bCs/>
          <w:spacing w:val="5"/>
          <w:sz w:val="32"/>
          <w:szCs w:val="32"/>
        </w:rPr>
        <w:t>章</w:t>
      </w:r>
      <w:r w:rsidRPr="00C948C9">
        <w:rPr>
          <w:rFonts w:ascii="Times New Roman" w:eastAsia="仿宋_GB2312" w:hAnsi="Times New Roman"/>
          <w:bCs/>
          <w:spacing w:val="5"/>
          <w:sz w:val="32"/>
          <w:szCs w:val="32"/>
        </w:rPr>
        <w:t xml:space="preserve"> </w:t>
      </w:r>
      <w:r w:rsidRPr="00C948C9">
        <w:rPr>
          <w:rFonts w:ascii="Times New Roman" w:eastAsia="仿宋_GB2312" w:hAnsi="Times New Roman"/>
          <w:bCs/>
          <w:spacing w:val="5"/>
          <w:sz w:val="32"/>
          <w:szCs w:val="32"/>
        </w:rPr>
        <w:t>规范性引用文件</w:t>
      </w:r>
      <w:bookmarkStart w:id="4" w:name="_Toc369789681"/>
      <w:bookmarkStart w:id="5" w:name="_Toc369784984"/>
      <w:bookmarkEnd w:id="2"/>
      <w:bookmarkEnd w:id="3"/>
      <w:r w:rsidRPr="00C948C9">
        <w:rPr>
          <w:rFonts w:ascii="Times New Roman" w:eastAsia="仿宋_GB2312" w:hAnsi="Times New Roman"/>
          <w:bCs/>
          <w:spacing w:val="5"/>
          <w:sz w:val="32"/>
          <w:szCs w:val="32"/>
        </w:rPr>
        <w:t>；第</w:t>
      </w:r>
      <w:r w:rsidRPr="00C948C9">
        <w:rPr>
          <w:rFonts w:ascii="Times New Roman" w:eastAsia="仿宋_GB2312" w:hAnsi="Times New Roman"/>
          <w:bCs/>
          <w:spacing w:val="5"/>
          <w:sz w:val="32"/>
          <w:szCs w:val="32"/>
        </w:rPr>
        <w:t>3</w:t>
      </w:r>
      <w:r w:rsidRPr="00C948C9">
        <w:rPr>
          <w:rFonts w:ascii="Times New Roman" w:eastAsia="仿宋_GB2312" w:hAnsi="Times New Roman"/>
          <w:bCs/>
          <w:spacing w:val="5"/>
          <w:sz w:val="32"/>
          <w:szCs w:val="32"/>
        </w:rPr>
        <w:t>章</w:t>
      </w:r>
      <w:bookmarkStart w:id="6" w:name="_Toc369789685"/>
      <w:bookmarkStart w:id="7" w:name="_Toc369784988"/>
      <w:bookmarkEnd w:id="4"/>
      <w:bookmarkEnd w:id="5"/>
      <w:r w:rsidR="00A3260B">
        <w:rPr>
          <w:rFonts w:ascii="Times New Roman" w:eastAsia="仿宋_GB2312" w:hAnsi="Times New Roman" w:hint="eastAsia"/>
          <w:bCs/>
          <w:spacing w:val="5"/>
          <w:sz w:val="32"/>
          <w:szCs w:val="32"/>
        </w:rPr>
        <w:t xml:space="preserve"> </w:t>
      </w:r>
      <w:r w:rsidR="00F70BA9">
        <w:rPr>
          <w:rFonts w:ascii="Times New Roman" w:eastAsia="仿宋_GB2312" w:hAnsi="Times New Roman" w:hint="eastAsia"/>
          <w:bCs/>
          <w:spacing w:val="5"/>
          <w:sz w:val="32"/>
          <w:szCs w:val="32"/>
        </w:rPr>
        <w:t>术语和定义</w:t>
      </w:r>
      <w:r w:rsidRPr="00C948C9">
        <w:rPr>
          <w:rFonts w:ascii="Times New Roman" w:eastAsia="仿宋_GB2312" w:hAnsi="Times New Roman"/>
          <w:bCs/>
          <w:spacing w:val="5"/>
          <w:sz w:val="32"/>
          <w:szCs w:val="32"/>
        </w:rPr>
        <w:t>；</w:t>
      </w:r>
      <w:r w:rsidR="00CB6658" w:rsidRPr="00C948C9">
        <w:rPr>
          <w:rFonts w:ascii="Times New Roman" w:eastAsia="仿宋_GB2312" w:hAnsi="Times New Roman"/>
          <w:bCs/>
          <w:spacing w:val="5"/>
          <w:sz w:val="32"/>
          <w:szCs w:val="32"/>
        </w:rPr>
        <w:t>第</w:t>
      </w:r>
      <w:r w:rsidR="00A3260B">
        <w:rPr>
          <w:rFonts w:ascii="Times New Roman" w:eastAsia="仿宋_GB2312" w:hAnsi="Times New Roman" w:hint="eastAsia"/>
          <w:bCs/>
          <w:spacing w:val="5"/>
          <w:sz w:val="32"/>
          <w:szCs w:val="32"/>
        </w:rPr>
        <w:t>4</w:t>
      </w:r>
      <w:r w:rsidR="00CB6658" w:rsidRPr="00C948C9">
        <w:rPr>
          <w:rFonts w:ascii="Times New Roman" w:eastAsia="仿宋_GB2312" w:hAnsi="Times New Roman"/>
          <w:bCs/>
          <w:spacing w:val="5"/>
          <w:sz w:val="32"/>
          <w:szCs w:val="32"/>
        </w:rPr>
        <w:t>章</w:t>
      </w:r>
      <w:r w:rsidR="00CB6658" w:rsidRPr="00C948C9">
        <w:rPr>
          <w:rFonts w:ascii="Times New Roman" w:eastAsia="仿宋_GB2312" w:hAnsi="Times New Roman" w:hint="eastAsia"/>
          <w:bCs/>
          <w:spacing w:val="5"/>
          <w:sz w:val="32"/>
          <w:szCs w:val="32"/>
        </w:rPr>
        <w:t xml:space="preserve"> </w:t>
      </w:r>
      <w:r w:rsidR="00F70BA9">
        <w:rPr>
          <w:rFonts w:ascii="Times New Roman" w:eastAsia="仿宋_GB2312" w:hAnsi="Times New Roman" w:hint="eastAsia"/>
          <w:bCs/>
          <w:spacing w:val="5"/>
          <w:sz w:val="32"/>
          <w:szCs w:val="32"/>
        </w:rPr>
        <w:t>一般</w:t>
      </w:r>
      <w:r w:rsidR="00CB6658" w:rsidRPr="00C948C9">
        <w:rPr>
          <w:rFonts w:ascii="Times New Roman" w:eastAsia="仿宋_GB2312" w:hAnsi="Times New Roman" w:hint="eastAsia"/>
          <w:bCs/>
          <w:spacing w:val="5"/>
          <w:sz w:val="32"/>
          <w:szCs w:val="32"/>
        </w:rPr>
        <w:t>要求</w:t>
      </w:r>
      <w:r w:rsidR="00CB6658" w:rsidRPr="00C948C9">
        <w:rPr>
          <w:rFonts w:ascii="Times New Roman" w:eastAsia="仿宋_GB2312" w:hAnsi="Times New Roman"/>
          <w:bCs/>
          <w:spacing w:val="5"/>
          <w:sz w:val="32"/>
          <w:szCs w:val="32"/>
        </w:rPr>
        <w:t>；</w:t>
      </w:r>
      <w:r w:rsidRPr="00C948C9">
        <w:rPr>
          <w:rFonts w:ascii="Times New Roman" w:eastAsia="仿宋_GB2312" w:hAnsi="Times New Roman"/>
          <w:bCs/>
          <w:spacing w:val="5"/>
          <w:sz w:val="32"/>
          <w:szCs w:val="32"/>
        </w:rPr>
        <w:t>第</w:t>
      </w:r>
      <w:r w:rsidR="00A3260B">
        <w:rPr>
          <w:rFonts w:ascii="Times New Roman" w:eastAsia="仿宋_GB2312" w:hAnsi="Times New Roman" w:hint="eastAsia"/>
          <w:bCs/>
          <w:spacing w:val="5"/>
          <w:sz w:val="32"/>
          <w:szCs w:val="32"/>
        </w:rPr>
        <w:t>5</w:t>
      </w:r>
      <w:r w:rsidRPr="00C948C9">
        <w:rPr>
          <w:rFonts w:ascii="Times New Roman" w:eastAsia="仿宋_GB2312" w:hAnsi="Times New Roman"/>
          <w:bCs/>
          <w:spacing w:val="5"/>
          <w:sz w:val="32"/>
          <w:szCs w:val="32"/>
        </w:rPr>
        <w:t>章</w:t>
      </w:r>
      <w:bookmarkStart w:id="8" w:name="_Toc369784996"/>
      <w:bookmarkStart w:id="9" w:name="_Toc369789693"/>
      <w:bookmarkEnd w:id="6"/>
      <w:bookmarkEnd w:id="7"/>
      <w:r w:rsidRPr="00C948C9">
        <w:rPr>
          <w:rFonts w:ascii="Times New Roman" w:eastAsia="仿宋_GB2312" w:hAnsi="Times New Roman" w:hint="eastAsia"/>
          <w:bCs/>
          <w:spacing w:val="5"/>
          <w:sz w:val="32"/>
          <w:szCs w:val="32"/>
        </w:rPr>
        <w:t xml:space="preserve"> </w:t>
      </w:r>
      <w:r w:rsidR="006700B2">
        <w:rPr>
          <w:rFonts w:ascii="Times New Roman" w:eastAsia="仿宋_GB2312" w:hAnsi="Times New Roman" w:hint="eastAsia"/>
          <w:bCs/>
          <w:spacing w:val="5"/>
          <w:sz w:val="32"/>
          <w:szCs w:val="32"/>
        </w:rPr>
        <w:t>平面布置</w:t>
      </w:r>
      <w:r w:rsidRPr="00C948C9">
        <w:rPr>
          <w:rFonts w:ascii="Times New Roman" w:eastAsia="仿宋_GB2312" w:hAnsi="Times New Roman"/>
          <w:bCs/>
          <w:spacing w:val="5"/>
          <w:sz w:val="32"/>
          <w:szCs w:val="32"/>
        </w:rPr>
        <w:t>；第</w:t>
      </w:r>
      <w:r w:rsidR="00A3260B">
        <w:rPr>
          <w:rFonts w:ascii="Times New Roman" w:eastAsia="仿宋_GB2312" w:hAnsi="Times New Roman" w:hint="eastAsia"/>
          <w:bCs/>
          <w:spacing w:val="5"/>
          <w:sz w:val="32"/>
          <w:szCs w:val="32"/>
        </w:rPr>
        <w:t>6</w:t>
      </w:r>
      <w:r w:rsidRPr="00C948C9">
        <w:rPr>
          <w:rFonts w:ascii="Times New Roman" w:eastAsia="仿宋_GB2312" w:hAnsi="Times New Roman"/>
          <w:bCs/>
          <w:spacing w:val="5"/>
          <w:sz w:val="32"/>
          <w:szCs w:val="32"/>
        </w:rPr>
        <w:t>章</w:t>
      </w:r>
      <w:bookmarkEnd w:id="8"/>
      <w:bookmarkEnd w:id="9"/>
      <w:r w:rsidRPr="00C948C9">
        <w:rPr>
          <w:rFonts w:ascii="Times New Roman" w:eastAsia="仿宋_GB2312" w:hAnsi="Times New Roman"/>
          <w:bCs/>
          <w:spacing w:val="5"/>
          <w:sz w:val="32"/>
          <w:szCs w:val="32"/>
        </w:rPr>
        <w:t xml:space="preserve"> </w:t>
      </w:r>
      <w:r w:rsidR="006700B2">
        <w:rPr>
          <w:rFonts w:ascii="Times New Roman" w:eastAsia="仿宋_GB2312" w:hAnsi="Times New Roman" w:hint="eastAsia"/>
          <w:bCs/>
          <w:spacing w:val="5"/>
          <w:sz w:val="32"/>
          <w:szCs w:val="32"/>
        </w:rPr>
        <w:t>生产设备设施</w:t>
      </w:r>
      <w:r w:rsidRPr="00C948C9">
        <w:rPr>
          <w:rFonts w:ascii="Times New Roman" w:eastAsia="仿宋_GB2312" w:hAnsi="Times New Roman"/>
          <w:bCs/>
          <w:spacing w:val="5"/>
          <w:sz w:val="32"/>
          <w:szCs w:val="32"/>
        </w:rPr>
        <w:t>；</w:t>
      </w:r>
      <w:r w:rsidR="0036377A" w:rsidRPr="00C948C9">
        <w:rPr>
          <w:rFonts w:ascii="Times New Roman" w:eastAsia="仿宋_GB2312" w:hAnsi="Times New Roman"/>
          <w:bCs/>
          <w:spacing w:val="5"/>
          <w:sz w:val="32"/>
          <w:szCs w:val="32"/>
        </w:rPr>
        <w:t>第</w:t>
      </w:r>
      <w:r w:rsidR="00A3260B">
        <w:rPr>
          <w:rFonts w:ascii="Times New Roman" w:eastAsia="仿宋_GB2312" w:hAnsi="Times New Roman" w:hint="eastAsia"/>
          <w:bCs/>
          <w:spacing w:val="5"/>
          <w:sz w:val="32"/>
          <w:szCs w:val="32"/>
        </w:rPr>
        <w:t>7</w:t>
      </w:r>
      <w:r w:rsidR="0036377A" w:rsidRPr="00C948C9">
        <w:rPr>
          <w:rFonts w:ascii="Times New Roman" w:eastAsia="仿宋_GB2312" w:hAnsi="Times New Roman"/>
          <w:bCs/>
          <w:spacing w:val="5"/>
          <w:sz w:val="32"/>
          <w:szCs w:val="32"/>
        </w:rPr>
        <w:t>章</w:t>
      </w:r>
      <w:r w:rsidR="0036377A" w:rsidRPr="00C948C9">
        <w:rPr>
          <w:rFonts w:ascii="Times New Roman" w:eastAsia="仿宋_GB2312" w:hAnsi="Times New Roman" w:hint="eastAsia"/>
          <w:bCs/>
          <w:spacing w:val="5"/>
          <w:sz w:val="32"/>
          <w:szCs w:val="32"/>
        </w:rPr>
        <w:t xml:space="preserve"> </w:t>
      </w:r>
      <w:r w:rsidR="006700B2">
        <w:rPr>
          <w:rFonts w:ascii="Times New Roman" w:eastAsia="仿宋_GB2312" w:hAnsi="Times New Roman" w:hint="eastAsia"/>
          <w:bCs/>
          <w:spacing w:val="5"/>
          <w:sz w:val="32"/>
          <w:szCs w:val="32"/>
        </w:rPr>
        <w:t>除尘系统；</w:t>
      </w:r>
      <w:r w:rsidR="00CB6658" w:rsidRPr="00C948C9">
        <w:rPr>
          <w:rFonts w:ascii="Times New Roman" w:eastAsia="仿宋_GB2312" w:hAnsi="Times New Roman"/>
          <w:bCs/>
          <w:spacing w:val="5"/>
          <w:sz w:val="32"/>
          <w:szCs w:val="32"/>
        </w:rPr>
        <w:t>第</w:t>
      </w:r>
      <w:r w:rsidR="00A3260B">
        <w:rPr>
          <w:rFonts w:ascii="Times New Roman" w:eastAsia="仿宋_GB2312" w:hAnsi="Times New Roman" w:hint="eastAsia"/>
          <w:bCs/>
          <w:spacing w:val="5"/>
          <w:sz w:val="32"/>
          <w:szCs w:val="32"/>
        </w:rPr>
        <w:t>8</w:t>
      </w:r>
      <w:r w:rsidR="00CB6658" w:rsidRPr="00C948C9">
        <w:rPr>
          <w:rFonts w:ascii="Times New Roman" w:eastAsia="仿宋_GB2312" w:hAnsi="Times New Roman"/>
          <w:bCs/>
          <w:spacing w:val="5"/>
          <w:sz w:val="32"/>
          <w:szCs w:val="32"/>
        </w:rPr>
        <w:t>章</w:t>
      </w:r>
      <w:r w:rsidR="00CB6658" w:rsidRPr="00C948C9">
        <w:rPr>
          <w:rFonts w:ascii="Times New Roman" w:eastAsia="仿宋_GB2312" w:hAnsi="Times New Roman" w:hint="eastAsia"/>
          <w:bCs/>
          <w:spacing w:val="5"/>
          <w:sz w:val="32"/>
          <w:szCs w:val="32"/>
        </w:rPr>
        <w:t xml:space="preserve"> </w:t>
      </w:r>
      <w:r w:rsidR="006700B2">
        <w:rPr>
          <w:rFonts w:ascii="Times New Roman" w:eastAsia="仿宋_GB2312" w:hAnsi="Times New Roman" w:hint="eastAsia"/>
          <w:bCs/>
          <w:spacing w:val="5"/>
          <w:sz w:val="32"/>
          <w:szCs w:val="32"/>
        </w:rPr>
        <w:t>作业环境</w:t>
      </w:r>
      <w:r w:rsidR="00CB6658" w:rsidRPr="00C948C9">
        <w:rPr>
          <w:rFonts w:ascii="Times New Roman" w:eastAsia="仿宋_GB2312" w:hAnsi="Times New Roman" w:hint="eastAsia"/>
          <w:bCs/>
          <w:spacing w:val="5"/>
          <w:sz w:val="32"/>
          <w:szCs w:val="32"/>
        </w:rPr>
        <w:t>、</w:t>
      </w:r>
      <w:r w:rsidR="0036377A" w:rsidRPr="00C948C9">
        <w:rPr>
          <w:rFonts w:ascii="Times New Roman" w:eastAsia="仿宋_GB2312" w:hAnsi="Times New Roman"/>
          <w:bCs/>
          <w:spacing w:val="5"/>
          <w:sz w:val="32"/>
          <w:szCs w:val="32"/>
        </w:rPr>
        <w:t>第</w:t>
      </w:r>
      <w:r w:rsidR="00A3260B">
        <w:rPr>
          <w:rFonts w:ascii="Times New Roman" w:eastAsia="仿宋_GB2312" w:hAnsi="Times New Roman" w:hint="eastAsia"/>
          <w:bCs/>
          <w:spacing w:val="5"/>
          <w:sz w:val="32"/>
          <w:szCs w:val="32"/>
        </w:rPr>
        <w:t>9</w:t>
      </w:r>
      <w:r w:rsidR="0036377A" w:rsidRPr="00C948C9">
        <w:rPr>
          <w:rFonts w:ascii="Times New Roman" w:eastAsia="仿宋_GB2312" w:hAnsi="Times New Roman"/>
          <w:bCs/>
          <w:spacing w:val="5"/>
          <w:sz w:val="32"/>
          <w:szCs w:val="32"/>
        </w:rPr>
        <w:t>章</w:t>
      </w:r>
      <w:r w:rsidR="0036377A" w:rsidRPr="00C948C9">
        <w:rPr>
          <w:rFonts w:ascii="Times New Roman" w:eastAsia="仿宋_GB2312" w:hAnsi="Times New Roman" w:hint="eastAsia"/>
          <w:bCs/>
          <w:spacing w:val="5"/>
          <w:sz w:val="32"/>
          <w:szCs w:val="32"/>
        </w:rPr>
        <w:t xml:space="preserve"> </w:t>
      </w:r>
      <w:r w:rsidR="006700B2">
        <w:rPr>
          <w:rFonts w:ascii="Times New Roman" w:eastAsia="仿宋_GB2312" w:hAnsi="Times New Roman" w:hint="eastAsia"/>
          <w:bCs/>
          <w:spacing w:val="5"/>
          <w:sz w:val="32"/>
          <w:szCs w:val="32"/>
        </w:rPr>
        <w:t>涂装作业安全要求；</w:t>
      </w:r>
      <w:r w:rsidR="00CB6658" w:rsidRPr="00C948C9">
        <w:rPr>
          <w:rFonts w:ascii="Times New Roman" w:eastAsia="仿宋_GB2312" w:hAnsi="Times New Roman"/>
          <w:bCs/>
          <w:spacing w:val="5"/>
          <w:sz w:val="32"/>
          <w:szCs w:val="32"/>
        </w:rPr>
        <w:t>第</w:t>
      </w:r>
      <w:r w:rsidR="00A3260B">
        <w:rPr>
          <w:rFonts w:ascii="Times New Roman" w:eastAsia="仿宋_GB2312" w:hAnsi="Times New Roman" w:hint="eastAsia"/>
          <w:bCs/>
          <w:spacing w:val="5"/>
          <w:sz w:val="32"/>
          <w:szCs w:val="32"/>
        </w:rPr>
        <w:t>10</w:t>
      </w:r>
      <w:r w:rsidR="00CB6658" w:rsidRPr="00C948C9">
        <w:rPr>
          <w:rFonts w:ascii="Times New Roman" w:eastAsia="仿宋_GB2312" w:hAnsi="Times New Roman"/>
          <w:bCs/>
          <w:spacing w:val="5"/>
          <w:sz w:val="32"/>
          <w:szCs w:val="32"/>
        </w:rPr>
        <w:t>章</w:t>
      </w:r>
      <w:r w:rsidR="00CB6658" w:rsidRPr="00C948C9">
        <w:rPr>
          <w:rFonts w:ascii="Times New Roman" w:eastAsia="仿宋_GB2312" w:hAnsi="Times New Roman" w:hint="eastAsia"/>
          <w:bCs/>
          <w:spacing w:val="5"/>
          <w:sz w:val="32"/>
          <w:szCs w:val="32"/>
        </w:rPr>
        <w:t xml:space="preserve"> </w:t>
      </w:r>
      <w:r w:rsidR="006700B2">
        <w:rPr>
          <w:rFonts w:ascii="Times New Roman" w:eastAsia="仿宋_GB2312" w:hAnsi="Times New Roman" w:hint="eastAsia"/>
          <w:bCs/>
          <w:spacing w:val="5"/>
          <w:sz w:val="32"/>
          <w:szCs w:val="32"/>
        </w:rPr>
        <w:t>职业健康；第</w:t>
      </w:r>
      <w:r w:rsidR="006700B2">
        <w:rPr>
          <w:rFonts w:ascii="Times New Roman" w:eastAsia="仿宋_GB2312" w:hAnsi="Times New Roman" w:hint="eastAsia"/>
          <w:bCs/>
          <w:spacing w:val="5"/>
          <w:sz w:val="32"/>
          <w:szCs w:val="32"/>
        </w:rPr>
        <w:t>11</w:t>
      </w:r>
      <w:r w:rsidR="006700B2">
        <w:rPr>
          <w:rFonts w:ascii="Times New Roman" w:eastAsia="仿宋_GB2312" w:hAnsi="Times New Roman" w:hint="eastAsia"/>
          <w:bCs/>
          <w:spacing w:val="5"/>
          <w:sz w:val="32"/>
          <w:szCs w:val="32"/>
        </w:rPr>
        <w:t>章</w:t>
      </w:r>
      <w:r w:rsidR="006700B2">
        <w:rPr>
          <w:rFonts w:ascii="Times New Roman" w:eastAsia="仿宋_GB2312" w:hAnsi="Times New Roman" w:hint="eastAsia"/>
          <w:bCs/>
          <w:spacing w:val="5"/>
          <w:sz w:val="32"/>
          <w:szCs w:val="32"/>
        </w:rPr>
        <w:t xml:space="preserve"> </w:t>
      </w:r>
      <w:r w:rsidR="006700B2">
        <w:rPr>
          <w:rFonts w:ascii="Times New Roman" w:eastAsia="仿宋_GB2312" w:hAnsi="Times New Roman" w:hint="eastAsia"/>
          <w:bCs/>
          <w:spacing w:val="5"/>
          <w:sz w:val="32"/>
          <w:szCs w:val="32"/>
        </w:rPr>
        <w:t>管理及培训</w:t>
      </w:r>
      <w:r w:rsidR="0036377A" w:rsidRPr="00C948C9">
        <w:rPr>
          <w:rFonts w:ascii="Times New Roman" w:eastAsia="仿宋_GB2312" w:hAnsi="Times New Roman" w:hint="eastAsia"/>
          <w:bCs/>
          <w:spacing w:val="5"/>
          <w:sz w:val="32"/>
          <w:szCs w:val="32"/>
        </w:rPr>
        <w:t>。</w:t>
      </w:r>
    </w:p>
    <w:bookmarkEnd w:id="1"/>
    <w:p w14:paraId="64FFD68A" w14:textId="77777777" w:rsidR="009054D6" w:rsidRPr="00F945FC" w:rsidRDefault="009054D6" w:rsidP="009054D6">
      <w:pPr>
        <w:pStyle w:val="a7"/>
        <w:spacing w:line="560" w:lineRule="exact"/>
        <w:ind w:firstLine="663"/>
        <w:outlineLvl w:val="4"/>
        <w:rPr>
          <w:rFonts w:ascii="Times New Roman" w:eastAsia="仿宋_GB2312"/>
          <w:b/>
          <w:bCs/>
          <w:spacing w:val="5"/>
          <w:sz w:val="32"/>
          <w:szCs w:val="32"/>
        </w:rPr>
      </w:pPr>
      <w:r w:rsidRPr="00F945FC">
        <w:rPr>
          <w:rFonts w:ascii="Times New Roman" w:eastAsia="仿宋_GB2312"/>
          <w:b/>
          <w:bCs/>
          <w:spacing w:val="5"/>
          <w:sz w:val="32"/>
          <w:szCs w:val="32"/>
        </w:rPr>
        <w:t>第</w:t>
      </w:r>
      <w:r w:rsidRPr="00F945FC">
        <w:rPr>
          <w:rFonts w:ascii="Times New Roman" w:eastAsia="仿宋_GB2312"/>
          <w:b/>
          <w:bCs/>
          <w:spacing w:val="5"/>
          <w:sz w:val="32"/>
          <w:szCs w:val="32"/>
        </w:rPr>
        <w:t>1</w:t>
      </w:r>
      <w:r w:rsidRPr="00F945FC">
        <w:rPr>
          <w:rFonts w:ascii="Times New Roman" w:eastAsia="仿宋_GB2312"/>
          <w:b/>
          <w:bCs/>
          <w:spacing w:val="5"/>
          <w:sz w:val="32"/>
          <w:szCs w:val="32"/>
        </w:rPr>
        <w:t>章</w:t>
      </w:r>
      <w:r w:rsidRPr="00F945FC">
        <w:rPr>
          <w:rFonts w:ascii="Times New Roman" w:eastAsia="仿宋_GB2312"/>
          <w:b/>
          <w:bCs/>
          <w:spacing w:val="5"/>
          <w:sz w:val="32"/>
          <w:szCs w:val="32"/>
        </w:rPr>
        <w:t xml:space="preserve"> </w:t>
      </w:r>
      <w:r w:rsidRPr="00F945FC">
        <w:rPr>
          <w:rFonts w:ascii="Times New Roman" w:eastAsia="仿宋_GB2312"/>
          <w:b/>
          <w:bCs/>
          <w:spacing w:val="5"/>
          <w:sz w:val="32"/>
          <w:szCs w:val="32"/>
        </w:rPr>
        <w:t>范围</w:t>
      </w:r>
    </w:p>
    <w:p w14:paraId="4514FB3E" w14:textId="77777777" w:rsidR="002377E7" w:rsidRPr="002377E7" w:rsidRDefault="002377E7" w:rsidP="002377E7">
      <w:pPr>
        <w:spacing w:line="560" w:lineRule="exact"/>
        <w:ind w:firstLineChars="200" w:firstLine="660"/>
        <w:rPr>
          <w:rFonts w:ascii="Times New Roman" w:eastAsia="仿宋_GB2312" w:hAnsi="Times New Roman"/>
          <w:bCs/>
          <w:spacing w:val="5"/>
          <w:sz w:val="32"/>
          <w:szCs w:val="32"/>
        </w:rPr>
      </w:pPr>
      <w:r w:rsidRPr="002377E7">
        <w:rPr>
          <w:rFonts w:ascii="Times New Roman" w:eastAsia="仿宋_GB2312" w:hAnsi="Times New Roman"/>
          <w:bCs/>
          <w:spacing w:val="5"/>
          <w:sz w:val="32"/>
          <w:szCs w:val="32"/>
        </w:rPr>
        <w:t>本文件规定了木制玩具制造企业在安全生产方面需满足的基本要求，包括厂区平面布置、生产设备设施、除尘系统、作业环境、涂装作业、职业健康及安全管理等。</w:t>
      </w:r>
    </w:p>
    <w:p w14:paraId="5A56E8F6" w14:textId="38173281" w:rsidR="00CB6658" w:rsidRPr="002377E7" w:rsidRDefault="002377E7" w:rsidP="002377E7">
      <w:pPr>
        <w:spacing w:line="560" w:lineRule="exact"/>
        <w:ind w:firstLineChars="200" w:firstLine="660"/>
        <w:rPr>
          <w:rFonts w:ascii="Times New Roman" w:eastAsia="仿宋_GB2312" w:hAnsi="Times New Roman"/>
          <w:bCs/>
          <w:spacing w:val="5"/>
          <w:sz w:val="32"/>
          <w:szCs w:val="32"/>
        </w:rPr>
      </w:pPr>
      <w:r w:rsidRPr="002377E7">
        <w:rPr>
          <w:rFonts w:ascii="Times New Roman" w:eastAsia="仿宋_GB2312" w:hAnsi="Times New Roman"/>
          <w:bCs/>
          <w:spacing w:val="5"/>
          <w:sz w:val="32"/>
          <w:szCs w:val="32"/>
        </w:rPr>
        <w:t>本文件适用于所有在固定场所从事木制玩具生产制造的企业，其他小型、临时性木制玩具加工场所亦可参照执</w:t>
      </w:r>
      <w:r w:rsidRPr="002377E7">
        <w:rPr>
          <w:rFonts w:ascii="Times New Roman" w:eastAsia="仿宋_GB2312" w:hAnsi="Times New Roman"/>
          <w:bCs/>
          <w:spacing w:val="5"/>
          <w:sz w:val="32"/>
          <w:szCs w:val="32"/>
        </w:rPr>
        <w:lastRenderedPageBreak/>
        <w:t>行。</w:t>
      </w:r>
    </w:p>
    <w:p w14:paraId="11972747" w14:textId="38CE3869" w:rsidR="009054D6" w:rsidRPr="00F945FC" w:rsidRDefault="009054D6" w:rsidP="009054D6">
      <w:pPr>
        <w:pStyle w:val="a7"/>
        <w:spacing w:line="560" w:lineRule="exact"/>
        <w:ind w:firstLine="663"/>
        <w:outlineLvl w:val="4"/>
        <w:rPr>
          <w:rFonts w:ascii="Times New Roman" w:eastAsia="仿宋_GB2312"/>
          <w:bCs/>
          <w:spacing w:val="5"/>
          <w:sz w:val="32"/>
          <w:szCs w:val="32"/>
        </w:rPr>
      </w:pPr>
      <w:r w:rsidRPr="00F945FC">
        <w:rPr>
          <w:rFonts w:ascii="Times New Roman" w:eastAsia="仿宋_GB2312"/>
          <w:b/>
          <w:bCs/>
          <w:spacing w:val="5"/>
          <w:sz w:val="32"/>
          <w:szCs w:val="32"/>
        </w:rPr>
        <w:t>第</w:t>
      </w:r>
      <w:r w:rsidRPr="00F945FC">
        <w:rPr>
          <w:rFonts w:ascii="Times New Roman" w:eastAsia="仿宋_GB2312"/>
          <w:b/>
          <w:bCs/>
          <w:spacing w:val="5"/>
          <w:sz w:val="32"/>
          <w:szCs w:val="32"/>
        </w:rPr>
        <w:t>2</w:t>
      </w:r>
      <w:r w:rsidRPr="00F945FC">
        <w:rPr>
          <w:rFonts w:ascii="Times New Roman" w:eastAsia="仿宋_GB2312"/>
          <w:b/>
          <w:bCs/>
          <w:spacing w:val="5"/>
          <w:sz w:val="32"/>
          <w:szCs w:val="32"/>
        </w:rPr>
        <w:t>章</w:t>
      </w:r>
      <w:r w:rsidRPr="00F945FC">
        <w:rPr>
          <w:rFonts w:ascii="Times New Roman" w:eastAsia="仿宋_GB2312"/>
          <w:b/>
          <w:bCs/>
          <w:spacing w:val="5"/>
          <w:sz w:val="32"/>
          <w:szCs w:val="32"/>
        </w:rPr>
        <w:t xml:space="preserve"> </w:t>
      </w:r>
      <w:r w:rsidRPr="00F945FC">
        <w:rPr>
          <w:rFonts w:ascii="Times New Roman" w:eastAsia="仿宋_GB2312"/>
          <w:b/>
          <w:bCs/>
          <w:spacing w:val="5"/>
          <w:sz w:val="32"/>
          <w:szCs w:val="32"/>
        </w:rPr>
        <w:t>规范性引用文件</w:t>
      </w:r>
    </w:p>
    <w:p w14:paraId="69E74FD7" w14:textId="77777777" w:rsidR="002377E7" w:rsidRPr="002377E7" w:rsidRDefault="002377E7" w:rsidP="002377E7">
      <w:pPr>
        <w:spacing w:line="560" w:lineRule="exact"/>
        <w:ind w:firstLineChars="200" w:firstLine="660"/>
        <w:rPr>
          <w:rFonts w:ascii="Times New Roman" w:eastAsia="仿宋_GB2312" w:hAnsi="Times New Roman"/>
          <w:bCs/>
          <w:spacing w:val="5"/>
          <w:sz w:val="32"/>
          <w:szCs w:val="32"/>
        </w:rPr>
      </w:pPr>
      <w:r w:rsidRPr="002377E7">
        <w:rPr>
          <w:rFonts w:ascii="Times New Roman" w:eastAsia="仿宋_GB2312" w:hAnsi="Times New Roman"/>
          <w:bCs/>
          <w:spacing w:val="5"/>
          <w:sz w:val="32"/>
          <w:szCs w:val="32"/>
        </w:rPr>
        <w:t>本章列出了本标准实施所必需引用的国家强制性标准、推荐性标准及行业标准等规范性文件，构成了本标准的技术支撑体系。</w:t>
      </w:r>
    </w:p>
    <w:p w14:paraId="279C0B73" w14:textId="6ACB3C51" w:rsidR="009054D6" w:rsidRPr="002377E7" w:rsidRDefault="009054D6" w:rsidP="002377E7">
      <w:pPr>
        <w:pStyle w:val="a7"/>
        <w:spacing w:line="560" w:lineRule="exact"/>
        <w:ind w:firstLine="663"/>
        <w:outlineLvl w:val="4"/>
        <w:rPr>
          <w:rFonts w:ascii="Times New Roman" w:eastAsia="仿宋_GB2312"/>
          <w:b/>
          <w:bCs/>
          <w:spacing w:val="5"/>
          <w:sz w:val="32"/>
          <w:szCs w:val="32"/>
        </w:rPr>
      </w:pPr>
      <w:r w:rsidRPr="00F945FC">
        <w:rPr>
          <w:rFonts w:ascii="Times New Roman" w:eastAsia="仿宋_GB2312"/>
          <w:b/>
          <w:bCs/>
          <w:spacing w:val="5"/>
          <w:sz w:val="32"/>
          <w:szCs w:val="32"/>
        </w:rPr>
        <w:t>第</w:t>
      </w:r>
      <w:r w:rsidRPr="00F945FC">
        <w:rPr>
          <w:rFonts w:ascii="Times New Roman" w:eastAsia="仿宋_GB2312"/>
          <w:b/>
          <w:bCs/>
          <w:spacing w:val="5"/>
          <w:sz w:val="32"/>
          <w:szCs w:val="32"/>
        </w:rPr>
        <w:t>3</w:t>
      </w:r>
      <w:r w:rsidRPr="00F945FC">
        <w:rPr>
          <w:rFonts w:ascii="Times New Roman" w:eastAsia="仿宋_GB2312"/>
          <w:b/>
          <w:bCs/>
          <w:spacing w:val="5"/>
          <w:sz w:val="32"/>
          <w:szCs w:val="32"/>
        </w:rPr>
        <w:t>章</w:t>
      </w:r>
      <w:r w:rsidRPr="00F945FC">
        <w:rPr>
          <w:rFonts w:ascii="Times New Roman" w:eastAsia="仿宋_GB2312"/>
          <w:b/>
          <w:bCs/>
          <w:spacing w:val="5"/>
          <w:sz w:val="32"/>
          <w:szCs w:val="32"/>
        </w:rPr>
        <w:t xml:space="preserve"> </w:t>
      </w:r>
      <w:r w:rsidR="002377E7" w:rsidRPr="002377E7">
        <w:rPr>
          <w:rFonts w:ascii="Times New Roman" w:eastAsia="仿宋_GB2312"/>
          <w:b/>
          <w:bCs/>
          <w:spacing w:val="5"/>
          <w:sz w:val="32"/>
          <w:szCs w:val="32"/>
        </w:rPr>
        <w:t>术语和定义</w:t>
      </w:r>
    </w:p>
    <w:p w14:paraId="3D6CE198" w14:textId="77777777" w:rsidR="002377E7" w:rsidRPr="002377E7" w:rsidRDefault="002377E7" w:rsidP="002377E7">
      <w:pPr>
        <w:spacing w:line="560" w:lineRule="exact"/>
        <w:ind w:firstLineChars="200" w:firstLine="660"/>
        <w:rPr>
          <w:rFonts w:ascii="Times New Roman" w:eastAsia="仿宋_GB2312" w:hAnsi="Times New Roman"/>
          <w:bCs/>
          <w:spacing w:val="5"/>
          <w:sz w:val="32"/>
          <w:szCs w:val="32"/>
        </w:rPr>
      </w:pPr>
      <w:r w:rsidRPr="002377E7">
        <w:rPr>
          <w:rFonts w:ascii="Times New Roman" w:eastAsia="仿宋_GB2312" w:hAnsi="Times New Roman"/>
          <w:bCs/>
          <w:spacing w:val="5"/>
          <w:sz w:val="32"/>
          <w:szCs w:val="32"/>
        </w:rPr>
        <w:t>本章对木制玩具生产过程中涉及的关键安全术语，如</w:t>
      </w:r>
      <w:r w:rsidRPr="002377E7">
        <w:rPr>
          <w:rFonts w:ascii="Times New Roman" w:eastAsia="仿宋_GB2312" w:hAnsi="Times New Roman"/>
          <w:bCs/>
          <w:spacing w:val="5"/>
          <w:sz w:val="32"/>
          <w:szCs w:val="32"/>
        </w:rPr>
        <w:t>“</w:t>
      </w:r>
      <w:r w:rsidRPr="002377E7">
        <w:rPr>
          <w:rFonts w:ascii="Times New Roman" w:eastAsia="仿宋_GB2312" w:hAnsi="Times New Roman"/>
          <w:bCs/>
          <w:spacing w:val="5"/>
          <w:sz w:val="32"/>
          <w:szCs w:val="32"/>
        </w:rPr>
        <w:t>可燃性粉尘</w:t>
      </w:r>
      <w:r w:rsidRPr="002377E7">
        <w:rPr>
          <w:rFonts w:ascii="Times New Roman" w:eastAsia="仿宋_GB2312" w:hAnsi="Times New Roman"/>
          <w:bCs/>
          <w:spacing w:val="5"/>
          <w:sz w:val="32"/>
          <w:szCs w:val="32"/>
        </w:rPr>
        <w:t>”</w:t>
      </w:r>
      <w:r w:rsidRPr="002377E7">
        <w:rPr>
          <w:rFonts w:ascii="Times New Roman" w:eastAsia="仿宋_GB2312" w:hAnsi="Times New Roman"/>
          <w:bCs/>
          <w:spacing w:val="5"/>
          <w:sz w:val="32"/>
          <w:szCs w:val="32"/>
        </w:rPr>
        <w:t>、</w:t>
      </w:r>
      <w:r w:rsidRPr="002377E7">
        <w:rPr>
          <w:rFonts w:ascii="Times New Roman" w:eastAsia="仿宋_GB2312" w:hAnsi="Times New Roman"/>
          <w:bCs/>
          <w:spacing w:val="5"/>
          <w:sz w:val="32"/>
          <w:szCs w:val="32"/>
        </w:rPr>
        <w:t>“</w:t>
      </w:r>
      <w:r w:rsidRPr="002377E7">
        <w:rPr>
          <w:rFonts w:ascii="Times New Roman" w:eastAsia="仿宋_GB2312" w:hAnsi="Times New Roman"/>
          <w:bCs/>
          <w:spacing w:val="5"/>
          <w:sz w:val="32"/>
          <w:szCs w:val="32"/>
        </w:rPr>
        <w:t>粉尘爆炸</w:t>
      </w:r>
      <w:r w:rsidRPr="002377E7">
        <w:rPr>
          <w:rFonts w:ascii="Times New Roman" w:eastAsia="仿宋_GB2312" w:hAnsi="Times New Roman"/>
          <w:bCs/>
          <w:spacing w:val="5"/>
          <w:sz w:val="32"/>
          <w:szCs w:val="32"/>
        </w:rPr>
        <w:t>”</w:t>
      </w:r>
      <w:r w:rsidRPr="002377E7">
        <w:rPr>
          <w:rFonts w:ascii="Times New Roman" w:eastAsia="仿宋_GB2312" w:hAnsi="Times New Roman"/>
          <w:bCs/>
          <w:spacing w:val="5"/>
          <w:sz w:val="32"/>
          <w:szCs w:val="32"/>
        </w:rPr>
        <w:t>、</w:t>
      </w:r>
      <w:r w:rsidRPr="002377E7">
        <w:rPr>
          <w:rFonts w:ascii="Times New Roman" w:eastAsia="仿宋_GB2312" w:hAnsi="Times New Roman"/>
          <w:bCs/>
          <w:spacing w:val="5"/>
          <w:sz w:val="32"/>
          <w:szCs w:val="32"/>
        </w:rPr>
        <w:t>“</w:t>
      </w:r>
      <w:r w:rsidRPr="002377E7">
        <w:rPr>
          <w:rFonts w:ascii="Times New Roman" w:eastAsia="仿宋_GB2312" w:hAnsi="Times New Roman"/>
          <w:bCs/>
          <w:spacing w:val="5"/>
          <w:sz w:val="32"/>
          <w:szCs w:val="32"/>
        </w:rPr>
        <w:t>除尘器</w:t>
      </w:r>
      <w:r w:rsidRPr="002377E7">
        <w:rPr>
          <w:rFonts w:ascii="Times New Roman" w:eastAsia="仿宋_GB2312" w:hAnsi="Times New Roman"/>
          <w:bCs/>
          <w:spacing w:val="5"/>
          <w:sz w:val="32"/>
          <w:szCs w:val="32"/>
        </w:rPr>
        <w:t>”</w:t>
      </w:r>
      <w:r w:rsidRPr="002377E7">
        <w:rPr>
          <w:rFonts w:ascii="Times New Roman" w:eastAsia="仿宋_GB2312" w:hAnsi="Times New Roman"/>
          <w:bCs/>
          <w:spacing w:val="5"/>
          <w:sz w:val="32"/>
          <w:szCs w:val="32"/>
        </w:rPr>
        <w:t>等进行了明确界定，确保标准理解和执行的一致性。</w:t>
      </w:r>
    </w:p>
    <w:p w14:paraId="0D745EB7" w14:textId="049ADBC3" w:rsidR="00CB6658" w:rsidRPr="00F945FC" w:rsidRDefault="00CB6658" w:rsidP="00CB6658">
      <w:pPr>
        <w:pStyle w:val="a7"/>
        <w:spacing w:line="560" w:lineRule="exact"/>
        <w:ind w:firstLine="663"/>
        <w:outlineLvl w:val="4"/>
        <w:rPr>
          <w:rFonts w:ascii="Times New Roman" w:eastAsia="仿宋_GB2312"/>
          <w:b/>
          <w:spacing w:val="5"/>
          <w:sz w:val="32"/>
          <w:szCs w:val="32"/>
        </w:rPr>
      </w:pPr>
      <w:r w:rsidRPr="00F945FC">
        <w:rPr>
          <w:rFonts w:ascii="Times New Roman" w:eastAsia="仿宋_GB2312"/>
          <w:b/>
          <w:spacing w:val="5"/>
          <w:sz w:val="32"/>
          <w:szCs w:val="32"/>
        </w:rPr>
        <w:t>第</w:t>
      </w:r>
      <w:r w:rsidR="00A3260B">
        <w:rPr>
          <w:rFonts w:ascii="Times New Roman" w:eastAsia="仿宋_GB2312" w:hint="eastAsia"/>
          <w:b/>
          <w:spacing w:val="5"/>
          <w:sz w:val="32"/>
          <w:szCs w:val="32"/>
        </w:rPr>
        <w:t>4</w:t>
      </w:r>
      <w:r w:rsidRPr="00F945FC">
        <w:rPr>
          <w:rFonts w:ascii="Times New Roman" w:eastAsia="仿宋_GB2312"/>
          <w:b/>
          <w:spacing w:val="5"/>
          <w:sz w:val="32"/>
          <w:szCs w:val="32"/>
        </w:rPr>
        <w:t>章</w:t>
      </w:r>
      <w:r w:rsidRPr="00F945FC">
        <w:rPr>
          <w:rFonts w:ascii="Times New Roman" w:eastAsia="仿宋_GB2312"/>
          <w:b/>
          <w:spacing w:val="5"/>
          <w:sz w:val="32"/>
          <w:szCs w:val="32"/>
        </w:rPr>
        <w:t xml:space="preserve"> </w:t>
      </w:r>
      <w:r w:rsidR="00295DD0">
        <w:rPr>
          <w:rFonts w:ascii="Times New Roman" w:eastAsia="仿宋_GB2312" w:hint="eastAsia"/>
          <w:b/>
          <w:spacing w:val="5"/>
          <w:sz w:val="32"/>
          <w:szCs w:val="32"/>
        </w:rPr>
        <w:t>一般</w:t>
      </w:r>
      <w:r w:rsidRPr="00D47180">
        <w:rPr>
          <w:rFonts w:ascii="Times New Roman" w:eastAsia="仿宋_GB2312" w:hint="eastAsia"/>
          <w:b/>
          <w:spacing w:val="5"/>
          <w:sz w:val="32"/>
          <w:szCs w:val="32"/>
        </w:rPr>
        <w:t>要求</w:t>
      </w:r>
    </w:p>
    <w:p w14:paraId="0AB18C4E" w14:textId="77777777" w:rsidR="00295DD0" w:rsidRPr="00295DD0" w:rsidRDefault="00295DD0" w:rsidP="00295DD0">
      <w:pPr>
        <w:spacing w:line="560" w:lineRule="exact"/>
        <w:ind w:firstLineChars="200" w:firstLine="660"/>
        <w:rPr>
          <w:rFonts w:ascii="Times New Roman" w:eastAsia="仿宋_GB2312" w:hAnsi="Times New Roman"/>
          <w:bCs/>
          <w:spacing w:val="5"/>
          <w:sz w:val="32"/>
          <w:szCs w:val="32"/>
        </w:rPr>
      </w:pPr>
      <w:r w:rsidRPr="00295DD0">
        <w:rPr>
          <w:rFonts w:ascii="Times New Roman" w:eastAsia="仿宋_GB2312" w:hAnsi="Times New Roman"/>
          <w:bCs/>
          <w:spacing w:val="5"/>
          <w:sz w:val="32"/>
          <w:szCs w:val="32"/>
        </w:rPr>
        <w:t>本章提出了企业安全生产的通用性、基础性要求，明确了木制玩具在机械物理性能、易燃性能、化学性能等方面需遵循的基本安全准则。</w:t>
      </w:r>
    </w:p>
    <w:p w14:paraId="6BB786E4" w14:textId="461D7478" w:rsidR="009054D6" w:rsidRPr="00F945FC" w:rsidRDefault="009054D6" w:rsidP="009054D6">
      <w:pPr>
        <w:pStyle w:val="a7"/>
        <w:spacing w:line="560" w:lineRule="exact"/>
        <w:ind w:firstLine="663"/>
        <w:outlineLvl w:val="4"/>
        <w:rPr>
          <w:rFonts w:ascii="Times New Roman" w:eastAsia="仿宋_GB2312"/>
          <w:b/>
          <w:spacing w:val="5"/>
          <w:sz w:val="32"/>
          <w:szCs w:val="32"/>
        </w:rPr>
      </w:pPr>
      <w:r w:rsidRPr="00F945FC">
        <w:rPr>
          <w:rFonts w:ascii="Times New Roman" w:eastAsia="仿宋_GB2312"/>
          <w:b/>
          <w:spacing w:val="5"/>
          <w:sz w:val="32"/>
          <w:szCs w:val="32"/>
        </w:rPr>
        <w:t>第</w:t>
      </w:r>
      <w:r w:rsidR="00A3260B">
        <w:rPr>
          <w:rFonts w:ascii="Times New Roman" w:eastAsia="仿宋_GB2312" w:hint="eastAsia"/>
          <w:b/>
          <w:spacing w:val="5"/>
          <w:sz w:val="32"/>
          <w:szCs w:val="32"/>
        </w:rPr>
        <w:t>5</w:t>
      </w:r>
      <w:r w:rsidRPr="00F945FC">
        <w:rPr>
          <w:rFonts w:ascii="Times New Roman" w:eastAsia="仿宋_GB2312"/>
          <w:b/>
          <w:spacing w:val="5"/>
          <w:sz w:val="32"/>
          <w:szCs w:val="32"/>
        </w:rPr>
        <w:t>章</w:t>
      </w:r>
      <w:r w:rsidRPr="00F945FC">
        <w:rPr>
          <w:rFonts w:ascii="Times New Roman" w:eastAsia="仿宋_GB2312"/>
          <w:b/>
          <w:spacing w:val="5"/>
          <w:sz w:val="32"/>
          <w:szCs w:val="32"/>
        </w:rPr>
        <w:t xml:space="preserve"> </w:t>
      </w:r>
      <w:r w:rsidR="00295DD0">
        <w:rPr>
          <w:rFonts w:ascii="Times New Roman" w:eastAsia="仿宋_GB2312" w:hint="eastAsia"/>
          <w:b/>
          <w:spacing w:val="5"/>
          <w:sz w:val="32"/>
          <w:szCs w:val="32"/>
        </w:rPr>
        <w:t>平面布置</w:t>
      </w:r>
    </w:p>
    <w:p w14:paraId="7ABECF36" w14:textId="610E6888" w:rsidR="009054D6" w:rsidRPr="00F945FC" w:rsidRDefault="00295DD0" w:rsidP="009054D6">
      <w:pPr>
        <w:spacing w:line="560" w:lineRule="exact"/>
        <w:ind w:firstLineChars="200" w:firstLine="660"/>
        <w:rPr>
          <w:rFonts w:ascii="Times New Roman" w:eastAsia="仿宋_GB2312" w:hAnsi="Times New Roman"/>
          <w:bCs/>
          <w:spacing w:val="5"/>
          <w:sz w:val="32"/>
          <w:szCs w:val="32"/>
        </w:rPr>
      </w:pPr>
      <w:r w:rsidRPr="00295DD0">
        <w:rPr>
          <w:rFonts w:ascii="Times New Roman" w:eastAsia="仿宋_GB2312" w:hAnsi="Times New Roman"/>
          <w:bCs/>
          <w:spacing w:val="5"/>
          <w:sz w:val="32"/>
          <w:szCs w:val="32"/>
        </w:rPr>
        <w:t>本章规定了生产区域的整体布局要求，包括工艺流程的顺畅性、功能区域划分、设备安全间距、物料堆放规范以及车间内通道与安全疏散通道的设置</w:t>
      </w:r>
      <w:r w:rsidR="00B70D0E">
        <w:rPr>
          <w:rFonts w:ascii="Times New Roman" w:eastAsia="仿宋_GB2312" w:hAnsi="Times New Roman" w:hint="eastAsia"/>
          <w:bCs/>
          <w:spacing w:val="5"/>
          <w:sz w:val="32"/>
          <w:szCs w:val="32"/>
        </w:rPr>
        <w:t>。</w:t>
      </w:r>
    </w:p>
    <w:p w14:paraId="05204A86" w14:textId="612484F6" w:rsidR="009054D6" w:rsidRPr="00F945FC" w:rsidRDefault="009054D6" w:rsidP="009054D6">
      <w:pPr>
        <w:pStyle w:val="a7"/>
        <w:spacing w:line="560" w:lineRule="exact"/>
        <w:ind w:firstLine="663"/>
        <w:outlineLvl w:val="4"/>
        <w:rPr>
          <w:rFonts w:ascii="Times New Roman" w:eastAsia="仿宋_GB2312"/>
          <w:b/>
          <w:spacing w:val="5"/>
          <w:sz w:val="32"/>
          <w:szCs w:val="32"/>
        </w:rPr>
      </w:pPr>
      <w:r w:rsidRPr="00F945FC">
        <w:rPr>
          <w:rFonts w:ascii="Times New Roman" w:eastAsia="仿宋_GB2312"/>
          <w:b/>
          <w:spacing w:val="5"/>
          <w:sz w:val="32"/>
          <w:szCs w:val="32"/>
        </w:rPr>
        <w:t>第</w:t>
      </w:r>
      <w:r w:rsidR="00A3260B">
        <w:rPr>
          <w:rFonts w:ascii="Times New Roman" w:eastAsia="仿宋_GB2312" w:hint="eastAsia"/>
          <w:b/>
          <w:spacing w:val="5"/>
          <w:sz w:val="32"/>
          <w:szCs w:val="32"/>
        </w:rPr>
        <w:t>6</w:t>
      </w:r>
      <w:r w:rsidRPr="00F945FC">
        <w:rPr>
          <w:rFonts w:ascii="Times New Roman" w:eastAsia="仿宋_GB2312"/>
          <w:b/>
          <w:spacing w:val="5"/>
          <w:sz w:val="32"/>
          <w:szCs w:val="32"/>
        </w:rPr>
        <w:t>章</w:t>
      </w:r>
      <w:r w:rsidRPr="00F945FC">
        <w:rPr>
          <w:rFonts w:ascii="Times New Roman" w:eastAsia="仿宋_GB2312"/>
          <w:b/>
          <w:spacing w:val="5"/>
          <w:sz w:val="32"/>
          <w:szCs w:val="32"/>
        </w:rPr>
        <w:t xml:space="preserve"> </w:t>
      </w:r>
      <w:r w:rsidR="00295DD0">
        <w:rPr>
          <w:rFonts w:ascii="Times New Roman" w:eastAsia="仿宋_GB2312" w:hint="eastAsia"/>
          <w:b/>
          <w:spacing w:val="5"/>
          <w:sz w:val="32"/>
          <w:szCs w:val="32"/>
        </w:rPr>
        <w:t>生产设备设施</w:t>
      </w:r>
    </w:p>
    <w:p w14:paraId="33294FE8" w14:textId="49F7B24C" w:rsidR="00D47180" w:rsidRDefault="00295DD0" w:rsidP="009054D6">
      <w:pPr>
        <w:spacing w:line="560" w:lineRule="exact"/>
        <w:ind w:firstLineChars="200" w:firstLine="660"/>
        <w:rPr>
          <w:rFonts w:ascii="Times New Roman" w:eastAsia="仿宋_GB2312" w:hAnsi="Times New Roman"/>
          <w:bCs/>
          <w:spacing w:val="5"/>
          <w:sz w:val="32"/>
          <w:szCs w:val="32"/>
        </w:rPr>
      </w:pPr>
      <w:r w:rsidRPr="00295DD0">
        <w:rPr>
          <w:rFonts w:ascii="Times New Roman" w:eastAsia="仿宋_GB2312" w:hAnsi="Times New Roman"/>
          <w:bCs/>
          <w:spacing w:val="5"/>
          <w:sz w:val="32"/>
          <w:szCs w:val="32"/>
        </w:rPr>
        <w:t>本章系统规定了各类专用木工机床、特种设备以及厂内电器设备的安全技术要求、防护装置和操作规范</w:t>
      </w:r>
      <w:r w:rsidR="00D47180">
        <w:rPr>
          <w:rFonts w:ascii="Times New Roman" w:eastAsia="仿宋_GB2312" w:hAnsi="Times New Roman" w:hint="eastAsia"/>
          <w:bCs/>
          <w:spacing w:val="5"/>
          <w:sz w:val="32"/>
          <w:szCs w:val="32"/>
        </w:rPr>
        <w:t>。</w:t>
      </w:r>
    </w:p>
    <w:p w14:paraId="5748E3C6" w14:textId="1C8221A1" w:rsidR="00E12156" w:rsidRPr="00F945FC" w:rsidRDefault="00E12156" w:rsidP="00E12156">
      <w:pPr>
        <w:pStyle w:val="a7"/>
        <w:spacing w:line="560" w:lineRule="exact"/>
        <w:ind w:firstLine="663"/>
        <w:outlineLvl w:val="4"/>
        <w:rPr>
          <w:rFonts w:ascii="Times New Roman" w:eastAsia="仿宋_GB2312"/>
          <w:b/>
          <w:spacing w:val="5"/>
          <w:sz w:val="32"/>
          <w:szCs w:val="32"/>
        </w:rPr>
      </w:pPr>
      <w:r w:rsidRPr="00F945FC">
        <w:rPr>
          <w:rFonts w:ascii="Times New Roman" w:eastAsia="仿宋_GB2312"/>
          <w:b/>
          <w:spacing w:val="5"/>
          <w:sz w:val="32"/>
          <w:szCs w:val="32"/>
        </w:rPr>
        <w:t>第</w:t>
      </w:r>
      <w:r w:rsidR="00A3260B">
        <w:rPr>
          <w:rFonts w:ascii="Times New Roman" w:eastAsia="仿宋_GB2312" w:hint="eastAsia"/>
          <w:b/>
          <w:spacing w:val="5"/>
          <w:sz w:val="32"/>
          <w:szCs w:val="32"/>
        </w:rPr>
        <w:t>7</w:t>
      </w:r>
      <w:r w:rsidRPr="00F945FC">
        <w:rPr>
          <w:rFonts w:ascii="Times New Roman" w:eastAsia="仿宋_GB2312"/>
          <w:b/>
          <w:spacing w:val="5"/>
          <w:sz w:val="32"/>
          <w:szCs w:val="32"/>
        </w:rPr>
        <w:t>章</w:t>
      </w:r>
      <w:r w:rsidRPr="00F945FC">
        <w:rPr>
          <w:rFonts w:ascii="Times New Roman" w:eastAsia="仿宋_GB2312"/>
          <w:b/>
          <w:spacing w:val="5"/>
          <w:sz w:val="32"/>
          <w:szCs w:val="32"/>
        </w:rPr>
        <w:t xml:space="preserve"> </w:t>
      </w:r>
      <w:r w:rsidR="00295DD0">
        <w:rPr>
          <w:rFonts w:ascii="Times New Roman" w:eastAsia="仿宋_GB2312" w:hint="eastAsia"/>
          <w:b/>
          <w:spacing w:val="5"/>
          <w:sz w:val="32"/>
          <w:szCs w:val="32"/>
        </w:rPr>
        <w:t>除尘系统</w:t>
      </w:r>
    </w:p>
    <w:p w14:paraId="42D7AC8E" w14:textId="1FC2226D" w:rsidR="009054D6" w:rsidRPr="00F945FC" w:rsidRDefault="00295DD0" w:rsidP="00E12156">
      <w:pPr>
        <w:spacing w:line="560" w:lineRule="exact"/>
        <w:ind w:firstLineChars="200" w:firstLine="660"/>
        <w:rPr>
          <w:rFonts w:ascii="Times New Roman" w:eastAsia="仿宋_GB2312" w:hAnsi="Times New Roman"/>
          <w:bCs/>
          <w:spacing w:val="5"/>
          <w:sz w:val="32"/>
          <w:szCs w:val="32"/>
        </w:rPr>
      </w:pPr>
      <w:r w:rsidRPr="00295DD0">
        <w:rPr>
          <w:rFonts w:ascii="Times New Roman" w:eastAsia="仿宋_GB2312" w:hAnsi="Times New Roman"/>
          <w:bCs/>
          <w:spacing w:val="5"/>
          <w:sz w:val="32"/>
          <w:szCs w:val="32"/>
        </w:rPr>
        <w:t>本章聚焦木粉尘爆炸的预防与控制，对干式除尘器的选型与防爆、风管的设计与安装、风机的安全运行、粉尘的日常清理以及系统的维护检修与检测校验</w:t>
      </w:r>
      <w:proofErr w:type="gramStart"/>
      <w:r w:rsidRPr="00295DD0">
        <w:rPr>
          <w:rFonts w:ascii="Times New Roman" w:eastAsia="仿宋_GB2312" w:hAnsi="Times New Roman"/>
          <w:bCs/>
          <w:spacing w:val="5"/>
          <w:sz w:val="32"/>
          <w:szCs w:val="32"/>
        </w:rPr>
        <w:t>作出</w:t>
      </w:r>
      <w:proofErr w:type="gramEnd"/>
      <w:r w:rsidRPr="00295DD0">
        <w:rPr>
          <w:rFonts w:ascii="Times New Roman" w:eastAsia="仿宋_GB2312" w:hAnsi="Times New Roman"/>
          <w:bCs/>
          <w:spacing w:val="5"/>
          <w:sz w:val="32"/>
          <w:szCs w:val="32"/>
        </w:rPr>
        <w:t>了详细规</w:t>
      </w:r>
      <w:r w:rsidRPr="00295DD0">
        <w:rPr>
          <w:rFonts w:ascii="Times New Roman" w:eastAsia="仿宋_GB2312" w:hAnsi="Times New Roman"/>
          <w:bCs/>
          <w:spacing w:val="5"/>
          <w:sz w:val="32"/>
          <w:szCs w:val="32"/>
        </w:rPr>
        <w:lastRenderedPageBreak/>
        <w:t>定</w:t>
      </w:r>
      <w:r>
        <w:rPr>
          <w:rFonts w:ascii="Times New Roman" w:eastAsia="仿宋_GB2312" w:hAnsi="Times New Roman" w:hint="eastAsia"/>
          <w:bCs/>
          <w:spacing w:val="5"/>
          <w:sz w:val="32"/>
          <w:szCs w:val="32"/>
        </w:rPr>
        <w:t>，特别是对</w:t>
      </w:r>
      <w:r w:rsidR="00864A49">
        <w:rPr>
          <w:rFonts w:ascii="Times New Roman" w:eastAsia="仿宋_GB2312" w:hAnsi="Times New Roman" w:hint="eastAsia"/>
          <w:bCs/>
          <w:spacing w:val="5"/>
          <w:sz w:val="32"/>
          <w:szCs w:val="32"/>
        </w:rPr>
        <w:t>非封闭式单机布袋除尘器</w:t>
      </w:r>
      <w:r>
        <w:rPr>
          <w:rFonts w:ascii="Times New Roman" w:eastAsia="仿宋_GB2312" w:hAnsi="Times New Roman" w:hint="eastAsia"/>
          <w:bCs/>
          <w:spacing w:val="5"/>
          <w:sz w:val="32"/>
          <w:szCs w:val="32"/>
        </w:rPr>
        <w:t>进行规定与要求</w:t>
      </w:r>
      <w:r w:rsidR="00E12156">
        <w:rPr>
          <w:rFonts w:ascii="Times New Roman" w:eastAsia="仿宋_GB2312" w:hAnsi="Times New Roman" w:hint="eastAsia"/>
          <w:bCs/>
          <w:spacing w:val="5"/>
          <w:sz w:val="32"/>
          <w:szCs w:val="32"/>
        </w:rPr>
        <w:t>。</w:t>
      </w:r>
    </w:p>
    <w:p w14:paraId="01D0EF5E" w14:textId="321A4DE4" w:rsidR="00B70D0E" w:rsidRPr="00F945FC" w:rsidRDefault="00B70D0E" w:rsidP="00B70D0E">
      <w:pPr>
        <w:pStyle w:val="a7"/>
        <w:spacing w:line="560" w:lineRule="exact"/>
        <w:ind w:firstLine="663"/>
        <w:outlineLvl w:val="4"/>
        <w:rPr>
          <w:rFonts w:ascii="Times New Roman" w:eastAsia="仿宋_GB2312"/>
          <w:b/>
          <w:spacing w:val="5"/>
          <w:sz w:val="32"/>
          <w:szCs w:val="32"/>
        </w:rPr>
      </w:pPr>
      <w:r w:rsidRPr="00F945FC">
        <w:rPr>
          <w:rFonts w:ascii="Times New Roman" w:eastAsia="仿宋_GB2312"/>
          <w:b/>
          <w:spacing w:val="5"/>
          <w:sz w:val="32"/>
          <w:szCs w:val="32"/>
        </w:rPr>
        <w:t>第</w:t>
      </w:r>
      <w:r w:rsidR="00A3260B">
        <w:rPr>
          <w:rFonts w:ascii="Times New Roman" w:eastAsia="仿宋_GB2312" w:hint="eastAsia"/>
          <w:b/>
          <w:spacing w:val="5"/>
          <w:sz w:val="32"/>
          <w:szCs w:val="32"/>
        </w:rPr>
        <w:t>8</w:t>
      </w:r>
      <w:r w:rsidRPr="00F945FC">
        <w:rPr>
          <w:rFonts w:ascii="Times New Roman" w:eastAsia="仿宋_GB2312"/>
          <w:b/>
          <w:spacing w:val="5"/>
          <w:sz w:val="32"/>
          <w:szCs w:val="32"/>
        </w:rPr>
        <w:t>章</w:t>
      </w:r>
      <w:r w:rsidRPr="00F945FC">
        <w:rPr>
          <w:rFonts w:ascii="Times New Roman" w:eastAsia="仿宋_GB2312"/>
          <w:b/>
          <w:spacing w:val="5"/>
          <w:sz w:val="32"/>
          <w:szCs w:val="32"/>
        </w:rPr>
        <w:t xml:space="preserve"> </w:t>
      </w:r>
      <w:r w:rsidR="00295DD0">
        <w:rPr>
          <w:rFonts w:ascii="Times New Roman" w:eastAsia="仿宋_GB2312" w:hint="eastAsia"/>
          <w:b/>
          <w:spacing w:val="5"/>
          <w:sz w:val="32"/>
          <w:szCs w:val="32"/>
        </w:rPr>
        <w:t>作业环境</w:t>
      </w:r>
    </w:p>
    <w:p w14:paraId="477BA9D0" w14:textId="763DE909" w:rsidR="00B70D0E" w:rsidRPr="00F945FC" w:rsidRDefault="00295DD0" w:rsidP="00B70D0E">
      <w:pPr>
        <w:spacing w:line="560" w:lineRule="exact"/>
        <w:ind w:firstLineChars="200" w:firstLine="660"/>
        <w:rPr>
          <w:rFonts w:ascii="Times New Roman" w:eastAsia="仿宋_GB2312" w:hAnsi="Times New Roman"/>
          <w:bCs/>
          <w:spacing w:val="5"/>
          <w:sz w:val="32"/>
          <w:szCs w:val="32"/>
        </w:rPr>
      </w:pPr>
      <w:r w:rsidRPr="00295DD0">
        <w:rPr>
          <w:rFonts w:ascii="Times New Roman" w:eastAsia="仿宋_GB2312" w:hAnsi="Times New Roman"/>
          <w:bCs/>
          <w:spacing w:val="5"/>
          <w:sz w:val="32"/>
          <w:szCs w:val="32"/>
        </w:rPr>
        <w:t>本章对厂房、车间及仓库的建筑防火、防雷、消防设施、照明、通风提出了要求，并重</w:t>
      </w:r>
      <w:proofErr w:type="gramStart"/>
      <w:r w:rsidRPr="00295DD0">
        <w:rPr>
          <w:rFonts w:ascii="Times New Roman" w:eastAsia="仿宋_GB2312" w:hAnsi="Times New Roman"/>
          <w:bCs/>
          <w:spacing w:val="5"/>
          <w:sz w:val="32"/>
          <w:szCs w:val="32"/>
        </w:rPr>
        <w:t>点规范</w:t>
      </w:r>
      <w:proofErr w:type="gramEnd"/>
      <w:r w:rsidRPr="00295DD0">
        <w:rPr>
          <w:rFonts w:ascii="Times New Roman" w:eastAsia="仿宋_GB2312" w:hAnsi="Times New Roman"/>
          <w:bCs/>
          <w:spacing w:val="5"/>
          <w:sz w:val="32"/>
          <w:szCs w:val="32"/>
        </w:rPr>
        <w:t>了危险化学品的贮存（仓库与储存柜）以及涂装、调漆等易燃易爆场所的安全管理措施</w:t>
      </w:r>
      <w:r w:rsidR="00B70D0E">
        <w:rPr>
          <w:rFonts w:ascii="Times New Roman" w:eastAsia="仿宋_GB2312" w:hAnsi="Times New Roman" w:hint="eastAsia"/>
          <w:bCs/>
          <w:spacing w:val="5"/>
          <w:sz w:val="32"/>
          <w:szCs w:val="32"/>
        </w:rPr>
        <w:t>。</w:t>
      </w:r>
    </w:p>
    <w:p w14:paraId="67038E10" w14:textId="0708732E" w:rsidR="009054D6" w:rsidRPr="008533FF" w:rsidRDefault="00E12156" w:rsidP="00E12156">
      <w:pPr>
        <w:spacing w:line="560" w:lineRule="exact"/>
        <w:ind w:firstLineChars="200" w:firstLine="663"/>
        <w:rPr>
          <w:rFonts w:ascii="Times New Roman" w:eastAsia="仿宋_GB2312" w:hAnsi="Times New Roman"/>
          <w:b/>
          <w:spacing w:val="5"/>
          <w:sz w:val="32"/>
          <w:szCs w:val="32"/>
        </w:rPr>
      </w:pPr>
      <w:r w:rsidRPr="008533FF">
        <w:rPr>
          <w:rFonts w:ascii="Times New Roman" w:eastAsia="仿宋_GB2312" w:hAnsi="Times New Roman"/>
          <w:b/>
          <w:spacing w:val="5"/>
          <w:sz w:val="32"/>
          <w:szCs w:val="32"/>
        </w:rPr>
        <w:t>第</w:t>
      </w:r>
      <w:r w:rsidR="00A3260B">
        <w:rPr>
          <w:rFonts w:ascii="Times New Roman" w:eastAsia="仿宋_GB2312" w:hAnsi="Times New Roman" w:hint="eastAsia"/>
          <w:b/>
          <w:spacing w:val="5"/>
          <w:sz w:val="32"/>
          <w:szCs w:val="32"/>
        </w:rPr>
        <w:t>9</w:t>
      </w:r>
      <w:r w:rsidRPr="008533FF">
        <w:rPr>
          <w:rFonts w:ascii="Times New Roman" w:eastAsia="仿宋_GB2312" w:hAnsi="Times New Roman"/>
          <w:b/>
          <w:spacing w:val="5"/>
          <w:sz w:val="32"/>
          <w:szCs w:val="32"/>
        </w:rPr>
        <w:t>章</w:t>
      </w:r>
      <w:r w:rsidRPr="008533FF">
        <w:rPr>
          <w:rFonts w:ascii="Times New Roman" w:eastAsia="仿宋_GB2312" w:hAnsi="Times New Roman"/>
          <w:b/>
          <w:spacing w:val="5"/>
          <w:sz w:val="32"/>
          <w:szCs w:val="32"/>
        </w:rPr>
        <w:t xml:space="preserve"> </w:t>
      </w:r>
      <w:r w:rsidR="00295DD0">
        <w:rPr>
          <w:rFonts w:ascii="Times New Roman" w:eastAsia="仿宋_GB2312" w:hAnsi="Times New Roman" w:hint="eastAsia"/>
          <w:b/>
          <w:spacing w:val="5"/>
          <w:sz w:val="32"/>
          <w:szCs w:val="32"/>
        </w:rPr>
        <w:t>涂装作业安全要求</w:t>
      </w:r>
    </w:p>
    <w:p w14:paraId="0E6DEAC9" w14:textId="22A7687A" w:rsidR="009054D6" w:rsidRDefault="00295DD0" w:rsidP="009054D6">
      <w:pPr>
        <w:spacing w:line="560" w:lineRule="exact"/>
        <w:ind w:firstLineChars="200" w:firstLine="660"/>
        <w:rPr>
          <w:rFonts w:ascii="Times New Roman" w:eastAsia="仿宋_GB2312" w:hAnsi="Times New Roman"/>
          <w:bCs/>
          <w:spacing w:val="5"/>
          <w:sz w:val="32"/>
          <w:szCs w:val="32"/>
        </w:rPr>
      </w:pPr>
      <w:r w:rsidRPr="00295DD0">
        <w:rPr>
          <w:rFonts w:ascii="Times New Roman" w:eastAsia="仿宋_GB2312" w:hAnsi="Times New Roman"/>
          <w:bCs/>
          <w:spacing w:val="5"/>
          <w:sz w:val="32"/>
          <w:szCs w:val="32"/>
        </w:rPr>
        <w:t>本章针对涂装作业这一高风险环节，规定了</w:t>
      </w:r>
      <w:r>
        <w:rPr>
          <w:rFonts w:ascii="Times New Roman" w:eastAsia="仿宋_GB2312" w:hAnsi="Times New Roman" w:hint="eastAsia"/>
          <w:bCs/>
          <w:spacing w:val="5"/>
          <w:sz w:val="32"/>
          <w:szCs w:val="32"/>
        </w:rPr>
        <w:t>特别是滚漆、</w:t>
      </w:r>
      <w:r w:rsidRPr="00295DD0">
        <w:rPr>
          <w:rFonts w:ascii="Times New Roman" w:eastAsia="仿宋_GB2312" w:hAnsi="Times New Roman"/>
          <w:bCs/>
          <w:spacing w:val="5"/>
          <w:sz w:val="32"/>
          <w:szCs w:val="32"/>
        </w:rPr>
        <w:t>浸涂、喷涂（空气、混气、无气及静电）等多种工艺的具体安全操作流程、设备要求和防护措施</w:t>
      </w:r>
      <w:r w:rsidR="009054D6" w:rsidRPr="00F945FC">
        <w:rPr>
          <w:rFonts w:ascii="Times New Roman" w:eastAsia="仿宋_GB2312" w:hAnsi="Times New Roman"/>
          <w:bCs/>
          <w:spacing w:val="5"/>
          <w:sz w:val="32"/>
          <w:szCs w:val="32"/>
        </w:rPr>
        <w:t>。</w:t>
      </w:r>
    </w:p>
    <w:p w14:paraId="7CAABCF0" w14:textId="52DEF99B" w:rsidR="00B70D0E" w:rsidRPr="008533FF" w:rsidRDefault="00B70D0E" w:rsidP="00B70D0E">
      <w:pPr>
        <w:pStyle w:val="a7"/>
        <w:spacing w:line="560" w:lineRule="exact"/>
        <w:ind w:firstLine="663"/>
        <w:outlineLvl w:val="4"/>
        <w:rPr>
          <w:rFonts w:ascii="Times New Roman" w:eastAsia="仿宋_GB2312"/>
          <w:b/>
          <w:spacing w:val="5"/>
          <w:sz w:val="32"/>
          <w:szCs w:val="32"/>
        </w:rPr>
      </w:pPr>
      <w:r w:rsidRPr="008533FF">
        <w:rPr>
          <w:rFonts w:ascii="Times New Roman" w:eastAsia="仿宋_GB2312"/>
          <w:b/>
          <w:spacing w:val="5"/>
          <w:sz w:val="32"/>
          <w:szCs w:val="32"/>
        </w:rPr>
        <w:t>第</w:t>
      </w:r>
      <w:r w:rsidRPr="008533FF">
        <w:rPr>
          <w:rFonts w:ascii="Times New Roman" w:eastAsia="仿宋_GB2312" w:hint="eastAsia"/>
          <w:b/>
          <w:spacing w:val="5"/>
          <w:sz w:val="32"/>
          <w:szCs w:val="32"/>
        </w:rPr>
        <w:t>1</w:t>
      </w:r>
      <w:r w:rsidR="00A3260B">
        <w:rPr>
          <w:rFonts w:ascii="Times New Roman" w:eastAsia="仿宋_GB2312" w:hint="eastAsia"/>
          <w:b/>
          <w:spacing w:val="5"/>
          <w:sz w:val="32"/>
          <w:szCs w:val="32"/>
        </w:rPr>
        <w:t>0</w:t>
      </w:r>
      <w:r w:rsidRPr="008533FF">
        <w:rPr>
          <w:rFonts w:ascii="Times New Roman" w:eastAsia="仿宋_GB2312"/>
          <w:b/>
          <w:spacing w:val="5"/>
          <w:sz w:val="32"/>
          <w:szCs w:val="32"/>
        </w:rPr>
        <w:t>章</w:t>
      </w:r>
      <w:r w:rsidRPr="008533FF">
        <w:rPr>
          <w:rFonts w:ascii="Times New Roman" w:eastAsia="仿宋_GB2312"/>
          <w:b/>
          <w:spacing w:val="5"/>
          <w:sz w:val="32"/>
          <w:szCs w:val="32"/>
        </w:rPr>
        <w:t xml:space="preserve"> </w:t>
      </w:r>
      <w:r w:rsidR="00295DD0">
        <w:rPr>
          <w:rFonts w:ascii="Times New Roman" w:eastAsia="仿宋_GB2312" w:hint="eastAsia"/>
          <w:b/>
          <w:spacing w:val="5"/>
          <w:sz w:val="32"/>
          <w:szCs w:val="32"/>
        </w:rPr>
        <w:t>职业健康</w:t>
      </w:r>
    </w:p>
    <w:p w14:paraId="40F87E30" w14:textId="5C93E383" w:rsidR="00B70D0E" w:rsidRDefault="00295DD0" w:rsidP="009054D6">
      <w:pPr>
        <w:spacing w:line="560" w:lineRule="exact"/>
        <w:ind w:firstLineChars="200" w:firstLine="660"/>
        <w:rPr>
          <w:rFonts w:ascii="Times New Roman" w:eastAsia="仿宋_GB2312" w:hAnsi="Times New Roman"/>
          <w:bCs/>
          <w:spacing w:val="5"/>
          <w:sz w:val="32"/>
          <w:szCs w:val="32"/>
        </w:rPr>
      </w:pPr>
      <w:r w:rsidRPr="00295DD0">
        <w:rPr>
          <w:rFonts w:ascii="Times New Roman" w:eastAsia="仿宋_GB2312" w:hAnsi="Times New Roman"/>
          <w:bCs/>
          <w:spacing w:val="5"/>
          <w:sz w:val="32"/>
          <w:szCs w:val="32"/>
        </w:rPr>
        <w:t>本章要求企业建立职业健康管理制度，履行职业病危害告知义务，配备并维护职业病防护设施与个体防护装备，组织职业健康检查，并建立健全职业健康监护档案</w:t>
      </w:r>
      <w:r w:rsidR="00B70D0E">
        <w:rPr>
          <w:rFonts w:ascii="Times New Roman" w:eastAsia="仿宋_GB2312" w:hAnsi="Times New Roman" w:hint="eastAsia"/>
          <w:bCs/>
          <w:spacing w:val="5"/>
          <w:sz w:val="32"/>
          <w:szCs w:val="32"/>
        </w:rPr>
        <w:t>。</w:t>
      </w:r>
    </w:p>
    <w:p w14:paraId="480C487A" w14:textId="1BE22BCF" w:rsidR="00295DD0" w:rsidRDefault="00295DD0" w:rsidP="00295DD0">
      <w:pPr>
        <w:pStyle w:val="a7"/>
        <w:spacing w:line="560" w:lineRule="exact"/>
        <w:ind w:firstLine="663"/>
        <w:outlineLvl w:val="4"/>
        <w:rPr>
          <w:rFonts w:ascii="Times New Roman" w:eastAsia="仿宋_GB2312"/>
          <w:b/>
          <w:spacing w:val="5"/>
          <w:sz w:val="32"/>
          <w:szCs w:val="32"/>
        </w:rPr>
      </w:pPr>
      <w:r w:rsidRPr="00295DD0">
        <w:rPr>
          <w:rFonts w:ascii="Times New Roman" w:eastAsia="仿宋_GB2312" w:hint="eastAsia"/>
          <w:b/>
          <w:spacing w:val="5"/>
          <w:sz w:val="32"/>
          <w:szCs w:val="32"/>
        </w:rPr>
        <w:t>第</w:t>
      </w:r>
      <w:r w:rsidRPr="00295DD0">
        <w:rPr>
          <w:rFonts w:ascii="Times New Roman" w:eastAsia="仿宋_GB2312" w:hint="eastAsia"/>
          <w:b/>
          <w:spacing w:val="5"/>
          <w:sz w:val="32"/>
          <w:szCs w:val="32"/>
        </w:rPr>
        <w:t>11</w:t>
      </w:r>
      <w:r w:rsidRPr="00295DD0">
        <w:rPr>
          <w:rFonts w:ascii="Times New Roman" w:eastAsia="仿宋_GB2312" w:hint="eastAsia"/>
          <w:b/>
          <w:spacing w:val="5"/>
          <w:sz w:val="32"/>
          <w:szCs w:val="32"/>
        </w:rPr>
        <w:t>章</w:t>
      </w:r>
      <w:r w:rsidRPr="00295DD0">
        <w:rPr>
          <w:rFonts w:ascii="Times New Roman" w:eastAsia="仿宋_GB2312" w:hint="eastAsia"/>
          <w:b/>
          <w:spacing w:val="5"/>
          <w:sz w:val="32"/>
          <w:szCs w:val="32"/>
        </w:rPr>
        <w:t xml:space="preserve"> </w:t>
      </w:r>
      <w:r w:rsidRPr="00295DD0">
        <w:rPr>
          <w:rFonts w:ascii="Times New Roman" w:eastAsia="仿宋_GB2312" w:hint="eastAsia"/>
          <w:b/>
          <w:spacing w:val="5"/>
          <w:sz w:val="32"/>
          <w:szCs w:val="32"/>
        </w:rPr>
        <w:t>管理及培训</w:t>
      </w:r>
    </w:p>
    <w:p w14:paraId="38686694" w14:textId="4E36C6E8" w:rsidR="00295DD0" w:rsidRPr="00295DD0" w:rsidRDefault="00295DD0" w:rsidP="00295DD0">
      <w:pPr>
        <w:spacing w:line="560" w:lineRule="exact"/>
        <w:ind w:firstLineChars="200" w:firstLine="660"/>
        <w:rPr>
          <w:rFonts w:ascii="Times New Roman" w:eastAsia="仿宋_GB2312" w:hAnsi="Times New Roman"/>
          <w:bCs/>
          <w:spacing w:val="5"/>
          <w:sz w:val="32"/>
          <w:szCs w:val="32"/>
        </w:rPr>
      </w:pPr>
      <w:r w:rsidRPr="00295DD0">
        <w:rPr>
          <w:rFonts w:ascii="Times New Roman" w:eastAsia="仿宋_GB2312" w:hAnsi="Times New Roman"/>
          <w:bCs/>
          <w:spacing w:val="5"/>
          <w:sz w:val="32"/>
          <w:szCs w:val="32"/>
        </w:rPr>
        <w:t>本章规定了企业应建立的各项安全管理制度，包括粉尘防爆实施细则、粉尘清扫制度、变更管理、事故调查等，并明确了对从业人员进行安全培训和警示教育的相关要求。</w:t>
      </w:r>
    </w:p>
    <w:p w14:paraId="29D4D4DF" w14:textId="77777777" w:rsidR="009054D6" w:rsidRPr="00F945FC" w:rsidRDefault="009054D6" w:rsidP="009054D6">
      <w:pPr>
        <w:pStyle w:val="a8"/>
        <w:numPr>
          <w:ilvl w:val="0"/>
          <w:numId w:val="2"/>
        </w:numPr>
        <w:tabs>
          <w:tab w:val="left" w:pos="1276"/>
          <w:tab w:val="left" w:pos="1418"/>
        </w:tabs>
        <w:adjustRightInd/>
        <w:spacing w:line="560" w:lineRule="exact"/>
        <w:ind w:firstLineChars="0" w:firstLine="289"/>
        <w:outlineLvl w:val="2"/>
        <w:rPr>
          <w:rFonts w:ascii="Times New Roman" w:eastAsia="黑体" w:hAnsi="Times New Roman"/>
          <w:b/>
          <w:sz w:val="32"/>
          <w:szCs w:val="32"/>
        </w:rPr>
      </w:pPr>
      <w:bookmarkStart w:id="10" w:name="OLE_LINK4"/>
      <w:r w:rsidRPr="00F945FC">
        <w:rPr>
          <w:rFonts w:ascii="Times New Roman" w:eastAsia="黑体" w:hAnsi="Times New Roman"/>
          <w:b/>
          <w:sz w:val="32"/>
          <w:szCs w:val="32"/>
        </w:rPr>
        <w:t>与国际、国外有关法律法规和标准水平的对比分析</w:t>
      </w:r>
    </w:p>
    <w:bookmarkEnd w:id="10"/>
    <w:p w14:paraId="64F73D29" w14:textId="7F2C5910" w:rsidR="009054D6" w:rsidRPr="00D22F5F" w:rsidRDefault="00D22F5F" w:rsidP="009054D6">
      <w:pPr>
        <w:spacing w:line="560" w:lineRule="exact"/>
        <w:ind w:firstLineChars="200" w:firstLine="660"/>
        <w:rPr>
          <w:rFonts w:ascii="Times New Roman" w:eastAsia="仿宋_GB2312" w:hAnsi="Times New Roman"/>
          <w:bCs/>
          <w:spacing w:val="5"/>
          <w:kern w:val="0"/>
          <w:sz w:val="32"/>
          <w:szCs w:val="32"/>
        </w:rPr>
      </w:pPr>
      <w:r w:rsidRPr="00D22F5F">
        <w:rPr>
          <w:rFonts w:ascii="Times New Roman" w:eastAsia="仿宋_GB2312" w:hAnsi="Times New Roman"/>
          <w:bCs/>
          <w:spacing w:val="5"/>
          <w:kern w:val="0"/>
          <w:sz w:val="32"/>
          <w:szCs w:val="32"/>
        </w:rPr>
        <w:t>本标准是我省针对木制玩具这一特色产业</w:t>
      </w:r>
      <w:r w:rsidR="00E12156" w:rsidRPr="00D22F5F">
        <w:rPr>
          <w:rFonts w:ascii="Times New Roman" w:eastAsia="仿宋_GB2312" w:hAnsi="Times New Roman" w:hint="eastAsia"/>
          <w:bCs/>
          <w:spacing w:val="5"/>
          <w:sz w:val="32"/>
          <w:szCs w:val="32"/>
        </w:rPr>
        <w:t>，</w:t>
      </w:r>
      <w:r w:rsidRPr="00D22F5F">
        <w:rPr>
          <w:rFonts w:ascii="Times New Roman" w:eastAsia="仿宋_GB2312" w:hAnsi="Times New Roman" w:hint="eastAsia"/>
          <w:bCs/>
          <w:spacing w:val="5"/>
          <w:sz w:val="32"/>
          <w:szCs w:val="32"/>
        </w:rPr>
        <w:t>系</w:t>
      </w:r>
      <w:r w:rsidRPr="00D22F5F">
        <w:rPr>
          <w:rFonts w:ascii="Times New Roman" w:eastAsia="仿宋_GB2312" w:hAnsi="Times New Roman"/>
          <w:bCs/>
          <w:spacing w:val="5"/>
          <w:sz w:val="32"/>
          <w:szCs w:val="32"/>
        </w:rPr>
        <w:t>统性地进行安全生产专项整治和提升的重要技术支撑。</w:t>
      </w:r>
      <w:r w:rsidRPr="00D22F5F">
        <w:rPr>
          <w:rFonts w:ascii="Times New Roman" w:eastAsia="仿宋_GB2312" w:hAnsi="Times New Roman"/>
          <w:bCs/>
          <w:spacing w:val="5"/>
          <w:kern w:val="0"/>
          <w:sz w:val="32"/>
          <w:szCs w:val="32"/>
        </w:rPr>
        <w:t>国际与国外的法律法规和标准，其核心关注点普遍集中于玩具产品本身对儿童的使用安全，即终端产品的物理、化学、易燃</w:t>
      </w:r>
      <w:r w:rsidRPr="00D22F5F">
        <w:rPr>
          <w:rFonts w:ascii="Times New Roman" w:eastAsia="仿宋_GB2312" w:hAnsi="Times New Roman"/>
          <w:bCs/>
          <w:spacing w:val="5"/>
          <w:kern w:val="0"/>
          <w:sz w:val="32"/>
          <w:szCs w:val="32"/>
        </w:rPr>
        <w:lastRenderedPageBreak/>
        <w:t>性等品质安全。对于涵盖木制玩具制造过程中的安全生产环节，如木粉尘防爆、除尘系统安全、车间平面布置、生产设备安全防护、涂装作业防火防爆以及与之配套的安全管理制度等，则鲜有如此集中和详尽的规定。</w:t>
      </w:r>
    </w:p>
    <w:p w14:paraId="7BF2390A" w14:textId="77777777" w:rsidR="009054D6" w:rsidRPr="00F945FC" w:rsidRDefault="009054D6" w:rsidP="009054D6">
      <w:pPr>
        <w:pStyle w:val="a8"/>
        <w:numPr>
          <w:ilvl w:val="0"/>
          <w:numId w:val="2"/>
        </w:numPr>
        <w:tabs>
          <w:tab w:val="left" w:pos="1276"/>
          <w:tab w:val="left" w:pos="1418"/>
        </w:tabs>
        <w:adjustRightInd/>
        <w:spacing w:line="560" w:lineRule="exact"/>
        <w:ind w:firstLineChars="0" w:firstLine="289"/>
        <w:outlineLvl w:val="2"/>
        <w:rPr>
          <w:rFonts w:ascii="Times New Roman" w:eastAsia="黑体" w:hAnsi="Times New Roman"/>
          <w:b/>
          <w:sz w:val="32"/>
          <w:szCs w:val="32"/>
        </w:rPr>
      </w:pPr>
      <w:r w:rsidRPr="00F945FC">
        <w:rPr>
          <w:rFonts w:ascii="Times New Roman" w:eastAsia="黑体" w:hAnsi="Times New Roman"/>
          <w:b/>
          <w:sz w:val="32"/>
          <w:szCs w:val="32"/>
        </w:rPr>
        <w:t>与有关现行法律、法规和其他相关标准的关系</w:t>
      </w:r>
    </w:p>
    <w:p w14:paraId="16832B19" w14:textId="4E2892FE" w:rsidR="009054D6" w:rsidRPr="00F945FC" w:rsidRDefault="009054D6" w:rsidP="009054D6">
      <w:pPr>
        <w:spacing w:line="560" w:lineRule="exact"/>
        <w:ind w:firstLineChars="200" w:firstLine="660"/>
        <w:rPr>
          <w:rFonts w:ascii="Times New Roman" w:eastAsia="仿宋_GB2312" w:hAnsi="Times New Roman"/>
          <w:bCs/>
          <w:spacing w:val="5"/>
          <w:sz w:val="32"/>
          <w:szCs w:val="32"/>
        </w:rPr>
      </w:pPr>
      <w:r w:rsidRPr="00F945FC">
        <w:rPr>
          <w:rFonts w:ascii="Times New Roman" w:eastAsia="仿宋_GB2312" w:hAnsi="Times New Roman"/>
          <w:bCs/>
          <w:spacing w:val="5"/>
          <w:kern w:val="0"/>
          <w:sz w:val="32"/>
          <w:szCs w:val="32"/>
        </w:rPr>
        <w:t>本标准</w:t>
      </w:r>
      <w:r w:rsidR="00FE5CB0">
        <w:rPr>
          <w:rFonts w:ascii="Times New Roman" w:eastAsia="仿宋_GB2312" w:hAnsi="Times New Roman" w:hint="eastAsia"/>
          <w:bCs/>
          <w:spacing w:val="5"/>
          <w:kern w:val="0"/>
          <w:sz w:val="32"/>
          <w:szCs w:val="32"/>
        </w:rPr>
        <w:t>根据</w:t>
      </w:r>
      <w:r w:rsidR="00D22F5F" w:rsidRPr="00F70BA9">
        <w:rPr>
          <w:rFonts w:ascii="Times New Roman" w:eastAsia="仿宋_GB2312" w:hAnsi="Times New Roman" w:hint="eastAsia"/>
          <w:bCs/>
          <w:spacing w:val="5"/>
          <w:sz w:val="32"/>
          <w:szCs w:val="32"/>
        </w:rPr>
        <w:t xml:space="preserve">DB33/T 2058 </w:t>
      </w:r>
      <w:r w:rsidR="00D22F5F" w:rsidRPr="00F70BA9">
        <w:rPr>
          <w:rFonts w:ascii="Times New Roman" w:eastAsia="仿宋_GB2312" w:hAnsi="Times New Roman" w:hint="eastAsia"/>
          <w:bCs/>
          <w:spacing w:val="5"/>
          <w:sz w:val="32"/>
          <w:szCs w:val="32"/>
        </w:rPr>
        <w:t>《浙江省木制品制造企业安全生产基本要求》</w:t>
      </w:r>
      <w:r w:rsidR="00FE5CB0" w:rsidRPr="0036377A">
        <w:rPr>
          <w:rFonts w:ascii="Times New Roman" w:eastAsia="仿宋_GB2312" w:hAnsi="Times New Roman" w:hint="eastAsia"/>
          <w:bCs/>
          <w:spacing w:val="5"/>
          <w:sz w:val="32"/>
          <w:szCs w:val="32"/>
        </w:rPr>
        <w:t>、</w:t>
      </w:r>
      <w:r w:rsidR="00D22F5F" w:rsidRPr="00F70BA9">
        <w:rPr>
          <w:rFonts w:ascii="Times New Roman" w:eastAsia="仿宋_GB2312" w:hAnsi="Times New Roman" w:hint="eastAsia"/>
          <w:bCs/>
          <w:spacing w:val="5"/>
          <w:sz w:val="32"/>
          <w:szCs w:val="32"/>
        </w:rPr>
        <w:t>AQ 4228</w:t>
      </w:r>
      <w:r w:rsidR="00D22F5F" w:rsidRPr="0036377A">
        <w:rPr>
          <w:rFonts w:ascii="Times New Roman" w:eastAsia="仿宋_GB2312" w:hAnsi="Times New Roman" w:hint="eastAsia"/>
          <w:bCs/>
          <w:spacing w:val="5"/>
          <w:sz w:val="32"/>
          <w:szCs w:val="32"/>
        </w:rPr>
        <w:t xml:space="preserve"> </w:t>
      </w:r>
      <w:r w:rsidR="00D22F5F" w:rsidRPr="0036377A">
        <w:rPr>
          <w:rFonts w:ascii="Times New Roman" w:eastAsia="仿宋_GB2312" w:hAnsi="Times New Roman" w:hint="eastAsia"/>
          <w:bCs/>
          <w:spacing w:val="5"/>
          <w:sz w:val="32"/>
          <w:szCs w:val="32"/>
        </w:rPr>
        <w:t>《</w:t>
      </w:r>
      <w:r w:rsidR="00D22F5F" w:rsidRPr="00F70BA9">
        <w:rPr>
          <w:rFonts w:ascii="Times New Roman" w:eastAsia="仿宋_GB2312" w:hAnsi="Times New Roman" w:hint="eastAsia"/>
          <w:bCs/>
          <w:spacing w:val="5"/>
          <w:sz w:val="32"/>
          <w:szCs w:val="32"/>
        </w:rPr>
        <w:t>木材加工系统粉尘防爆安全规范</w:t>
      </w:r>
      <w:r w:rsidR="00D22F5F" w:rsidRPr="0036377A">
        <w:rPr>
          <w:rFonts w:ascii="Times New Roman" w:eastAsia="仿宋_GB2312" w:hAnsi="Times New Roman" w:hint="eastAsia"/>
          <w:bCs/>
          <w:spacing w:val="5"/>
          <w:sz w:val="32"/>
          <w:szCs w:val="32"/>
        </w:rPr>
        <w:t>》</w:t>
      </w:r>
      <w:r w:rsidR="00FE5CB0" w:rsidRPr="0036377A">
        <w:rPr>
          <w:rFonts w:ascii="Times New Roman" w:eastAsia="仿宋_GB2312" w:hAnsi="Times New Roman" w:hint="eastAsia"/>
          <w:bCs/>
          <w:spacing w:val="5"/>
          <w:sz w:val="32"/>
          <w:szCs w:val="32"/>
        </w:rPr>
        <w:t>、</w:t>
      </w:r>
      <w:r w:rsidR="00D22F5F" w:rsidRPr="00F70BA9">
        <w:rPr>
          <w:rFonts w:ascii="Times New Roman" w:eastAsia="仿宋_GB2312" w:hAnsi="Times New Roman" w:hint="eastAsia"/>
          <w:bCs/>
          <w:spacing w:val="5"/>
          <w:sz w:val="32"/>
          <w:szCs w:val="32"/>
        </w:rPr>
        <w:t>AQ 4273</w:t>
      </w:r>
      <w:r w:rsidR="00D22F5F" w:rsidRPr="0036377A">
        <w:rPr>
          <w:rFonts w:ascii="Times New Roman" w:eastAsia="仿宋_GB2312" w:hAnsi="Times New Roman" w:hint="eastAsia"/>
          <w:bCs/>
          <w:spacing w:val="5"/>
          <w:sz w:val="32"/>
          <w:szCs w:val="32"/>
        </w:rPr>
        <w:t xml:space="preserve"> </w:t>
      </w:r>
      <w:r w:rsidR="00D22F5F" w:rsidRPr="0036377A">
        <w:rPr>
          <w:rFonts w:ascii="Times New Roman" w:eastAsia="仿宋_GB2312" w:hAnsi="Times New Roman" w:hint="eastAsia"/>
          <w:bCs/>
          <w:spacing w:val="5"/>
          <w:sz w:val="32"/>
          <w:szCs w:val="32"/>
        </w:rPr>
        <w:t>《</w:t>
      </w:r>
      <w:r w:rsidR="00D22F5F" w:rsidRPr="00F70BA9">
        <w:rPr>
          <w:rFonts w:ascii="Times New Roman" w:eastAsia="仿宋_GB2312" w:hAnsi="Times New Roman" w:hint="eastAsia"/>
          <w:bCs/>
          <w:spacing w:val="5"/>
          <w:sz w:val="32"/>
          <w:szCs w:val="32"/>
        </w:rPr>
        <w:t>粉尘爆炸危险场所用除尘系统安全技术规范</w:t>
      </w:r>
      <w:r w:rsidR="00D22F5F" w:rsidRPr="0036377A">
        <w:rPr>
          <w:rFonts w:ascii="Times New Roman" w:eastAsia="仿宋_GB2312" w:hAnsi="Times New Roman" w:hint="eastAsia"/>
          <w:bCs/>
          <w:spacing w:val="5"/>
          <w:sz w:val="32"/>
          <w:szCs w:val="32"/>
        </w:rPr>
        <w:t>》</w:t>
      </w:r>
      <w:r w:rsidR="00FE5CB0" w:rsidRPr="0036377A">
        <w:rPr>
          <w:rFonts w:ascii="Times New Roman" w:eastAsia="仿宋_GB2312" w:hAnsi="Times New Roman" w:hint="eastAsia"/>
          <w:bCs/>
          <w:spacing w:val="5"/>
          <w:sz w:val="32"/>
          <w:szCs w:val="32"/>
        </w:rPr>
        <w:t>、</w:t>
      </w:r>
      <w:r w:rsidR="00D22F5F" w:rsidRPr="00F70BA9">
        <w:rPr>
          <w:rFonts w:ascii="Times New Roman" w:eastAsia="仿宋_GB2312" w:hAnsi="Times New Roman" w:hint="eastAsia"/>
          <w:bCs/>
          <w:spacing w:val="5"/>
          <w:sz w:val="32"/>
          <w:szCs w:val="32"/>
        </w:rPr>
        <w:t>AQ 7005</w:t>
      </w:r>
      <w:r w:rsidR="00D22F5F" w:rsidRPr="0036377A">
        <w:rPr>
          <w:rFonts w:ascii="Times New Roman" w:eastAsia="仿宋_GB2312" w:hAnsi="Times New Roman"/>
          <w:bCs/>
          <w:spacing w:val="5"/>
          <w:sz w:val="32"/>
          <w:szCs w:val="32"/>
        </w:rPr>
        <w:t xml:space="preserve"> </w:t>
      </w:r>
      <w:r w:rsidR="00D22F5F" w:rsidRPr="0036377A">
        <w:rPr>
          <w:rFonts w:ascii="Times New Roman" w:eastAsia="仿宋_GB2312" w:hAnsi="Times New Roman" w:hint="eastAsia"/>
          <w:bCs/>
          <w:spacing w:val="5"/>
          <w:sz w:val="32"/>
          <w:szCs w:val="32"/>
        </w:rPr>
        <w:t>《</w:t>
      </w:r>
      <w:r w:rsidR="00D22F5F" w:rsidRPr="00F70BA9">
        <w:rPr>
          <w:rFonts w:ascii="Times New Roman" w:eastAsia="仿宋_GB2312" w:hAnsi="Times New Roman" w:hint="eastAsia"/>
          <w:bCs/>
          <w:spacing w:val="5"/>
          <w:sz w:val="32"/>
          <w:szCs w:val="32"/>
        </w:rPr>
        <w:t>木工机械安全使用要求</w:t>
      </w:r>
      <w:r w:rsidR="00D22F5F" w:rsidRPr="0036377A">
        <w:rPr>
          <w:rFonts w:ascii="Times New Roman" w:eastAsia="仿宋_GB2312" w:hAnsi="Times New Roman" w:hint="eastAsia"/>
          <w:bCs/>
          <w:spacing w:val="5"/>
          <w:sz w:val="32"/>
          <w:szCs w:val="32"/>
        </w:rPr>
        <w:t>》</w:t>
      </w:r>
      <w:r w:rsidR="00D22F5F">
        <w:rPr>
          <w:rFonts w:ascii="Times New Roman" w:eastAsia="仿宋_GB2312" w:hAnsi="Times New Roman" w:hint="eastAsia"/>
          <w:bCs/>
          <w:spacing w:val="5"/>
          <w:sz w:val="32"/>
          <w:szCs w:val="32"/>
        </w:rPr>
        <w:t>、</w:t>
      </w:r>
      <w:r w:rsidR="00D22F5F" w:rsidRPr="0036377A">
        <w:rPr>
          <w:rFonts w:ascii="Times New Roman" w:eastAsia="仿宋_GB2312" w:hAnsi="Times New Roman"/>
          <w:bCs/>
          <w:spacing w:val="5"/>
          <w:sz w:val="32"/>
          <w:szCs w:val="32"/>
        </w:rPr>
        <w:t xml:space="preserve">GB </w:t>
      </w:r>
      <w:r w:rsidR="00D22F5F" w:rsidRPr="00F70BA9">
        <w:rPr>
          <w:rFonts w:ascii="Times New Roman" w:eastAsia="仿宋_GB2312" w:hAnsi="Times New Roman" w:hint="eastAsia"/>
          <w:bCs/>
          <w:spacing w:val="5"/>
          <w:sz w:val="32"/>
          <w:szCs w:val="32"/>
        </w:rPr>
        <w:t>15606</w:t>
      </w:r>
      <w:r w:rsidR="00D22F5F" w:rsidRPr="0036377A">
        <w:rPr>
          <w:rFonts w:ascii="Times New Roman" w:eastAsia="仿宋_GB2312" w:hAnsi="Times New Roman"/>
          <w:bCs/>
          <w:spacing w:val="5"/>
          <w:sz w:val="32"/>
          <w:szCs w:val="32"/>
        </w:rPr>
        <w:t xml:space="preserve"> </w:t>
      </w:r>
      <w:r w:rsidR="00D22F5F" w:rsidRPr="0036377A">
        <w:rPr>
          <w:rFonts w:ascii="Times New Roman" w:eastAsia="仿宋_GB2312" w:hAnsi="Times New Roman" w:hint="eastAsia"/>
          <w:bCs/>
          <w:spacing w:val="5"/>
          <w:sz w:val="32"/>
          <w:szCs w:val="32"/>
        </w:rPr>
        <w:t>《</w:t>
      </w:r>
      <w:r w:rsidR="00D22F5F" w:rsidRPr="00F70BA9">
        <w:rPr>
          <w:rFonts w:ascii="Times New Roman" w:eastAsia="仿宋_GB2312" w:hAnsi="Times New Roman" w:hint="eastAsia"/>
          <w:bCs/>
          <w:spacing w:val="5"/>
          <w:sz w:val="32"/>
          <w:szCs w:val="32"/>
        </w:rPr>
        <w:t>木工（材）车间安全生产通则</w:t>
      </w:r>
      <w:r w:rsidR="00D22F5F" w:rsidRPr="0036377A">
        <w:rPr>
          <w:rFonts w:ascii="Times New Roman" w:eastAsia="仿宋_GB2312" w:hAnsi="Times New Roman" w:hint="eastAsia"/>
          <w:bCs/>
          <w:spacing w:val="5"/>
          <w:sz w:val="32"/>
          <w:szCs w:val="32"/>
        </w:rPr>
        <w:t>》</w:t>
      </w:r>
      <w:r w:rsidR="00D22F5F">
        <w:rPr>
          <w:rFonts w:ascii="Times New Roman" w:eastAsia="仿宋_GB2312" w:hAnsi="Times New Roman" w:hint="eastAsia"/>
          <w:bCs/>
          <w:spacing w:val="5"/>
          <w:sz w:val="32"/>
          <w:szCs w:val="32"/>
        </w:rPr>
        <w:t>、</w:t>
      </w:r>
      <w:r w:rsidR="00D22F5F" w:rsidRPr="00F70BA9">
        <w:rPr>
          <w:rFonts w:ascii="Times New Roman" w:eastAsia="仿宋_GB2312" w:hAnsi="Times New Roman" w:hint="eastAsia"/>
          <w:bCs/>
          <w:spacing w:val="5"/>
          <w:sz w:val="32"/>
          <w:szCs w:val="32"/>
        </w:rPr>
        <w:t xml:space="preserve">GB 6514 </w:t>
      </w:r>
      <w:r w:rsidR="00D22F5F" w:rsidRPr="00F70BA9">
        <w:rPr>
          <w:rFonts w:ascii="Times New Roman" w:eastAsia="仿宋_GB2312" w:hAnsi="Times New Roman" w:hint="eastAsia"/>
          <w:bCs/>
          <w:spacing w:val="5"/>
          <w:sz w:val="32"/>
          <w:szCs w:val="32"/>
        </w:rPr>
        <w:t>《涂装作业安全规程</w:t>
      </w:r>
      <w:r w:rsidR="00D22F5F" w:rsidRPr="00F70BA9">
        <w:rPr>
          <w:rFonts w:ascii="Times New Roman" w:eastAsia="仿宋_GB2312" w:hAnsi="Times New Roman" w:hint="eastAsia"/>
          <w:bCs/>
          <w:spacing w:val="5"/>
          <w:sz w:val="32"/>
          <w:szCs w:val="32"/>
        </w:rPr>
        <w:t xml:space="preserve"> </w:t>
      </w:r>
      <w:r w:rsidR="00D22F5F" w:rsidRPr="00F70BA9">
        <w:rPr>
          <w:rFonts w:ascii="Times New Roman" w:eastAsia="仿宋_GB2312" w:hAnsi="Times New Roman" w:hint="eastAsia"/>
          <w:bCs/>
          <w:spacing w:val="5"/>
          <w:sz w:val="32"/>
          <w:szCs w:val="32"/>
        </w:rPr>
        <w:t>涂漆工艺安全及其通风》、</w:t>
      </w:r>
      <w:r w:rsidR="00D22F5F" w:rsidRPr="00F70BA9">
        <w:rPr>
          <w:rFonts w:ascii="Times New Roman" w:eastAsia="仿宋_GB2312" w:hAnsi="Times New Roman" w:hint="eastAsia"/>
          <w:bCs/>
          <w:spacing w:val="5"/>
          <w:sz w:val="32"/>
          <w:szCs w:val="32"/>
        </w:rPr>
        <w:t xml:space="preserve">GB 17750 </w:t>
      </w:r>
      <w:r w:rsidR="00D22F5F" w:rsidRPr="00F70BA9">
        <w:rPr>
          <w:rFonts w:ascii="Times New Roman" w:eastAsia="仿宋_GB2312" w:hAnsi="Times New Roman" w:hint="eastAsia"/>
          <w:bCs/>
          <w:spacing w:val="5"/>
          <w:sz w:val="32"/>
          <w:szCs w:val="32"/>
        </w:rPr>
        <w:t>《涂装作业安全规程</w:t>
      </w:r>
      <w:r w:rsidR="00D22F5F" w:rsidRPr="00F70BA9">
        <w:rPr>
          <w:rFonts w:ascii="Times New Roman" w:eastAsia="仿宋_GB2312" w:hAnsi="Times New Roman" w:hint="eastAsia"/>
          <w:bCs/>
          <w:spacing w:val="5"/>
          <w:sz w:val="32"/>
          <w:szCs w:val="32"/>
        </w:rPr>
        <w:t xml:space="preserve"> </w:t>
      </w:r>
      <w:r w:rsidR="00D22F5F" w:rsidRPr="00F70BA9">
        <w:rPr>
          <w:rFonts w:ascii="Times New Roman" w:eastAsia="仿宋_GB2312" w:hAnsi="Times New Roman" w:hint="eastAsia"/>
          <w:bCs/>
          <w:spacing w:val="5"/>
          <w:sz w:val="32"/>
          <w:szCs w:val="32"/>
        </w:rPr>
        <w:t>浸涂工艺安全》</w:t>
      </w:r>
      <w:r w:rsidR="00FE5CB0">
        <w:rPr>
          <w:rFonts w:ascii="Times New Roman" w:eastAsia="仿宋_GB2312" w:hAnsi="Times New Roman" w:hint="eastAsia"/>
          <w:bCs/>
          <w:spacing w:val="5"/>
          <w:sz w:val="32"/>
          <w:szCs w:val="32"/>
        </w:rPr>
        <w:t>，以及</w:t>
      </w:r>
      <w:r w:rsidR="00D22F5F">
        <w:rPr>
          <w:rFonts w:ascii="Times New Roman" w:eastAsia="仿宋_GB2312" w:hAnsi="Times New Roman" w:hint="eastAsia"/>
          <w:bCs/>
          <w:spacing w:val="5"/>
          <w:sz w:val="32"/>
          <w:szCs w:val="32"/>
        </w:rPr>
        <w:t>玩具、木制粉尘</w:t>
      </w:r>
      <w:r w:rsidR="00097671">
        <w:rPr>
          <w:rFonts w:ascii="Times New Roman" w:eastAsia="仿宋_GB2312" w:hAnsi="Times New Roman" w:hint="eastAsia"/>
          <w:bCs/>
          <w:spacing w:val="5"/>
          <w:sz w:val="32"/>
          <w:szCs w:val="32"/>
        </w:rPr>
        <w:t>、涂装作业等</w:t>
      </w:r>
      <w:r w:rsidR="00FE5CB0">
        <w:rPr>
          <w:rFonts w:ascii="Times New Roman" w:eastAsia="仿宋_GB2312" w:hAnsi="Times New Roman" w:hint="eastAsia"/>
          <w:bCs/>
          <w:spacing w:val="5"/>
          <w:sz w:val="32"/>
          <w:szCs w:val="32"/>
        </w:rPr>
        <w:t>相关标准为依托进行编制，其编制目的符合</w:t>
      </w:r>
      <w:r w:rsidRPr="00F945FC">
        <w:rPr>
          <w:rFonts w:ascii="Times New Roman" w:eastAsia="仿宋_GB2312" w:hAnsi="Times New Roman"/>
          <w:bCs/>
          <w:spacing w:val="5"/>
          <w:sz w:val="32"/>
          <w:szCs w:val="32"/>
        </w:rPr>
        <w:t>《中华人民共和国安全生产法》</w:t>
      </w:r>
      <w:r w:rsidR="00FE5CB0">
        <w:rPr>
          <w:rFonts w:ascii="Times New Roman" w:eastAsia="仿宋_GB2312" w:hAnsi="Times New Roman" w:hint="eastAsia"/>
          <w:bCs/>
          <w:spacing w:val="5"/>
          <w:sz w:val="32"/>
          <w:szCs w:val="32"/>
        </w:rPr>
        <w:t>、</w:t>
      </w:r>
      <w:r w:rsidR="00FE5CB0" w:rsidRPr="00F945FC">
        <w:rPr>
          <w:rFonts w:ascii="Times New Roman" w:eastAsia="仿宋_GB2312" w:hAnsi="Times New Roman"/>
          <w:bCs/>
          <w:spacing w:val="5"/>
          <w:sz w:val="32"/>
          <w:szCs w:val="32"/>
        </w:rPr>
        <w:t>《中华人民共和国</w:t>
      </w:r>
      <w:r w:rsidR="00FE5CB0">
        <w:rPr>
          <w:rFonts w:ascii="Times New Roman" w:eastAsia="仿宋_GB2312" w:hAnsi="Times New Roman" w:hint="eastAsia"/>
          <w:bCs/>
          <w:spacing w:val="5"/>
          <w:sz w:val="32"/>
          <w:szCs w:val="32"/>
        </w:rPr>
        <w:t>消防</w:t>
      </w:r>
      <w:r w:rsidR="00FE5CB0" w:rsidRPr="00F945FC">
        <w:rPr>
          <w:rFonts w:ascii="Times New Roman" w:eastAsia="仿宋_GB2312" w:hAnsi="Times New Roman"/>
          <w:bCs/>
          <w:spacing w:val="5"/>
          <w:sz w:val="32"/>
          <w:szCs w:val="32"/>
        </w:rPr>
        <w:t>法》</w:t>
      </w:r>
      <w:r w:rsidRPr="00F945FC">
        <w:rPr>
          <w:rFonts w:ascii="Times New Roman" w:eastAsia="仿宋_GB2312" w:hAnsi="Times New Roman"/>
          <w:bCs/>
          <w:spacing w:val="5"/>
          <w:sz w:val="32"/>
          <w:szCs w:val="32"/>
        </w:rPr>
        <w:t>、《</w:t>
      </w:r>
      <w:r w:rsidR="00FE5CB0">
        <w:rPr>
          <w:rFonts w:ascii="Times New Roman" w:eastAsia="仿宋_GB2312" w:hAnsi="Times New Roman" w:hint="eastAsia"/>
          <w:bCs/>
          <w:spacing w:val="5"/>
          <w:sz w:val="32"/>
          <w:szCs w:val="32"/>
        </w:rPr>
        <w:t>浙江省安全生产条例</w:t>
      </w:r>
      <w:r w:rsidRPr="00F945FC">
        <w:rPr>
          <w:rFonts w:ascii="Times New Roman" w:eastAsia="仿宋_GB2312" w:hAnsi="Times New Roman"/>
          <w:bCs/>
          <w:spacing w:val="5"/>
          <w:sz w:val="32"/>
          <w:szCs w:val="32"/>
        </w:rPr>
        <w:t>》</w:t>
      </w:r>
      <w:r w:rsidR="00FE5CB0">
        <w:rPr>
          <w:rFonts w:ascii="Times New Roman" w:eastAsia="仿宋_GB2312" w:hAnsi="Times New Roman" w:hint="eastAsia"/>
          <w:bCs/>
          <w:spacing w:val="5"/>
          <w:sz w:val="32"/>
          <w:szCs w:val="32"/>
        </w:rPr>
        <w:t>、《浙江消防条例》</w:t>
      </w:r>
      <w:r w:rsidRPr="00F945FC">
        <w:rPr>
          <w:rFonts w:ascii="Times New Roman" w:eastAsia="仿宋_GB2312" w:hAnsi="Times New Roman"/>
          <w:bCs/>
          <w:spacing w:val="5"/>
          <w:sz w:val="32"/>
          <w:szCs w:val="32"/>
        </w:rPr>
        <w:t>等</w:t>
      </w:r>
      <w:r w:rsidR="00FE5CB0">
        <w:rPr>
          <w:rFonts w:ascii="Times New Roman" w:eastAsia="仿宋_GB2312" w:hAnsi="Times New Roman" w:hint="eastAsia"/>
          <w:bCs/>
          <w:spacing w:val="5"/>
          <w:sz w:val="32"/>
          <w:szCs w:val="32"/>
        </w:rPr>
        <w:t>有关法律法规的</w:t>
      </w:r>
      <w:r w:rsidRPr="00F945FC">
        <w:rPr>
          <w:rFonts w:ascii="Times New Roman" w:eastAsia="仿宋_GB2312" w:hAnsi="Times New Roman"/>
          <w:bCs/>
          <w:spacing w:val="5"/>
          <w:sz w:val="32"/>
          <w:szCs w:val="32"/>
        </w:rPr>
        <w:t>相关要求。</w:t>
      </w:r>
    </w:p>
    <w:p w14:paraId="4119184D" w14:textId="7E9C0AB0" w:rsidR="009054D6" w:rsidRPr="00F945FC" w:rsidRDefault="00FE5CB0" w:rsidP="009054D6">
      <w:pPr>
        <w:spacing w:line="560" w:lineRule="exact"/>
        <w:ind w:firstLineChars="200" w:firstLine="660"/>
        <w:rPr>
          <w:rFonts w:ascii="Times New Roman" w:eastAsia="仿宋_GB2312" w:hAnsi="Times New Roman"/>
          <w:bCs/>
          <w:spacing w:val="5"/>
          <w:kern w:val="0"/>
          <w:sz w:val="32"/>
          <w:szCs w:val="32"/>
        </w:rPr>
      </w:pPr>
      <w:r>
        <w:rPr>
          <w:rFonts w:ascii="Times New Roman" w:eastAsia="仿宋_GB2312" w:hAnsi="Times New Roman" w:hint="eastAsia"/>
          <w:bCs/>
          <w:spacing w:val="5"/>
          <w:kern w:val="0"/>
          <w:sz w:val="32"/>
          <w:szCs w:val="32"/>
        </w:rPr>
        <w:t>本标准</w:t>
      </w:r>
      <w:r w:rsidR="009054D6" w:rsidRPr="00F945FC">
        <w:rPr>
          <w:rFonts w:ascii="Times New Roman" w:eastAsia="仿宋_GB2312" w:hAnsi="Times New Roman"/>
          <w:bCs/>
          <w:spacing w:val="5"/>
          <w:kern w:val="0"/>
          <w:sz w:val="32"/>
          <w:szCs w:val="32"/>
        </w:rPr>
        <w:t>依据</w:t>
      </w:r>
      <w:r w:rsidR="009054D6" w:rsidRPr="00F945FC">
        <w:rPr>
          <w:rFonts w:ascii="Times New Roman" w:eastAsia="仿宋_GB2312" w:hAnsi="Times New Roman"/>
          <w:bCs/>
          <w:spacing w:val="5"/>
          <w:kern w:val="0"/>
          <w:sz w:val="32"/>
          <w:szCs w:val="32"/>
        </w:rPr>
        <w:t>GB/T 1.1-2020</w:t>
      </w:r>
      <w:r w:rsidR="009054D6" w:rsidRPr="00F945FC">
        <w:rPr>
          <w:rFonts w:ascii="Times New Roman" w:eastAsia="仿宋_GB2312" w:hAnsi="Times New Roman"/>
          <w:bCs/>
          <w:spacing w:val="5"/>
          <w:kern w:val="0"/>
          <w:sz w:val="32"/>
          <w:szCs w:val="32"/>
        </w:rPr>
        <w:t>《标准化工作导则</w:t>
      </w:r>
      <w:r w:rsidR="009054D6" w:rsidRPr="00F945FC">
        <w:rPr>
          <w:rFonts w:ascii="Times New Roman" w:eastAsia="仿宋_GB2312" w:hAnsi="Times New Roman"/>
          <w:bCs/>
          <w:spacing w:val="5"/>
          <w:kern w:val="0"/>
          <w:sz w:val="32"/>
          <w:szCs w:val="32"/>
        </w:rPr>
        <w:t xml:space="preserve"> </w:t>
      </w:r>
      <w:r w:rsidR="009054D6" w:rsidRPr="00F945FC">
        <w:rPr>
          <w:rFonts w:ascii="Times New Roman" w:eastAsia="仿宋_GB2312" w:hAnsi="Times New Roman"/>
          <w:bCs/>
          <w:spacing w:val="5"/>
          <w:kern w:val="0"/>
          <w:sz w:val="32"/>
          <w:szCs w:val="32"/>
        </w:rPr>
        <w:t>第</w:t>
      </w:r>
      <w:r w:rsidR="009054D6" w:rsidRPr="00F945FC">
        <w:rPr>
          <w:rFonts w:ascii="Times New Roman" w:eastAsia="仿宋_GB2312" w:hAnsi="Times New Roman"/>
          <w:bCs/>
          <w:spacing w:val="5"/>
          <w:kern w:val="0"/>
          <w:sz w:val="32"/>
          <w:szCs w:val="32"/>
        </w:rPr>
        <w:t>1</w:t>
      </w:r>
      <w:r w:rsidR="009054D6" w:rsidRPr="00F945FC">
        <w:rPr>
          <w:rFonts w:ascii="Times New Roman" w:eastAsia="仿宋_GB2312" w:hAnsi="Times New Roman"/>
          <w:bCs/>
          <w:spacing w:val="5"/>
          <w:kern w:val="0"/>
          <w:sz w:val="32"/>
          <w:szCs w:val="32"/>
        </w:rPr>
        <w:t>部分：标准化文件的结构和起草规则》进行编制。</w:t>
      </w:r>
    </w:p>
    <w:p w14:paraId="1DEC2350" w14:textId="77777777" w:rsidR="009054D6" w:rsidRPr="00F945FC" w:rsidRDefault="009054D6" w:rsidP="009054D6">
      <w:pPr>
        <w:pStyle w:val="a8"/>
        <w:numPr>
          <w:ilvl w:val="0"/>
          <w:numId w:val="2"/>
        </w:numPr>
        <w:tabs>
          <w:tab w:val="left" w:pos="1276"/>
          <w:tab w:val="left" w:pos="1418"/>
        </w:tabs>
        <w:adjustRightInd/>
        <w:spacing w:line="560" w:lineRule="exact"/>
        <w:ind w:firstLineChars="0" w:firstLine="289"/>
        <w:outlineLvl w:val="2"/>
        <w:rPr>
          <w:rFonts w:ascii="Times New Roman" w:eastAsia="黑体" w:hAnsi="Times New Roman"/>
          <w:b/>
          <w:sz w:val="32"/>
          <w:szCs w:val="32"/>
        </w:rPr>
      </w:pPr>
      <w:r w:rsidRPr="00F945FC">
        <w:rPr>
          <w:rFonts w:ascii="Times New Roman" w:eastAsia="黑体" w:hAnsi="Times New Roman"/>
          <w:b/>
          <w:sz w:val="32"/>
          <w:szCs w:val="32"/>
        </w:rPr>
        <w:t>重大分歧意见的处理过程、处理意见及其依据</w:t>
      </w:r>
    </w:p>
    <w:p w14:paraId="07137DB9" w14:textId="77777777" w:rsidR="009054D6" w:rsidRPr="00F945FC" w:rsidRDefault="009054D6" w:rsidP="009054D6">
      <w:pPr>
        <w:spacing w:line="560" w:lineRule="exact"/>
        <w:ind w:firstLineChars="200" w:firstLine="660"/>
        <w:rPr>
          <w:rFonts w:ascii="Times New Roman" w:eastAsia="仿宋_GB2312" w:hAnsi="Times New Roman"/>
          <w:bCs/>
          <w:spacing w:val="5"/>
          <w:kern w:val="0"/>
          <w:sz w:val="32"/>
          <w:szCs w:val="32"/>
        </w:rPr>
      </w:pPr>
      <w:r w:rsidRPr="00F945FC">
        <w:rPr>
          <w:rFonts w:ascii="Times New Roman" w:eastAsia="仿宋_GB2312" w:hAnsi="Times New Roman"/>
          <w:bCs/>
          <w:spacing w:val="5"/>
          <w:kern w:val="0"/>
          <w:sz w:val="32"/>
          <w:szCs w:val="32"/>
        </w:rPr>
        <w:t>无</w:t>
      </w:r>
    </w:p>
    <w:p w14:paraId="11CAC487" w14:textId="77777777" w:rsidR="009054D6" w:rsidRPr="00F945FC" w:rsidRDefault="009054D6" w:rsidP="009054D6">
      <w:pPr>
        <w:pStyle w:val="a8"/>
        <w:numPr>
          <w:ilvl w:val="0"/>
          <w:numId w:val="2"/>
        </w:numPr>
        <w:tabs>
          <w:tab w:val="left" w:pos="1276"/>
          <w:tab w:val="left" w:pos="1418"/>
        </w:tabs>
        <w:adjustRightInd/>
        <w:spacing w:line="560" w:lineRule="exact"/>
        <w:ind w:firstLineChars="0" w:firstLine="289"/>
        <w:outlineLvl w:val="2"/>
        <w:rPr>
          <w:rFonts w:ascii="Times New Roman" w:eastAsia="黑体" w:hAnsi="Times New Roman"/>
          <w:b/>
          <w:sz w:val="32"/>
          <w:szCs w:val="32"/>
        </w:rPr>
      </w:pPr>
      <w:bookmarkStart w:id="11" w:name="OLE_LINK5"/>
      <w:r w:rsidRPr="00F945FC">
        <w:rPr>
          <w:rFonts w:ascii="Times New Roman" w:eastAsia="黑体" w:hAnsi="Times New Roman"/>
          <w:b/>
          <w:sz w:val="32"/>
          <w:szCs w:val="32"/>
        </w:rPr>
        <w:t>作为强制性标准或推荐性标准的建议及理由</w:t>
      </w:r>
    </w:p>
    <w:bookmarkEnd w:id="11"/>
    <w:p w14:paraId="2AE229DD" w14:textId="576792C5" w:rsidR="009054D6" w:rsidRPr="00F945FC" w:rsidRDefault="009054D6" w:rsidP="009054D6">
      <w:pPr>
        <w:spacing w:line="560" w:lineRule="exact"/>
        <w:ind w:firstLineChars="200" w:firstLine="660"/>
        <w:rPr>
          <w:rFonts w:ascii="Times New Roman" w:eastAsia="仿宋_GB2312" w:hAnsi="Times New Roman"/>
          <w:bCs/>
          <w:spacing w:val="5"/>
          <w:sz w:val="32"/>
          <w:szCs w:val="32"/>
        </w:rPr>
      </w:pPr>
      <w:r w:rsidRPr="00F945FC">
        <w:rPr>
          <w:rFonts w:ascii="Times New Roman" w:eastAsia="仿宋_GB2312" w:hAnsi="Times New Roman"/>
          <w:bCs/>
          <w:spacing w:val="5"/>
          <w:kern w:val="0"/>
          <w:sz w:val="32"/>
          <w:szCs w:val="32"/>
        </w:rPr>
        <w:t>本标准</w:t>
      </w:r>
      <w:r w:rsidR="00457C63" w:rsidRPr="00457C63">
        <w:rPr>
          <w:rFonts w:ascii="Times New Roman" w:eastAsia="仿宋_GB2312" w:hAnsi="Times New Roman"/>
          <w:bCs/>
          <w:spacing w:val="5"/>
          <w:kern w:val="0"/>
          <w:sz w:val="32"/>
          <w:szCs w:val="32"/>
        </w:rPr>
        <w:t>其定位在于为众多小</w:t>
      </w:r>
      <w:proofErr w:type="gramStart"/>
      <w:r w:rsidR="00457C63" w:rsidRPr="00457C63">
        <w:rPr>
          <w:rFonts w:ascii="Times New Roman" w:eastAsia="仿宋_GB2312" w:hAnsi="Times New Roman"/>
          <w:bCs/>
          <w:spacing w:val="5"/>
          <w:kern w:val="0"/>
          <w:sz w:val="32"/>
          <w:szCs w:val="32"/>
        </w:rPr>
        <w:t>微企业</w:t>
      </w:r>
      <w:proofErr w:type="gramEnd"/>
      <w:r w:rsidR="00457C63" w:rsidRPr="00457C63">
        <w:rPr>
          <w:rFonts w:ascii="Times New Roman" w:eastAsia="仿宋_GB2312" w:hAnsi="Times New Roman"/>
          <w:bCs/>
          <w:spacing w:val="5"/>
          <w:kern w:val="0"/>
          <w:sz w:val="32"/>
          <w:szCs w:val="32"/>
        </w:rPr>
        <w:t>提供针对性技术指引和最佳实践，而</w:t>
      </w:r>
      <w:proofErr w:type="gramStart"/>
      <w:r w:rsidR="00457C63" w:rsidRPr="00457C63">
        <w:rPr>
          <w:rFonts w:ascii="Times New Roman" w:eastAsia="仿宋_GB2312" w:hAnsi="Times New Roman"/>
          <w:bCs/>
          <w:spacing w:val="5"/>
          <w:kern w:val="0"/>
          <w:sz w:val="32"/>
          <w:szCs w:val="32"/>
        </w:rPr>
        <w:t>非设立</w:t>
      </w:r>
      <w:proofErr w:type="gramEnd"/>
      <w:r w:rsidR="00457C63" w:rsidRPr="00457C63">
        <w:rPr>
          <w:rFonts w:ascii="Times New Roman" w:eastAsia="仿宋_GB2312" w:hAnsi="Times New Roman"/>
          <w:bCs/>
          <w:spacing w:val="5"/>
          <w:kern w:val="0"/>
          <w:sz w:val="32"/>
          <w:szCs w:val="32"/>
        </w:rPr>
        <w:t>强制性门槛。采用推荐形式更有利于引导企业自愿采纳、分步实施，为监管部门提供分类指导依据，同时也符合国际上对此类技术指南的通用惯例</w:t>
      </w:r>
      <w:r w:rsidR="00FE5CB0">
        <w:rPr>
          <w:rFonts w:ascii="Times New Roman" w:eastAsia="仿宋_GB2312" w:hAnsi="Times New Roman" w:hint="eastAsia"/>
          <w:bCs/>
          <w:spacing w:val="5"/>
          <w:sz w:val="32"/>
          <w:szCs w:val="32"/>
        </w:rPr>
        <w:t>，</w:t>
      </w:r>
      <w:r w:rsidRPr="00F945FC">
        <w:rPr>
          <w:rFonts w:ascii="Times New Roman" w:eastAsia="仿宋_GB2312" w:hAnsi="Times New Roman"/>
          <w:bCs/>
          <w:spacing w:val="5"/>
          <w:sz w:val="32"/>
          <w:szCs w:val="32"/>
        </w:rPr>
        <w:lastRenderedPageBreak/>
        <w:t>因此建议本标准为团体标准，推荐性标准。</w:t>
      </w:r>
    </w:p>
    <w:p w14:paraId="416CCD51" w14:textId="77777777" w:rsidR="009054D6" w:rsidRPr="00F945FC" w:rsidRDefault="009054D6" w:rsidP="009054D6">
      <w:pPr>
        <w:pStyle w:val="a8"/>
        <w:numPr>
          <w:ilvl w:val="0"/>
          <w:numId w:val="2"/>
        </w:numPr>
        <w:tabs>
          <w:tab w:val="left" w:pos="1276"/>
          <w:tab w:val="left" w:pos="1418"/>
        </w:tabs>
        <w:adjustRightInd/>
        <w:spacing w:line="560" w:lineRule="exact"/>
        <w:ind w:firstLineChars="0" w:firstLine="289"/>
        <w:outlineLvl w:val="2"/>
        <w:rPr>
          <w:rFonts w:ascii="Times New Roman" w:eastAsia="黑体" w:hAnsi="Times New Roman"/>
          <w:b/>
          <w:sz w:val="32"/>
          <w:szCs w:val="32"/>
        </w:rPr>
      </w:pPr>
      <w:r w:rsidRPr="00F945FC">
        <w:rPr>
          <w:rFonts w:ascii="Times New Roman" w:eastAsia="黑体" w:hAnsi="Times New Roman"/>
          <w:b/>
          <w:sz w:val="32"/>
          <w:szCs w:val="32"/>
        </w:rPr>
        <w:t>贯彻标准的要求和措施建议</w:t>
      </w:r>
    </w:p>
    <w:p w14:paraId="060D6197" w14:textId="07D18F18" w:rsidR="009054D6" w:rsidRPr="00457C63" w:rsidRDefault="00457C63" w:rsidP="00457C63">
      <w:pPr>
        <w:spacing w:line="560" w:lineRule="exact"/>
        <w:ind w:firstLineChars="200" w:firstLine="660"/>
        <w:rPr>
          <w:rFonts w:ascii="Times New Roman" w:eastAsia="仿宋_GB2312" w:hAnsi="Times New Roman"/>
          <w:bCs/>
          <w:spacing w:val="5"/>
          <w:sz w:val="32"/>
          <w:szCs w:val="32"/>
        </w:rPr>
      </w:pPr>
      <w:r w:rsidRPr="00457C63">
        <w:rPr>
          <w:rFonts w:ascii="Times New Roman" w:eastAsia="仿宋_GB2312" w:hAnsi="Times New Roman"/>
          <w:bCs/>
          <w:spacing w:val="5"/>
          <w:sz w:val="32"/>
          <w:szCs w:val="32"/>
        </w:rPr>
        <w:t>本标准发布后，将作为我省木制玩具产业安全生产专项整治的重要技术支撑，为行业风险管控和安全管理模式创新提供系统化解决方案。通过宣传推广、贯</w:t>
      </w:r>
      <w:proofErr w:type="gramStart"/>
      <w:r w:rsidRPr="00457C63">
        <w:rPr>
          <w:rFonts w:ascii="Times New Roman" w:eastAsia="仿宋_GB2312" w:hAnsi="Times New Roman"/>
          <w:bCs/>
          <w:spacing w:val="5"/>
          <w:sz w:val="32"/>
          <w:szCs w:val="32"/>
        </w:rPr>
        <w:t>标培训</w:t>
      </w:r>
      <w:proofErr w:type="gramEnd"/>
      <w:r w:rsidRPr="00457C63">
        <w:rPr>
          <w:rFonts w:ascii="Times New Roman" w:eastAsia="仿宋_GB2312" w:hAnsi="Times New Roman"/>
          <w:bCs/>
          <w:spacing w:val="5"/>
          <w:sz w:val="32"/>
          <w:szCs w:val="32"/>
        </w:rPr>
        <w:t>和落地实施，能够及时为我省木制玩具企业，特别是众多小</w:t>
      </w:r>
      <w:proofErr w:type="gramStart"/>
      <w:r w:rsidRPr="00457C63">
        <w:rPr>
          <w:rFonts w:ascii="Times New Roman" w:eastAsia="仿宋_GB2312" w:hAnsi="Times New Roman"/>
          <w:bCs/>
          <w:spacing w:val="5"/>
          <w:sz w:val="32"/>
          <w:szCs w:val="32"/>
        </w:rPr>
        <w:t>微企业</w:t>
      </w:r>
      <w:proofErr w:type="gramEnd"/>
      <w:r w:rsidRPr="00457C63">
        <w:rPr>
          <w:rFonts w:ascii="Times New Roman" w:eastAsia="仿宋_GB2312" w:hAnsi="Times New Roman"/>
          <w:bCs/>
          <w:spacing w:val="5"/>
          <w:sz w:val="32"/>
          <w:szCs w:val="32"/>
        </w:rPr>
        <w:t>的安全生产管理提供全面规范和科学指导。</w:t>
      </w:r>
    </w:p>
    <w:p w14:paraId="4A658412" w14:textId="77777777" w:rsidR="009054D6" w:rsidRPr="00F945FC" w:rsidRDefault="009054D6" w:rsidP="009054D6">
      <w:pPr>
        <w:pStyle w:val="a8"/>
        <w:numPr>
          <w:ilvl w:val="0"/>
          <w:numId w:val="2"/>
        </w:numPr>
        <w:tabs>
          <w:tab w:val="left" w:pos="1276"/>
          <w:tab w:val="left" w:pos="1418"/>
        </w:tabs>
        <w:adjustRightInd/>
        <w:spacing w:line="560" w:lineRule="exact"/>
        <w:ind w:firstLineChars="0" w:firstLine="289"/>
        <w:outlineLvl w:val="2"/>
        <w:rPr>
          <w:rFonts w:ascii="Times New Roman" w:eastAsia="黑体" w:hAnsi="Times New Roman"/>
          <w:b/>
          <w:sz w:val="32"/>
          <w:szCs w:val="32"/>
        </w:rPr>
      </w:pPr>
      <w:r w:rsidRPr="00F945FC">
        <w:rPr>
          <w:rFonts w:ascii="Times New Roman" w:eastAsia="黑体" w:hAnsi="Times New Roman"/>
          <w:b/>
          <w:sz w:val="32"/>
          <w:szCs w:val="32"/>
        </w:rPr>
        <w:t>涉及专利的有关说明</w:t>
      </w:r>
    </w:p>
    <w:p w14:paraId="33887271" w14:textId="77777777" w:rsidR="009054D6" w:rsidRPr="00F945FC" w:rsidRDefault="009054D6" w:rsidP="009054D6">
      <w:pPr>
        <w:spacing w:line="560" w:lineRule="exact"/>
        <w:ind w:firstLineChars="200" w:firstLine="660"/>
        <w:rPr>
          <w:rFonts w:ascii="Times New Roman" w:eastAsia="仿宋_GB2312" w:hAnsi="Times New Roman"/>
          <w:bCs/>
          <w:spacing w:val="5"/>
          <w:kern w:val="0"/>
          <w:sz w:val="32"/>
          <w:szCs w:val="32"/>
        </w:rPr>
      </w:pPr>
      <w:r w:rsidRPr="00F945FC">
        <w:rPr>
          <w:rFonts w:ascii="Times New Roman" w:eastAsia="仿宋_GB2312" w:hAnsi="Times New Roman"/>
          <w:bCs/>
          <w:spacing w:val="5"/>
          <w:kern w:val="0"/>
          <w:sz w:val="32"/>
          <w:szCs w:val="32"/>
        </w:rPr>
        <w:t>无</w:t>
      </w:r>
    </w:p>
    <w:p w14:paraId="149B32F8" w14:textId="77777777" w:rsidR="009054D6" w:rsidRPr="00F945FC" w:rsidRDefault="009054D6" w:rsidP="009054D6">
      <w:pPr>
        <w:pStyle w:val="a8"/>
        <w:numPr>
          <w:ilvl w:val="0"/>
          <w:numId w:val="2"/>
        </w:numPr>
        <w:tabs>
          <w:tab w:val="left" w:pos="1276"/>
          <w:tab w:val="left" w:pos="1418"/>
        </w:tabs>
        <w:adjustRightInd/>
        <w:spacing w:line="560" w:lineRule="exact"/>
        <w:ind w:firstLineChars="0" w:firstLine="289"/>
        <w:outlineLvl w:val="2"/>
        <w:rPr>
          <w:rFonts w:ascii="Times New Roman" w:eastAsia="黑体" w:hAnsi="Times New Roman"/>
          <w:b/>
          <w:sz w:val="32"/>
          <w:szCs w:val="32"/>
        </w:rPr>
      </w:pPr>
      <w:r w:rsidRPr="00F945FC">
        <w:rPr>
          <w:rFonts w:ascii="Times New Roman" w:eastAsia="黑体" w:hAnsi="Times New Roman"/>
          <w:b/>
          <w:sz w:val="32"/>
          <w:szCs w:val="32"/>
        </w:rPr>
        <w:t>其他应予以说明的事项</w:t>
      </w:r>
    </w:p>
    <w:p w14:paraId="20FF065F" w14:textId="77777777" w:rsidR="009054D6" w:rsidRPr="00F945FC" w:rsidRDefault="009054D6" w:rsidP="009054D6">
      <w:pPr>
        <w:spacing w:line="560" w:lineRule="exact"/>
        <w:ind w:firstLineChars="200" w:firstLine="660"/>
        <w:rPr>
          <w:rFonts w:ascii="Times New Roman" w:eastAsia="仿宋_GB2312" w:hAnsi="Times New Roman"/>
          <w:bCs/>
          <w:spacing w:val="5"/>
          <w:kern w:val="0"/>
          <w:sz w:val="32"/>
          <w:szCs w:val="32"/>
        </w:rPr>
      </w:pPr>
      <w:r w:rsidRPr="00F945FC">
        <w:rPr>
          <w:rFonts w:ascii="Times New Roman" w:eastAsia="仿宋_GB2312" w:hAnsi="Times New Roman"/>
          <w:bCs/>
          <w:spacing w:val="5"/>
          <w:kern w:val="0"/>
          <w:sz w:val="32"/>
          <w:szCs w:val="32"/>
        </w:rPr>
        <w:t>无</w:t>
      </w:r>
    </w:p>
    <w:p w14:paraId="281D854C" w14:textId="0596F4E2" w:rsidR="004B3C36" w:rsidRPr="004B3C36" w:rsidRDefault="004B3C36" w:rsidP="00162C7E"/>
    <w:sectPr w:rsidR="004B3C36" w:rsidRPr="004B3C36" w:rsidSect="00162C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18CC" w14:textId="77777777" w:rsidR="0082357C" w:rsidRDefault="0082357C">
      <w:pPr>
        <w:spacing w:line="240" w:lineRule="auto"/>
      </w:pPr>
      <w:r>
        <w:separator/>
      </w:r>
    </w:p>
  </w:endnote>
  <w:endnote w:type="continuationSeparator" w:id="0">
    <w:p w14:paraId="1867CA7D" w14:textId="77777777" w:rsidR="0082357C" w:rsidRDefault="00823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B33C" w14:textId="77777777" w:rsidR="007236BE" w:rsidRDefault="007236B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9D62" w14:textId="77777777" w:rsidR="007236BE" w:rsidRDefault="00BD25D5">
    <w:pPr>
      <w:pStyle w:val="a3"/>
      <w:jc w:val="center"/>
    </w:pPr>
    <w:r>
      <w:fldChar w:fldCharType="begin"/>
    </w:r>
    <w:r>
      <w:instrText>PAGE   \* MERGEFORMAT</w:instrText>
    </w:r>
    <w:r>
      <w:fldChar w:fldCharType="separate"/>
    </w:r>
    <w:r w:rsidRPr="00620901">
      <w:rPr>
        <w:noProof/>
        <w:lang w:val="zh-CN"/>
      </w:rPr>
      <w:t>7</w:t>
    </w:r>
    <w:r>
      <w:fldChar w:fldCharType="end"/>
    </w:r>
  </w:p>
  <w:p w14:paraId="7741AF82" w14:textId="77777777" w:rsidR="007236BE" w:rsidRDefault="007236BE">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795D" w14:textId="77777777" w:rsidR="007236BE" w:rsidRDefault="007236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5AD43" w14:textId="77777777" w:rsidR="0082357C" w:rsidRDefault="0082357C">
      <w:pPr>
        <w:spacing w:line="240" w:lineRule="auto"/>
      </w:pPr>
      <w:r>
        <w:separator/>
      </w:r>
    </w:p>
  </w:footnote>
  <w:footnote w:type="continuationSeparator" w:id="0">
    <w:p w14:paraId="1A5DD87E" w14:textId="77777777" w:rsidR="0082357C" w:rsidRDefault="008235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AA42" w14:textId="77777777" w:rsidR="007236BE" w:rsidRDefault="007236B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A4DC" w14:textId="77777777" w:rsidR="007236BE" w:rsidRDefault="007236B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521E" w14:textId="77777777" w:rsidR="007236BE" w:rsidRDefault="007236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68A2"/>
    <w:multiLevelType w:val="hybridMultilevel"/>
    <w:tmpl w:val="A5729610"/>
    <w:lvl w:ilvl="0" w:tplc="4C50E7AA">
      <w:start w:val="1"/>
      <w:numFmt w:val="decimal"/>
      <w:lvlText w:val="(%1)"/>
      <w:lvlJc w:val="left"/>
      <w:pPr>
        <w:ind w:left="1503" w:hanging="420"/>
      </w:pPr>
      <w:rPr>
        <w:rFonts w:hint="eastAsia"/>
      </w:rPr>
    </w:lvl>
    <w:lvl w:ilvl="1" w:tplc="04090019" w:tentative="1">
      <w:start w:val="1"/>
      <w:numFmt w:val="lowerLetter"/>
      <w:lvlText w:val="%2)"/>
      <w:lvlJc w:val="left"/>
      <w:pPr>
        <w:ind w:left="1923" w:hanging="420"/>
      </w:pPr>
    </w:lvl>
    <w:lvl w:ilvl="2" w:tplc="0409001B" w:tentative="1">
      <w:start w:val="1"/>
      <w:numFmt w:val="lowerRoman"/>
      <w:lvlText w:val="%3."/>
      <w:lvlJc w:val="right"/>
      <w:pPr>
        <w:ind w:left="2343" w:hanging="420"/>
      </w:pPr>
    </w:lvl>
    <w:lvl w:ilvl="3" w:tplc="0409000F" w:tentative="1">
      <w:start w:val="1"/>
      <w:numFmt w:val="decimal"/>
      <w:lvlText w:val="%4."/>
      <w:lvlJc w:val="left"/>
      <w:pPr>
        <w:ind w:left="2763" w:hanging="420"/>
      </w:pPr>
    </w:lvl>
    <w:lvl w:ilvl="4" w:tplc="04090019" w:tentative="1">
      <w:start w:val="1"/>
      <w:numFmt w:val="lowerLetter"/>
      <w:lvlText w:val="%5)"/>
      <w:lvlJc w:val="left"/>
      <w:pPr>
        <w:ind w:left="3183" w:hanging="420"/>
      </w:pPr>
    </w:lvl>
    <w:lvl w:ilvl="5" w:tplc="0409001B" w:tentative="1">
      <w:start w:val="1"/>
      <w:numFmt w:val="lowerRoman"/>
      <w:lvlText w:val="%6."/>
      <w:lvlJc w:val="right"/>
      <w:pPr>
        <w:ind w:left="3603" w:hanging="420"/>
      </w:pPr>
    </w:lvl>
    <w:lvl w:ilvl="6" w:tplc="0409000F" w:tentative="1">
      <w:start w:val="1"/>
      <w:numFmt w:val="decimal"/>
      <w:lvlText w:val="%7."/>
      <w:lvlJc w:val="left"/>
      <w:pPr>
        <w:ind w:left="4023" w:hanging="420"/>
      </w:pPr>
    </w:lvl>
    <w:lvl w:ilvl="7" w:tplc="04090019" w:tentative="1">
      <w:start w:val="1"/>
      <w:numFmt w:val="lowerLetter"/>
      <w:lvlText w:val="%8)"/>
      <w:lvlJc w:val="left"/>
      <w:pPr>
        <w:ind w:left="4443" w:hanging="420"/>
      </w:pPr>
    </w:lvl>
    <w:lvl w:ilvl="8" w:tplc="0409001B" w:tentative="1">
      <w:start w:val="1"/>
      <w:numFmt w:val="lowerRoman"/>
      <w:lvlText w:val="%9."/>
      <w:lvlJc w:val="right"/>
      <w:pPr>
        <w:ind w:left="4863" w:hanging="420"/>
      </w:pPr>
    </w:lvl>
  </w:abstractNum>
  <w:abstractNum w:abstractNumId="1" w15:restartNumberingAfterBreak="0">
    <w:nsid w:val="42E93915"/>
    <w:multiLevelType w:val="hybridMultilevel"/>
    <w:tmpl w:val="56AC8F18"/>
    <w:lvl w:ilvl="0" w:tplc="4C50E7AA">
      <w:start w:val="1"/>
      <w:numFmt w:val="decimal"/>
      <w:lvlText w:val="(%1)"/>
      <w:lvlJc w:val="left"/>
      <w:pPr>
        <w:ind w:left="150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93001C9"/>
    <w:multiLevelType w:val="hybridMultilevel"/>
    <w:tmpl w:val="4432838A"/>
    <w:lvl w:ilvl="0" w:tplc="8E7EF708">
      <w:start w:val="1"/>
      <w:numFmt w:val="decimal"/>
      <w:lvlText w:val="(%1)"/>
      <w:lvlJc w:val="left"/>
      <w:pPr>
        <w:ind w:left="1083" w:hanging="420"/>
      </w:pPr>
      <w:rPr>
        <w:rFonts w:hint="default"/>
      </w:rPr>
    </w:lvl>
    <w:lvl w:ilvl="1" w:tplc="4C50E7AA">
      <w:start w:val="1"/>
      <w:numFmt w:val="decimal"/>
      <w:lvlText w:val="(%2)"/>
      <w:lvlJc w:val="left"/>
      <w:pPr>
        <w:ind w:left="1503" w:hanging="420"/>
      </w:pPr>
      <w:rPr>
        <w:rFonts w:hint="eastAsia"/>
      </w:rPr>
    </w:lvl>
    <w:lvl w:ilvl="2" w:tplc="0409001B" w:tentative="1">
      <w:start w:val="1"/>
      <w:numFmt w:val="lowerRoman"/>
      <w:lvlText w:val="%3."/>
      <w:lvlJc w:val="right"/>
      <w:pPr>
        <w:ind w:left="1923" w:hanging="420"/>
      </w:pPr>
    </w:lvl>
    <w:lvl w:ilvl="3" w:tplc="0409000F" w:tentative="1">
      <w:start w:val="1"/>
      <w:numFmt w:val="decimal"/>
      <w:lvlText w:val="%4."/>
      <w:lvlJc w:val="left"/>
      <w:pPr>
        <w:ind w:left="2343" w:hanging="420"/>
      </w:pPr>
    </w:lvl>
    <w:lvl w:ilvl="4" w:tplc="04090019" w:tentative="1">
      <w:start w:val="1"/>
      <w:numFmt w:val="lowerLetter"/>
      <w:lvlText w:val="%5)"/>
      <w:lvlJc w:val="left"/>
      <w:pPr>
        <w:ind w:left="2763" w:hanging="420"/>
      </w:pPr>
    </w:lvl>
    <w:lvl w:ilvl="5" w:tplc="0409001B" w:tentative="1">
      <w:start w:val="1"/>
      <w:numFmt w:val="lowerRoman"/>
      <w:lvlText w:val="%6."/>
      <w:lvlJc w:val="right"/>
      <w:pPr>
        <w:ind w:left="3183" w:hanging="420"/>
      </w:pPr>
    </w:lvl>
    <w:lvl w:ilvl="6" w:tplc="0409000F" w:tentative="1">
      <w:start w:val="1"/>
      <w:numFmt w:val="decimal"/>
      <w:lvlText w:val="%7."/>
      <w:lvlJc w:val="left"/>
      <w:pPr>
        <w:ind w:left="3603" w:hanging="420"/>
      </w:pPr>
    </w:lvl>
    <w:lvl w:ilvl="7" w:tplc="04090019" w:tentative="1">
      <w:start w:val="1"/>
      <w:numFmt w:val="lowerLetter"/>
      <w:lvlText w:val="%8)"/>
      <w:lvlJc w:val="left"/>
      <w:pPr>
        <w:ind w:left="4023" w:hanging="420"/>
      </w:pPr>
    </w:lvl>
    <w:lvl w:ilvl="8" w:tplc="0409001B" w:tentative="1">
      <w:start w:val="1"/>
      <w:numFmt w:val="lowerRoman"/>
      <w:lvlText w:val="%9."/>
      <w:lvlJc w:val="right"/>
      <w:pPr>
        <w:ind w:left="4443" w:hanging="420"/>
      </w:pPr>
    </w:lvl>
  </w:abstractNum>
  <w:abstractNum w:abstractNumId="3" w15:restartNumberingAfterBreak="0">
    <w:nsid w:val="582417CF"/>
    <w:multiLevelType w:val="hybridMultilevel"/>
    <w:tmpl w:val="1E4E1AB8"/>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545472"/>
    <w:multiLevelType w:val="hybridMultilevel"/>
    <w:tmpl w:val="5E7E9F52"/>
    <w:lvl w:ilvl="0" w:tplc="B4744382">
      <w:start w:val="1"/>
      <w:numFmt w:val="decimal"/>
      <w:lvlText w:val="%1、"/>
      <w:lvlJc w:val="left"/>
      <w:pPr>
        <w:ind w:left="1383" w:hanging="720"/>
      </w:pPr>
      <w:rPr>
        <w:rFonts w:hint="default"/>
      </w:rPr>
    </w:lvl>
    <w:lvl w:ilvl="1" w:tplc="04090019" w:tentative="1">
      <w:start w:val="1"/>
      <w:numFmt w:val="lowerLetter"/>
      <w:lvlText w:val="%2)"/>
      <w:lvlJc w:val="left"/>
      <w:pPr>
        <w:ind w:left="1503" w:hanging="420"/>
      </w:pPr>
    </w:lvl>
    <w:lvl w:ilvl="2" w:tplc="0409001B" w:tentative="1">
      <w:start w:val="1"/>
      <w:numFmt w:val="lowerRoman"/>
      <w:lvlText w:val="%3."/>
      <w:lvlJc w:val="right"/>
      <w:pPr>
        <w:ind w:left="1923" w:hanging="420"/>
      </w:pPr>
    </w:lvl>
    <w:lvl w:ilvl="3" w:tplc="0409000F" w:tentative="1">
      <w:start w:val="1"/>
      <w:numFmt w:val="decimal"/>
      <w:lvlText w:val="%4."/>
      <w:lvlJc w:val="left"/>
      <w:pPr>
        <w:ind w:left="2343" w:hanging="420"/>
      </w:pPr>
    </w:lvl>
    <w:lvl w:ilvl="4" w:tplc="04090019" w:tentative="1">
      <w:start w:val="1"/>
      <w:numFmt w:val="lowerLetter"/>
      <w:lvlText w:val="%5)"/>
      <w:lvlJc w:val="left"/>
      <w:pPr>
        <w:ind w:left="2763" w:hanging="420"/>
      </w:pPr>
    </w:lvl>
    <w:lvl w:ilvl="5" w:tplc="0409001B" w:tentative="1">
      <w:start w:val="1"/>
      <w:numFmt w:val="lowerRoman"/>
      <w:lvlText w:val="%6."/>
      <w:lvlJc w:val="right"/>
      <w:pPr>
        <w:ind w:left="3183" w:hanging="420"/>
      </w:pPr>
    </w:lvl>
    <w:lvl w:ilvl="6" w:tplc="0409000F" w:tentative="1">
      <w:start w:val="1"/>
      <w:numFmt w:val="decimal"/>
      <w:lvlText w:val="%7."/>
      <w:lvlJc w:val="left"/>
      <w:pPr>
        <w:ind w:left="3603" w:hanging="420"/>
      </w:pPr>
    </w:lvl>
    <w:lvl w:ilvl="7" w:tplc="04090019" w:tentative="1">
      <w:start w:val="1"/>
      <w:numFmt w:val="lowerLetter"/>
      <w:lvlText w:val="%8)"/>
      <w:lvlJc w:val="left"/>
      <w:pPr>
        <w:ind w:left="4023" w:hanging="420"/>
      </w:pPr>
    </w:lvl>
    <w:lvl w:ilvl="8" w:tplc="0409001B" w:tentative="1">
      <w:start w:val="1"/>
      <w:numFmt w:val="lowerRoman"/>
      <w:lvlText w:val="%9."/>
      <w:lvlJc w:val="right"/>
      <w:pPr>
        <w:ind w:left="4443" w:hanging="420"/>
      </w:pPr>
    </w:lvl>
  </w:abstractNum>
  <w:abstractNum w:abstractNumId="5" w15:restartNumberingAfterBreak="0">
    <w:nsid w:val="78DD78CA"/>
    <w:multiLevelType w:val="hybridMultilevel"/>
    <w:tmpl w:val="64A2F3F2"/>
    <w:lvl w:ilvl="0" w:tplc="4C50E7AA">
      <w:start w:val="1"/>
      <w:numFmt w:val="decimal"/>
      <w:lvlText w:val="(%1)"/>
      <w:lvlJc w:val="left"/>
      <w:pPr>
        <w:ind w:left="150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AC07A47"/>
    <w:multiLevelType w:val="hybridMultilevel"/>
    <w:tmpl w:val="B7D05DCA"/>
    <w:lvl w:ilvl="0" w:tplc="B4744382">
      <w:start w:val="1"/>
      <w:numFmt w:val="decimal"/>
      <w:lvlText w:val="%1、"/>
      <w:lvlJc w:val="left"/>
      <w:pPr>
        <w:ind w:left="1383" w:hanging="720"/>
      </w:pPr>
      <w:rPr>
        <w:rFonts w:hint="default"/>
      </w:rPr>
    </w:lvl>
    <w:lvl w:ilvl="1" w:tplc="7AA699CA">
      <w:start w:val="1"/>
      <w:numFmt w:val="decimal"/>
      <w:lvlText w:val="（%2）"/>
      <w:lvlJc w:val="left"/>
      <w:pPr>
        <w:ind w:left="2163" w:hanging="1080"/>
      </w:pPr>
      <w:rPr>
        <w:rFonts w:hint="default"/>
      </w:rPr>
    </w:lvl>
    <w:lvl w:ilvl="2" w:tplc="0409001B" w:tentative="1">
      <w:start w:val="1"/>
      <w:numFmt w:val="lowerRoman"/>
      <w:lvlText w:val="%3."/>
      <w:lvlJc w:val="right"/>
      <w:pPr>
        <w:ind w:left="1923" w:hanging="420"/>
      </w:pPr>
    </w:lvl>
    <w:lvl w:ilvl="3" w:tplc="0409000F" w:tentative="1">
      <w:start w:val="1"/>
      <w:numFmt w:val="decimal"/>
      <w:lvlText w:val="%4."/>
      <w:lvlJc w:val="left"/>
      <w:pPr>
        <w:ind w:left="2343" w:hanging="420"/>
      </w:pPr>
    </w:lvl>
    <w:lvl w:ilvl="4" w:tplc="04090019" w:tentative="1">
      <w:start w:val="1"/>
      <w:numFmt w:val="lowerLetter"/>
      <w:lvlText w:val="%5)"/>
      <w:lvlJc w:val="left"/>
      <w:pPr>
        <w:ind w:left="2763" w:hanging="420"/>
      </w:pPr>
    </w:lvl>
    <w:lvl w:ilvl="5" w:tplc="0409001B" w:tentative="1">
      <w:start w:val="1"/>
      <w:numFmt w:val="lowerRoman"/>
      <w:lvlText w:val="%6."/>
      <w:lvlJc w:val="right"/>
      <w:pPr>
        <w:ind w:left="3183" w:hanging="420"/>
      </w:pPr>
    </w:lvl>
    <w:lvl w:ilvl="6" w:tplc="0409000F" w:tentative="1">
      <w:start w:val="1"/>
      <w:numFmt w:val="decimal"/>
      <w:lvlText w:val="%7."/>
      <w:lvlJc w:val="left"/>
      <w:pPr>
        <w:ind w:left="3603" w:hanging="420"/>
      </w:pPr>
    </w:lvl>
    <w:lvl w:ilvl="7" w:tplc="04090019" w:tentative="1">
      <w:start w:val="1"/>
      <w:numFmt w:val="lowerLetter"/>
      <w:lvlText w:val="%8)"/>
      <w:lvlJc w:val="left"/>
      <w:pPr>
        <w:ind w:left="4023" w:hanging="420"/>
      </w:pPr>
    </w:lvl>
    <w:lvl w:ilvl="8" w:tplc="0409001B" w:tentative="1">
      <w:start w:val="1"/>
      <w:numFmt w:val="lowerRoman"/>
      <w:lvlText w:val="%9."/>
      <w:lvlJc w:val="right"/>
      <w:pPr>
        <w:ind w:left="4443" w:hanging="420"/>
      </w:pPr>
    </w:lvl>
  </w:abstractNum>
  <w:num w:numId="1" w16cid:durableId="2100834431">
    <w:abstractNumId w:val="6"/>
  </w:num>
  <w:num w:numId="2" w16cid:durableId="137891249">
    <w:abstractNumId w:val="3"/>
  </w:num>
  <w:num w:numId="3" w16cid:durableId="2098480075">
    <w:abstractNumId w:val="4"/>
  </w:num>
  <w:num w:numId="4" w16cid:durableId="346300200">
    <w:abstractNumId w:val="2"/>
  </w:num>
  <w:num w:numId="5" w16cid:durableId="1420711063">
    <w:abstractNumId w:val="0"/>
  </w:num>
  <w:num w:numId="6" w16cid:durableId="987245578">
    <w:abstractNumId w:val="1"/>
  </w:num>
  <w:num w:numId="7" w16cid:durableId="1750813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D6"/>
    <w:rsid w:val="00006759"/>
    <w:rsid w:val="0004691D"/>
    <w:rsid w:val="0007564A"/>
    <w:rsid w:val="00086DB8"/>
    <w:rsid w:val="00097671"/>
    <w:rsid w:val="000A59C7"/>
    <w:rsid w:val="000D458B"/>
    <w:rsid w:val="000E0793"/>
    <w:rsid w:val="0012139E"/>
    <w:rsid w:val="00162C7E"/>
    <w:rsid w:val="00173832"/>
    <w:rsid w:val="001909C4"/>
    <w:rsid w:val="00194732"/>
    <w:rsid w:val="001C56E3"/>
    <w:rsid w:val="00224D1A"/>
    <w:rsid w:val="002377E7"/>
    <w:rsid w:val="00252F9A"/>
    <w:rsid w:val="002804D5"/>
    <w:rsid w:val="00295DD0"/>
    <w:rsid w:val="0036377A"/>
    <w:rsid w:val="003A5107"/>
    <w:rsid w:val="003B0E8E"/>
    <w:rsid w:val="004234AA"/>
    <w:rsid w:val="00441E46"/>
    <w:rsid w:val="00457C63"/>
    <w:rsid w:val="004A76E1"/>
    <w:rsid w:val="004B06F6"/>
    <w:rsid w:val="004B3C36"/>
    <w:rsid w:val="004D7424"/>
    <w:rsid w:val="00520A0A"/>
    <w:rsid w:val="00577A2F"/>
    <w:rsid w:val="00597B48"/>
    <w:rsid w:val="005C7E3D"/>
    <w:rsid w:val="005D2644"/>
    <w:rsid w:val="00621D03"/>
    <w:rsid w:val="00652712"/>
    <w:rsid w:val="00654D50"/>
    <w:rsid w:val="006700B2"/>
    <w:rsid w:val="006726E2"/>
    <w:rsid w:val="006C77AE"/>
    <w:rsid w:val="006D0E92"/>
    <w:rsid w:val="006E6E3D"/>
    <w:rsid w:val="0070386C"/>
    <w:rsid w:val="007236BE"/>
    <w:rsid w:val="0074350A"/>
    <w:rsid w:val="0076724C"/>
    <w:rsid w:val="00791786"/>
    <w:rsid w:val="007D716B"/>
    <w:rsid w:val="0082357C"/>
    <w:rsid w:val="00834E3D"/>
    <w:rsid w:val="008533FF"/>
    <w:rsid w:val="00864A49"/>
    <w:rsid w:val="008D441E"/>
    <w:rsid w:val="008F2EF4"/>
    <w:rsid w:val="008F4167"/>
    <w:rsid w:val="009054D6"/>
    <w:rsid w:val="00931548"/>
    <w:rsid w:val="009420DA"/>
    <w:rsid w:val="0095116C"/>
    <w:rsid w:val="009615AE"/>
    <w:rsid w:val="00985248"/>
    <w:rsid w:val="009F6E94"/>
    <w:rsid w:val="00A3260B"/>
    <w:rsid w:val="00A640B7"/>
    <w:rsid w:val="00A67BF1"/>
    <w:rsid w:val="00AB496B"/>
    <w:rsid w:val="00AC635B"/>
    <w:rsid w:val="00AE2F17"/>
    <w:rsid w:val="00B70D0E"/>
    <w:rsid w:val="00BB3504"/>
    <w:rsid w:val="00BC1ADB"/>
    <w:rsid w:val="00BC3579"/>
    <w:rsid w:val="00BD25D5"/>
    <w:rsid w:val="00C948C9"/>
    <w:rsid w:val="00CB6658"/>
    <w:rsid w:val="00CD0F1C"/>
    <w:rsid w:val="00CD5718"/>
    <w:rsid w:val="00CD78B8"/>
    <w:rsid w:val="00D02C28"/>
    <w:rsid w:val="00D11DA4"/>
    <w:rsid w:val="00D1204D"/>
    <w:rsid w:val="00D22F5F"/>
    <w:rsid w:val="00D47180"/>
    <w:rsid w:val="00D709A4"/>
    <w:rsid w:val="00D70A1B"/>
    <w:rsid w:val="00D90BBA"/>
    <w:rsid w:val="00DD3A96"/>
    <w:rsid w:val="00E05A11"/>
    <w:rsid w:val="00E12156"/>
    <w:rsid w:val="00E51F89"/>
    <w:rsid w:val="00E950EC"/>
    <w:rsid w:val="00EA3D89"/>
    <w:rsid w:val="00F20BC9"/>
    <w:rsid w:val="00F62188"/>
    <w:rsid w:val="00F64135"/>
    <w:rsid w:val="00F70BA9"/>
    <w:rsid w:val="00F725A4"/>
    <w:rsid w:val="00FA005D"/>
    <w:rsid w:val="00FE33BF"/>
    <w:rsid w:val="00FE5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E9A02"/>
  <w15:chartTrackingRefBased/>
  <w15:docId w15:val="{BEE13B4B-1606-4995-9561-E2F216F7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E8E"/>
    <w:pPr>
      <w:widowControl w:val="0"/>
      <w:adjustRightInd w:val="0"/>
      <w:spacing w:line="400" w:lineRule="exact"/>
      <w:jc w:val="both"/>
    </w:pPr>
    <w:rPr>
      <w:rFonts w:ascii="Calibri" w:eastAsia="宋体" w:hAnsi="Calibri" w:cs="Times New Roman"/>
      <w:szCs w:val="21"/>
    </w:rPr>
  </w:style>
  <w:style w:type="paragraph" w:styleId="3">
    <w:name w:val="heading 3"/>
    <w:basedOn w:val="a"/>
    <w:next w:val="a"/>
    <w:link w:val="30"/>
    <w:uiPriority w:val="9"/>
    <w:semiHidden/>
    <w:unhideWhenUsed/>
    <w:qFormat/>
    <w:rsid w:val="002377E7"/>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9054D6"/>
    <w:pPr>
      <w:tabs>
        <w:tab w:val="center" w:pos="4153"/>
        <w:tab w:val="right" w:pos="8306"/>
      </w:tabs>
      <w:adjustRightInd/>
      <w:snapToGrid w:val="0"/>
      <w:spacing w:line="240" w:lineRule="auto"/>
      <w:jc w:val="right"/>
    </w:pPr>
    <w:rPr>
      <w:rFonts w:ascii="宋体"/>
      <w:sz w:val="18"/>
      <w:szCs w:val="18"/>
    </w:rPr>
  </w:style>
  <w:style w:type="character" w:customStyle="1" w:styleId="a4">
    <w:name w:val="页脚 字符"/>
    <w:basedOn w:val="a0"/>
    <w:link w:val="a3"/>
    <w:uiPriority w:val="99"/>
    <w:qFormat/>
    <w:rsid w:val="009054D6"/>
    <w:rPr>
      <w:rFonts w:ascii="宋体" w:eastAsia="宋体" w:hAnsi="Calibri" w:cs="Times New Roman"/>
      <w:sz w:val="18"/>
      <w:szCs w:val="18"/>
    </w:rPr>
  </w:style>
  <w:style w:type="paragraph" w:styleId="a5">
    <w:name w:val="header"/>
    <w:basedOn w:val="a"/>
    <w:link w:val="a6"/>
    <w:uiPriority w:val="99"/>
    <w:qFormat/>
    <w:rsid w:val="009054D6"/>
    <w:pPr>
      <w:tabs>
        <w:tab w:val="center" w:pos="4153"/>
        <w:tab w:val="right" w:pos="8306"/>
      </w:tabs>
      <w:adjustRightInd/>
      <w:snapToGrid w:val="0"/>
      <w:jc w:val="center"/>
    </w:pPr>
    <w:rPr>
      <w:sz w:val="18"/>
      <w:szCs w:val="18"/>
    </w:rPr>
  </w:style>
  <w:style w:type="character" w:customStyle="1" w:styleId="a6">
    <w:name w:val="页眉 字符"/>
    <w:basedOn w:val="a0"/>
    <w:link w:val="a5"/>
    <w:uiPriority w:val="99"/>
    <w:qFormat/>
    <w:rsid w:val="009054D6"/>
    <w:rPr>
      <w:rFonts w:ascii="Calibri" w:eastAsia="宋体" w:hAnsi="Calibri" w:cs="Times New Roman"/>
      <w:sz w:val="18"/>
      <w:szCs w:val="18"/>
    </w:rPr>
  </w:style>
  <w:style w:type="paragraph" w:customStyle="1" w:styleId="a7">
    <w:name w:val="段"/>
    <w:link w:val="Char"/>
    <w:qFormat/>
    <w:rsid w:val="009054D6"/>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
    <w:name w:val="段 Char"/>
    <w:link w:val="a7"/>
    <w:rsid w:val="009054D6"/>
    <w:rPr>
      <w:rFonts w:ascii="宋体" w:eastAsia="宋体" w:hAnsi="Times New Roman" w:cs="Times New Roman"/>
      <w:kern w:val="0"/>
      <w:szCs w:val="20"/>
    </w:rPr>
  </w:style>
  <w:style w:type="paragraph" w:styleId="a8">
    <w:name w:val="List Paragraph"/>
    <w:basedOn w:val="a"/>
    <w:uiPriority w:val="34"/>
    <w:qFormat/>
    <w:rsid w:val="009054D6"/>
    <w:pPr>
      <w:ind w:firstLineChars="200" w:firstLine="420"/>
    </w:pPr>
  </w:style>
  <w:style w:type="paragraph" w:customStyle="1" w:styleId="ds-markdown-paragraph">
    <w:name w:val="ds-markdown-paragraph"/>
    <w:basedOn w:val="a"/>
    <w:rsid w:val="00162C7E"/>
    <w:pPr>
      <w:widowControl/>
      <w:adjustRightInd/>
      <w:spacing w:before="100" w:beforeAutospacing="1" w:after="100" w:afterAutospacing="1" w:line="240" w:lineRule="auto"/>
      <w:jc w:val="left"/>
    </w:pPr>
    <w:rPr>
      <w:rFonts w:ascii="宋体" w:hAnsi="宋体" w:cs="宋体"/>
      <w:kern w:val="0"/>
      <w:sz w:val="24"/>
      <w:szCs w:val="24"/>
    </w:rPr>
  </w:style>
  <w:style w:type="character" w:styleId="a9">
    <w:name w:val="Strong"/>
    <w:basedOn w:val="a0"/>
    <w:uiPriority w:val="22"/>
    <w:qFormat/>
    <w:rsid w:val="00162C7E"/>
    <w:rPr>
      <w:b/>
      <w:bCs/>
    </w:rPr>
  </w:style>
  <w:style w:type="character" w:customStyle="1" w:styleId="30">
    <w:name w:val="标题 3 字符"/>
    <w:basedOn w:val="a0"/>
    <w:link w:val="3"/>
    <w:uiPriority w:val="9"/>
    <w:semiHidden/>
    <w:rsid w:val="002377E7"/>
    <w:rPr>
      <w:rFonts w:ascii="Calibri" w:eastAsia="宋体" w:hAnsi="Calibri"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664</TotalTime>
  <Pages>11</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煜文 胡</dc:creator>
  <cp:keywords/>
  <dc:description/>
  <cp:lastModifiedBy>Doney Cui</cp:lastModifiedBy>
  <cp:revision>8</cp:revision>
  <dcterms:created xsi:type="dcterms:W3CDTF">2023-09-07T01:32:00Z</dcterms:created>
  <dcterms:modified xsi:type="dcterms:W3CDTF">2026-03-30T03:58:00Z</dcterms:modified>
</cp:coreProperties>
</file>