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062C1" w14:paraId="2CE73022" w14:textId="77777777">
        <w:tc>
          <w:tcPr>
            <w:tcW w:w="509" w:type="dxa"/>
          </w:tcPr>
          <w:p w14:paraId="2CE73020" w14:textId="77777777" w:rsidR="007062C1" w:rsidRDefault="00000000">
            <w:pPr>
              <w:pStyle w:val="affff5"/>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ICS</w:t>
            </w:r>
          </w:p>
        </w:tc>
        <w:tc>
          <w:tcPr>
            <w:tcW w:w="8855" w:type="dxa"/>
          </w:tcPr>
          <w:p w14:paraId="2CE73021" w14:textId="77777777" w:rsidR="007062C1" w:rsidRDefault="007062C1">
            <w:pPr>
              <w:pStyle w:val="affff5"/>
              <w:framePr w:wrap="notBeside" w:vAnchor="page" w:hAnchor="page" w:x="1372" w:y="568"/>
              <w:tabs>
                <w:tab w:val="clear" w:pos="4153"/>
                <w:tab w:val="clear" w:pos="8306"/>
              </w:tabs>
              <w:spacing w:line="240" w:lineRule="auto"/>
              <w:jc w:val="both"/>
              <w:rPr>
                <w:rFonts w:ascii="Times New Roman" w:eastAsia="黑体" w:hAnsi="Times New Roman"/>
                <w:sz w:val="21"/>
                <w:szCs w:val="21"/>
              </w:rPr>
            </w:pPr>
          </w:p>
        </w:tc>
      </w:tr>
      <w:tr w:rsidR="007062C1" w14:paraId="2CE73025" w14:textId="77777777">
        <w:tc>
          <w:tcPr>
            <w:tcW w:w="509" w:type="dxa"/>
          </w:tcPr>
          <w:p w14:paraId="2CE73023" w14:textId="77777777" w:rsidR="007062C1" w:rsidRDefault="00000000">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14:paraId="2CE73024" w14:textId="77777777" w:rsidR="007062C1" w:rsidRDefault="007062C1">
            <w:pPr>
              <w:pStyle w:val="affff5"/>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p w14:paraId="2CE73026" w14:textId="77777777" w:rsidR="007062C1" w:rsidRDefault="00000000">
      <w:pPr>
        <w:pStyle w:val="afffff9"/>
        <w:framePr w:w="9639" w:h="1391" w:hRule="exact" w:hSpace="181" w:vSpace="181" w:wrap="around" w:hAnchor="page" w:x="1305" w:y="1491"/>
        <w:rPr>
          <w:rFonts w:ascii="Times New Roman" w:eastAsia="黑体"/>
          <w:b w:val="0"/>
          <w:bCs w:val="0"/>
          <w:w w:val="100"/>
          <w:sz w:val="96"/>
          <w:szCs w:val="96"/>
        </w:rPr>
      </w:pPr>
      <w:bookmarkStart w:id="0" w:name="_Hlk26473981"/>
      <w:r>
        <w:rPr>
          <w:rFonts w:ascii="Times New Roman" w:eastAsia="黑体"/>
          <w:b w:val="0"/>
          <w:bCs w:val="0"/>
          <w:w w:val="100"/>
          <w:sz w:val="96"/>
          <w:szCs w:val="96"/>
        </w:rPr>
        <w:t>团体标准</w:t>
      </w:r>
    </w:p>
    <w:bookmarkEnd w:id="0"/>
    <w:p w14:paraId="2CE73027" w14:textId="77777777" w:rsidR="007062C1" w:rsidRDefault="00000000">
      <w:pPr>
        <w:pStyle w:val="affffffffffb"/>
        <w:framePr w:wrap="auto"/>
        <w:rPr>
          <w:rFonts w:ascii="Times New Roman"/>
        </w:rPr>
      </w:pPr>
      <w:r>
        <w:rPr>
          <w:rFonts w:ascii="Times New Roman"/>
        </w:rPr>
        <w:t>T</w:t>
      </w:r>
      <w:r>
        <w:rPr>
          <w:rFonts w:ascii="Times New Roman"/>
        </w:rPr>
        <w:fldChar w:fldCharType="begin">
          <w:ffData>
            <w:name w:val="文字1"/>
            <w:enabled/>
            <w:calcOnExit w:val="0"/>
            <w:textInput>
              <w:default w:val="/ ZAWS"/>
            </w:textInput>
          </w:ffData>
        </w:fldChar>
      </w:r>
      <w:bookmarkStart w:id="1" w:name="文字1"/>
      <w:r>
        <w:rPr>
          <w:rFonts w:ascii="Times New Roman"/>
        </w:rPr>
        <w:instrText xml:space="preserve"> FORMTEXT </w:instrText>
      </w:r>
      <w:r>
        <w:rPr>
          <w:rFonts w:ascii="Times New Roman"/>
        </w:rPr>
      </w:r>
      <w:r>
        <w:rPr>
          <w:rFonts w:ascii="Times New Roman"/>
        </w:rPr>
        <w:fldChar w:fldCharType="separate"/>
      </w:r>
      <w:r>
        <w:rPr>
          <w:rFonts w:ascii="Times New Roman"/>
        </w:rPr>
        <w:t>/ ZAWS</w:t>
      </w:r>
      <w:r>
        <w:rPr>
          <w:rFonts w:ascii="Times New Roman"/>
        </w:rPr>
        <w:fldChar w:fldCharType="end"/>
      </w:r>
      <w:bookmarkEnd w:id="1"/>
      <w:r>
        <w:rPr>
          <w:rFonts w:ascii="Times New Roman"/>
        </w:rPr>
        <w:t>××—202</w:t>
      </w:r>
      <w:r>
        <w:rPr>
          <w:rFonts w:ascii="Times New Roman" w:hint="eastAsia"/>
        </w:rPr>
        <w:t>6</w:t>
      </w:r>
    </w:p>
    <w:p w14:paraId="2CE73028" w14:textId="77777777" w:rsidR="007062C1" w:rsidRDefault="00000000">
      <w:pPr>
        <w:pStyle w:val="affffffffffc"/>
        <w:framePr w:wrap="auto"/>
        <w:rPr>
          <w:rFonts w:ascii="Times New Roman"/>
        </w:rPr>
      </w:pPr>
      <w:r>
        <w:rPr>
          <w:rFonts w:ascii="Times New Roman"/>
        </w:rPr>
        <w:fldChar w:fldCharType="begin">
          <w:ffData>
            <w:name w:val="OSTD_CODE"/>
            <w:enabled/>
            <w:calcOnExit w:val="0"/>
            <w:textInput/>
          </w:ffData>
        </w:fldChar>
      </w:r>
      <w:bookmarkStart w:id="2" w:name="OSTD_CODE"/>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2"/>
    </w:p>
    <w:p w14:paraId="2CE73029" w14:textId="77777777" w:rsidR="007062C1" w:rsidRDefault="00000000">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2CE73125" wp14:editId="2CE73126">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2CE7302A" w14:textId="77777777" w:rsidR="007062C1" w:rsidRDefault="007062C1">
      <w:pPr>
        <w:pStyle w:val="afffff9"/>
        <w:framePr w:w="9639" w:h="6976" w:hRule="exact" w:hSpace="0" w:vSpace="0" w:wrap="around" w:hAnchor="page" w:y="6408"/>
        <w:jc w:val="center"/>
        <w:rPr>
          <w:rFonts w:ascii="Times New Roman" w:eastAsia="黑体"/>
          <w:b w:val="0"/>
          <w:bCs w:val="0"/>
          <w:w w:val="100"/>
        </w:rPr>
      </w:pPr>
    </w:p>
    <w:p w14:paraId="2CE7302B" w14:textId="77777777" w:rsidR="007062C1" w:rsidRDefault="00000000">
      <w:pPr>
        <w:pStyle w:val="affffffffffd"/>
        <w:framePr w:h="6974" w:hRule="exact" w:wrap="around" w:x="1419" w:anchorLock="1"/>
        <w:rPr>
          <w:rFonts w:ascii="Times New Roman" w:hAnsi="Times New Roman"/>
        </w:rPr>
      </w:pPr>
      <w:r>
        <w:rPr>
          <w:rFonts w:ascii="Times New Roman" w:hAnsi="Times New Roman" w:hint="eastAsia"/>
        </w:rPr>
        <w:t>露天矿山边坡稳定性分析评估报告</w:t>
      </w:r>
    </w:p>
    <w:p w14:paraId="2CE7302C" w14:textId="77777777" w:rsidR="007062C1" w:rsidRDefault="00000000">
      <w:pPr>
        <w:pStyle w:val="affffffffffd"/>
        <w:framePr w:h="6974" w:hRule="exact" w:wrap="around" w:x="1419" w:anchorLock="1"/>
        <w:rPr>
          <w:rFonts w:ascii="Times New Roman" w:hAnsi="Times New Roman"/>
        </w:rPr>
      </w:pPr>
      <w:r>
        <w:rPr>
          <w:rFonts w:ascii="Times New Roman" w:hAnsi="Times New Roman" w:hint="eastAsia"/>
        </w:rPr>
        <w:t>编制</w:t>
      </w:r>
      <w:r>
        <w:rPr>
          <w:rFonts w:ascii="Times New Roman" w:hAnsi="Times New Roman"/>
        </w:rPr>
        <w:t>导则</w:t>
      </w:r>
    </w:p>
    <w:p w14:paraId="2CE7302D" w14:textId="77777777" w:rsidR="007062C1" w:rsidRDefault="007062C1">
      <w:pPr>
        <w:pStyle w:val="affffffffffd"/>
        <w:framePr w:h="6974" w:hRule="exact" w:wrap="around" w:x="1419" w:anchorLock="1"/>
        <w:rPr>
          <w:rFonts w:ascii="Times New Roman" w:hAnsi="Times New Roman"/>
        </w:rPr>
      </w:pPr>
    </w:p>
    <w:p w14:paraId="2CE7302E" w14:textId="77777777" w:rsidR="007062C1" w:rsidRDefault="007062C1">
      <w:pPr>
        <w:pStyle w:val="affffffff1"/>
        <w:framePr w:w="9639" w:h="6974" w:hRule="exact" w:wrap="around" w:vAnchor="page" w:hAnchor="page" w:x="1419" w:y="6408" w:anchorLock="1"/>
        <w:textAlignment w:val="bottom"/>
        <w:rPr>
          <w:rFonts w:eastAsia="黑体"/>
          <w:szCs w:val="28"/>
        </w:rPr>
      </w:pPr>
    </w:p>
    <w:p w14:paraId="2CE7302F" w14:textId="77777777" w:rsidR="007062C1" w:rsidRDefault="007062C1">
      <w:pPr>
        <w:framePr w:w="9639" w:h="6974" w:hRule="exact" w:wrap="around" w:vAnchor="page" w:hAnchor="page" w:x="1419" w:y="6408" w:anchorLock="1"/>
        <w:spacing w:line="760" w:lineRule="exact"/>
        <w:ind w:left="-1418"/>
        <w:rPr>
          <w:rFonts w:ascii="Times New Roman" w:hAnsi="Times New Roman"/>
        </w:rPr>
      </w:pPr>
    </w:p>
    <w:p w14:paraId="2CE73030" w14:textId="77777777" w:rsidR="007062C1" w:rsidRDefault="00000000">
      <w:pPr>
        <w:pStyle w:val="af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3"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（点击此处添加与国际标准一致性程度的标识）</w:t>
      </w:r>
      <w:r>
        <w:rPr>
          <w:rFonts w:eastAsia="黑体"/>
          <w:szCs w:val="28"/>
        </w:rPr>
        <w:fldChar w:fldCharType="end"/>
      </w:r>
      <w:bookmarkEnd w:id="3"/>
    </w:p>
    <w:p w14:paraId="2CE73031" w14:textId="487B703B" w:rsidR="007062C1" w:rsidRDefault="005471DE">
      <w:pPr>
        <w:pStyle w:val="af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初稿）"/>
              <w:listEntry w:val=" "/>
              <w:listEntry w:val="（征求意见稿）"/>
              <w:listEntry w:val="（送审讨论稿）"/>
              <w:listEntry w:val="（送审稿）"/>
              <w:listEntry w:val="（报批稿）"/>
              <w:listEntry w:val="（工作组讨论稿）"/>
              <w:listEntry w:val="草案版次选择"/>
            </w:ddList>
          </w:ffData>
        </w:fldChar>
      </w:r>
      <w:r>
        <w:rPr>
          <w:sz w:val="24"/>
          <w:szCs w:val="28"/>
        </w:rPr>
        <w:instrText xml:space="preserve"> </w:instrText>
      </w:r>
      <w:bookmarkStart w:id="4" w:name="下拉1"/>
      <w:r>
        <w:rPr>
          <w:sz w:val="24"/>
          <w:szCs w:val="28"/>
        </w:rPr>
        <w:instrText xml:space="preserve">FORMDROPDOWN </w:instrText>
      </w:r>
      <w:r>
        <w:rPr>
          <w:sz w:val="24"/>
          <w:szCs w:val="28"/>
        </w:rPr>
      </w:r>
      <w:r>
        <w:rPr>
          <w:sz w:val="24"/>
          <w:szCs w:val="28"/>
        </w:rPr>
        <w:fldChar w:fldCharType="separate"/>
      </w:r>
      <w:r>
        <w:rPr>
          <w:sz w:val="24"/>
          <w:szCs w:val="28"/>
        </w:rPr>
        <w:fldChar w:fldCharType="end"/>
      </w:r>
      <w:bookmarkEnd w:id="4"/>
    </w:p>
    <w:p w14:paraId="2CE73032" w14:textId="77777777" w:rsidR="007062C1" w:rsidRDefault="00000000">
      <w:pPr>
        <w:pStyle w:val="af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5"/>
    </w:p>
    <w:p w14:paraId="2CE73033" w14:textId="77777777" w:rsidR="007062C1" w:rsidRDefault="00000000">
      <w:pPr>
        <w:pStyle w:val="af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6"/>
    </w:p>
    <w:p w14:paraId="2CE73034" w14:textId="77777777" w:rsidR="007062C1" w:rsidRDefault="00000000">
      <w:pPr>
        <w:pStyle w:val="affffffffff9"/>
        <w:framePr w:wrap="around" w:y="14176"/>
      </w:pPr>
      <w:r>
        <w:t>202</w:t>
      </w:r>
      <w:r>
        <w:rPr>
          <w:rFonts w:hint="eastAsia"/>
        </w:rPr>
        <w:t>6</w:t>
      </w:r>
      <w:r>
        <w:t>-**- **</w:t>
      </w:r>
      <w:r>
        <w:t>发布</w:t>
      </w:r>
    </w:p>
    <w:p w14:paraId="2CE73035" w14:textId="77777777" w:rsidR="007062C1" w:rsidRDefault="00000000">
      <w:pPr>
        <w:pStyle w:val="affffffffffa"/>
        <w:framePr w:wrap="around" w:y="14176"/>
      </w:pPr>
      <w:r>
        <w:t>202</w:t>
      </w:r>
      <w:r>
        <w:rPr>
          <w:rFonts w:hint="eastAsia"/>
        </w:rPr>
        <w:t>6</w:t>
      </w:r>
      <w:r>
        <w:t>-**-**</w:t>
      </w:r>
      <w:r>
        <w:t>实施</w:t>
      </w:r>
    </w:p>
    <w:p w14:paraId="2CE73036" w14:textId="77777777" w:rsidR="007062C1" w:rsidRDefault="00000000">
      <w:pPr>
        <w:pStyle w:val="afffffffff1"/>
        <w:framePr w:h="584" w:hRule="exact" w:hSpace="181" w:vSpace="181" w:wrap="around" w:y="15027"/>
        <w:rPr>
          <w:rFonts w:ascii="Times New Roman"/>
        </w:rPr>
      </w:pPr>
      <w:r>
        <w:rPr>
          <w:rFonts w:ascii="Times New Roman"/>
          <w:w w:val="100"/>
          <w:sz w:val="28"/>
        </w:rPr>
        <w:fldChar w:fldCharType="begin">
          <w:ffData>
            <w:name w:val="fm"/>
            <w:enabled/>
            <w:calcOnExit w:val="0"/>
            <w:textInput>
              <w:default w:val="浙江省安全生产协会"/>
            </w:textInput>
          </w:ffData>
        </w:fldChar>
      </w:r>
      <w:bookmarkStart w:id="7"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浙江省安全生产协会</w:t>
      </w:r>
      <w:r>
        <w:rPr>
          <w:rFonts w:ascii="Times New Roman"/>
          <w:w w:val="100"/>
          <w:sz w:val="28"/>
        </w:rPr>
        <w:fldChar w:fldCharType="end"/>
      </w:r>
      <w:bookmarkEnd w:id="7"/>
      <w:r>
        <w:rPr>
          <w:rFonts w:ascii="Times New Roman"/>
          <w:w w:val="100"/>
          <w:sz w:val="28"/>
        </w:rPr>
        <w:t>  </w:t>
      </w:r>
      <w:r>
        <w:rPr>
          <w:rStyle w:val="affffffffffff2"/>
          <w:rFonts w:ascii="Times New Roman"/>
          <w:position w:val="0"/>
        </w:rPr>
        <w:t>发</w:t>
      </w:r>
      <w:r>
        <w:rPr>
          <w:rStyle w:val="affffffffffff2"/>
          <w:rFonts w:ascii="Times New Roman"/>
          <w:spacing w:val="0"/>
          <w:position w:val="0"/>
        </w:rPr>
        <w:t>布</w:t>
      </w:r>
    </w:p>
    <w:p w14:paraId="2CE73037" w14:textId="77777777" w:rsidR="007062C1" w:rsidRDefault="00000000">
      <w:pPr>
        <w:rPr>
          <w:rFonts w:ascii="Times New Roman" w:hAnsi="Times New Roman"/>
          <w:sz w:val="28"/>
          <w:szCs w:val="28"/>
        </w:rPr>
        <w:sectPr w:rsidR="007062C1">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2CE73127" wp14:editId="2CE73128">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2CE73038" w14:textId="77777777" w:rsidR="007062C1" w:rsidRDefault="00000000">
      <w:pPr>
        <w:pStyle w:val="afffffff3"/>
        <w:spacing w:after="468"/>
        <w:rPr>
          <w:rFonts w:ascii="Times New Roman" w:hAnsi="Times New Roman"/>
        </w:rPr>
      </w:pPr>
      <w:bookmarkStart w:id="8" w:name="BookMark1"/>
      <w:bookmarkStart w:id="9" w:name="_Toc83922940"/>
      <w:bookmarkStart w:id="10" w:name="_Toc58607114"/>
      <w:bookmarkStart w:id="11" w:name="_Toc73122887"/>
      <w:bookmarkStart w:id="12" w:name="_Toc62730905"/>
      <w:bookmarkStart w:id="13" w:name="_Toc83922951"/>
      <w:bookmarkStart w:id="14" w:name="_Toc57454317"/>
      <w:bookmarkStart w:id="15" w:name="_Toc62731550"/>
      <w:bookmarkStart w:id="16" w:name="_Toc73122906"/>
      <w:bookmarkStart w:id="17" w:name="_Toc62407520"/>
      <w:bookmarkStart w:id="18" w:name="_Toc64834481"/>
      <w:bookmarkStart w:id="19" w:name="_Toc62731646"/>
      <w:bookmarkStart w:id="20" w:name="_Toc62730827"/>
      <w:bookmarkStart w:id="21" w:name="_Toc56955926"/>
      <w:r>
        <w:rPr>
          <w:rFonts w:ascii="Times New Roman" w:hAnsi="Times New Roman"/>
          <w:spacing w:val="320"/>
        </w:rPr>
        <w:lastRenderedPageBreak/>
        <w:t>目</w:t>
      </w:r>
      <w:r>
        <w:rPr>
          <w:rFonts w:ascii="Times New Roman" w:hAnsi="Times New Roman"/>
        </w:rPr>
        <w:t>次</w:t>
      </w:r>
    </w:p>
    <w:p w14:paraId="2CE73039" w14:textId="77777777" w:rsidR="007062C1" w:rsidRDefault="00000000">
      <w:pPr>
        <w:pStyle w:val="TOC1"/>
        <w:tabs>
          <w:tab w:val="right" w:leader="dot" w:pos="9354"/>
        </w:tabs>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1464" w:history="1">
        <w:r>
          <w:rPr>
            <w:rFonts w:ascii="Times New Roman" w:hAnsi="Times New Roman"/>
            <w:spacing w:val="320"/>
          </w:rPr>
          <w:t>前</w:t>
        </w:r>
        <w:r>
          <w:rPr>
            <w:rFonts w:ascii="Times New Roman" w:hAnsi="Times New Roman"/>
          </w:rPr>
          <w:t>言</w:t>
        </w:r>
        <w:r>
          <w:tab/>
        </w:r>
        <w:r>
          <w:fldChar w:fldCharType="begin"/>
        </w:r>
        <w:r>
          <w:instrText xml:space="preserve"> PAGEREF _Toc21464 \h </w:instrText>
        </w:r>
        <w:r>
          <w:fldChar w:fldCharType="separate"/>
        </w:r>
        <w:r>
          <w:t>II</w:t>
        </w:r>
        <w:r>
          <w:fldChar w:fldCharType="end"/>
        </w:r>
      </w:hyperlink>
    </w:p>
    <w:p w14:paraId="2CE7303A" w14:textId="77777777" w:rsidR="007062C1" w:rsidRDefault="00000000">
      <w:pPr>
        <w:pStyle w:val="TOC1"/>
        <w:tabs>
          <w:tab w:val="right" w:leader="dot" w:pos="9354"/>
        </w:tabs>
      </w:pPr>
      <w:hyperlink w:anchor="_Toc15835" w:history="1">
        <w:r>
          <w:rPr>
            <w:rFonts w:ascii="Times New Roman" w:eastAsia="黑体" w:hAnsi="Times New Roman"/>
          </w:rPr>
          <w:t xml:space="preserve">1 </w:t>
        </w:r>
        <w:r>
          <w:rPr>
            <w:rFonts w:ascii="Times New Roman" w:hAnsi="Times New Roman"/>
          </w:rPr>
          <w:t>范围</w:t>
        </w:r>
        <w:r>
          <w:tab/>
        </w:r>
        <w:r>
          <w:fldChar w:fldCharType="begin"/>
        </w:r>
        <w:r>
          <w:instrText xml:space="preserve"> PAGEREF _Toc15835 \h </w:instrText>
        </w:r>
        <w:r>
          <w:fldChar w:fldCharType="separate"/>
        </w:r>
        <w:r>
          <w:t>1</w:t>
        </w:r>
        <w:r>
          <w:fldChar w:fldCharType="end"/>
        </w:r>
      </w:hyperlink>
    </w:p>
    <w:p w14:paraId="2CE7303B" w14:textId="77777777" w:rsidR="007062C1" w:rsidRDefault="00000000">
      <w:pPr>
        <w:pStyle w:val="TOC1"/>
        <w:tabs>
          <w:tab w:val="right" w:leader="dot" w:pos="9354"/>
        </w:tabs>
      </w:pPr>
      <w:hyperlink w:anchor="_Toc32029" w:history="1">
        <w:r>
          <w:rPr>
            <w:rFonts w:ascii="Times New Roman" w:eastAsia="黑体" w:hAnsi="Times New Roman"/>
          </w:rPr>
          <w:t xml:space="preserve">2 </w:t>
        </w:r>
        <w:r>
          <w:rPr>
            <w:rFonts w:ascii="Times New Roman" w:hAnsi="Times New Roman"/>
          </w:rPr>
          <w:t>规范性引用文件</w:t>
        </w:r>
        <w:r>
          <w:tab/>
        </w:r>
        <w:r>
          <w:fldChar w:fldCharType="begin"/>
        </w:r>
        <w:r>
          <w:instrText xml:space="preserve"> PAGEREF _Toc32029 \h </w:instrText>
        </w:r>
        <w:r>
          <w:fldChar w:fldCharType="separate"/>
        </w:r>
        <w:r>
          <w:t>1</w:t>
        </w:r>
        <w:r>
          <w:fldChar w:fldCharType="end"/>
        </w:r>
      </w:hyperlink>
    </w:p>
    <w:p w14:paraId="2CE7303C" w14:textId="77777777" w:rsidR="007062C1" w:rsidRDefault="00000000">
      <w:pPr>
        <w:pStyle w:val="TOC1"/>
        <w:tabs>
          <w:tab w:val="right" w:leader="dot" w:pos="9354"/>
        </w:tabs>
      </w:pPr>
      <w:hyperlink w:anchor="_Toc25191" w:history="1">
        <w:r>
          <w:rPr>
            <w:rFonts w:ascii="Times New Roman" w:eastAsia="黑体" w:hAnsi="Times New Roman"/>
          </w:rPr>
          <w:t xml:space="preserve">3 </w:t>
        </w:r>
        <w:r>
          <w:rPr>
            <w:rFonts w:ascii="Times New Roman" w:hAnsi="Times New Roman"/>
          </w:rPr>
          <w:t>术语和定义</w:t>
        </w:r>
        <w:r>
          <w:tab/>
        </w:r>
        <w:r>
          <w:fldChar w:fldCharType="begin"/>
        </w:r>
        <w:r>
          <w:instrText xml:space="preserve"> PAGEREF _Toc25191 \h </w:instrText>
        </w:r>
        <w:r>
          <w:fldChar w:fldCharType="separate"/>
        </w:r>
        <w:r>
          <w:t>1</w:t>
        </w:r>
        <w:r>
          <w:fldChar w:fldCharType="end"/>
        </w:r>
      </w:hyperlink>
    </w:p>
    <w:p w14:paraId="2CE7303D" w14:textId="77777777" w:rsidR="007062C1" w:rsidRDefault="00000000">
      <w:pPr>
        <w:pStyle w:val="TOC1"/>
        <w:tabs>
          <w:tab w:val="right" w:leader="dot" w:pos="9354"/>
        </w:tabs>
      </w:pPr>
      <w:hyperlink w:anchor="_Toc14467" w:history="1">
        <w:r>
          <w:rPr>
            <w:rFonts w:ascii="Times New Roman" w:eastAsia="黑体" w:hAnsi="Times New Roman"/>
          </w:rPr>
          <w:t xml:space="preserve">4 </w:t>
        </w:r>
        <w:r>
          <w:rPr>
            <w:rFonts w:ascii="Times New Roman" w:hint="eastAsia"/>
          </w:rPr>
          <w:t>露天矿山边坡稳定性分析评估（研究）</w:t>
        </w:r>
        <w:r>
          <w:rPr>
            <w:rFonts w:ascii="Times New Roman" w:hAnsi="Times New Roman"/>
          </w:rPr>
          <w:t>基本要求</w:t>
        </w:r>
        <w:r>
          <w:tab/>
        </w:r>
        <w:r>
          <w:fldChar w:fldCharType="begin"/>
        </w:r>
        <w:r>
          <w:instrText xml:space="preserve"> PAGEREF _Toc14467 \h </w:instrText>
        </w:r>
        <w:r>
          <w:fldChar w:fldCharType="separate"/>
        </w:r>
        <w:r>
          <w:t>2</w:t>
        </w:r>
        <w:r>
          <w:fldChar w:fldCharType="end"/>
        </w:r>
      </w:hyperlink>
    </w:p>
    <w:p w14:paraId="2CE7303E" w14:textId="77777777" w:rsidR="007062C1" w:rsidRDefault="00000000">
      <w:pPr>
        <w:pStyle w:val="TOC1"/>
        <w:tabs>
          <w:tab w:val="right" w:leader="dot" w:pos="9354"/>
        </w:tabs>
      </w:pPr>
      <w:hyperlink w:anchor="_Toc5811" w:history="1">
        <w:r>
          <w:rPr>
            <w:rFonts w:ascii="Times New Roman" w:eastAsia="黑体" w:hAnsi="Times New Roman"/>
          </w:rPr>
          <w:t xml:space="preserve">5 </w:t>
        </w:r>
        <w:r>
          <w:rPr>
            <w:rFonts w:ascii="Times New Roman" w:hAnsi="Times New Roman"/>
          </w:rPr>
          <w:t>露天矿山边坡稳定性分析评估</w:t>
        </w:r>
        <w:r>
          <w:rPr>
            <w:rFonts w:ascii="Times New Roman" w:hAnsi="Times New Roman" w:hint="eastAsia"/>
          </w:rPr>
          <w:t>（研究）</w:t>
        </w:r>
        <w:r>
          <w:rPr>
            <w:rFonts w:ascii="Times New Roman" w:hAnsi="Times New Roman"/>
          </w:rPr>
          <w:t>报告编写顺序</w:t>
        </w:r>
        <w:r>
          <w:tab/>
        </w:r>
        <w:r>
          <w:fldChar w:fldCharType="begin"/>
        </w:r>
        <w:r>
          <w:instrText xml:space="preserve"> PAGEREF _Toc5811 \h </w:instrText>
        </w:r>
        <w:r>
          <w:fldChar w:fldCharType="separate"/>
        </w:r>
        <w:r>
          <w:t>3</w:t>
        </w:r>
        <w:r>
          <w:fldChar w:fldCharType="end"/>
        </w:r>
      </w:hyperlink>
    </w:p>
    <w:p w14:paraId="2CE7303F" w14:textId="77777777" w:rsidR="007062C1" w:rsidRDefault="00000000">
      <w:pPr>
        <w:pStyle w:val="TOC1"/>
        <w:tabs>
          <w:tab w:val="right" w:leader="dot" w:pos="9354"/>
        </w:tabs>
      </w:pPr>
      <w:hyperlink w:anchor="_Toc17228" w:history="1">
        <w:r>
          <w:rPr>
            <w:rFonts w:ascii="Times New Roman" w:eastAsia="黑体" w:hAnsi="Times New Roman"/>
          </w:rPr>
          <w:t xml:space="preserve">6 </w:t>
        </w:r>
        <w:r>
          <w:rPr>
            <w:rFonts w:ascii="Times New Roman" w:hAnsi="Times New Roman"/>
          </w:rPr>
          <w:t>露天矿山边坡稳定性分析评估</w:t>
        </w:r>
        <w:r>
          <w:rPr>
            <w:rFonts w:ascii="Times New Roman" w:hAnsi="Times New Roman" w:hint="eastAsia"/>
          </w:rPr>
          <w:t>（研究）</w:t>
        </w:r>
        <w:r>
          <w:rPr>
            <w:rFonts w:ascii="Times New Roman" w:hAnsi="Times New Roman"/>
          </w:rPr>
          <w:t>报告主要内容</w:t>
        </w:r>
        <w:r>
          <w:tab/>
        </w:r>
        <w:r>
          <w:fldChar w:fldCharType="begin"/>
        </w:r>
        <w:r>
          <w:instrText xml:space="preserve"> PAGEREF _Toc17228 \h </w:instrText>
        </w:r>
        <w:r>
          <w:fldChar w:fldCharType="separate"/>
        </w:r>
        <w:r>
          <w:t>4</w:t>
        </w:r>
        <w:r>
          <w:fldChar w:fldCharType="end"/>
        </w:r>
      </w:hyperlink>
    </w:p>
    <w:p w14:paraId="2CE73040" w14:textId="77777777" w:rsidR="007062C1" w:rsidRDefault="00000000">
      <w:pPr>
        <w:pStyle w:val="TOC1"/>
        <w:tabs>
          <w:tab w:val="right" w:leader="dot" w:pos="9354"/>
        </w:tabs>
      </w:pPr>
      <w:hyperlink w:anchor="_Toc28150" w:history="1">
        <w:r>
          <w:rPr>
            <w:rFonts w:ascii="Times New Roman" w:hAnsi="Times New Roman"/>
          </w:rPr>
          <w:t>附录</w:t>
        </w:r>
        <w:r>
          <w:rPr>
            <w:rFonts w:ascii="Times New Roman" w:hAnsi="Times New Roman"/>
          </w:rPr>
          <w:t xml:space="preserve">A </w:t>
        </w:r>
        <w:r>
          <w:rPr>
            <w:rFonts w:ascii="Times New Roman" w:hAnsi="Times New Roman"/>
          </w:rPr>
          <w:t>（资料性）</w:t>
        </w:r>
        <w:r>
          <w:rPr>
            <w:rFonts w:ascii="Times New Roman" w:hAnsi="Times New Roman"/>
          </w:rPr>
          <w:t xml:space="preserve"> </w:t>
        </w:r>
        <w:r>
          <w:rPr>
            <w:rFonts w:ascii="Times New Roman" w:hint="eastAsia"/>
          </w:rPr>
          <w:t>露天矿山边坡稳定性分析评估</w:t>
        </w:r>
        <w:r>
          <w:rPr>
            <w:rFonts w:ascii="Times New Roman" w:hAnsi="Times New Roman"/>
          </w:rPr>
          <w:t>资料清单</w:t>
        </w:r>
        <w:r>
          <w:tab/>
        </w:r>
        <w:r>
          <w:fldChar w:fldCharType="begin"/>
        </w:r>
        <w:r>
          <w:instrText xml:space="preserve"> PAGEREF _Toc28150 \h </w:instrText>
        </w:r>
        <w:r>
          <w:fldChar w:fldCharType="separate"/>
        </w:r>
        <w:r>
          <w:t>7</w:t>
        </w:r>
        <w:r>
          <w:fldChar w:fldCharType="end"/>
        </w:r>
      </w:hyperlink>
    </w:p>
    <w:p w14:paraId="2CE73041" w14:textId="77777777" w:rsidR="007062C1" w:rsidRDefault="00000000">
      <w:pPr>
        <w:pStyle w:val="TOC1"/>
        <w:tabs>
          <w:tab w:val="right" w:leader="dot" w:pos="9354"/>
        </w:tabs>
      </w:pPr>
      <w:hyperlink w:anchor="_Toc2758" w:history="1">
        <w:r>
          <w:rPr>
            <w:rFonts w:ascii="Times New Roman" w:hAnsi="Times New Roman"/>
            <w:spacing w:val="105"/>
          </w:rPr>
          <w:t>参考文</w:t>
        </w:r>
        <w:r>
          <w:rPr>
            <w:rFonts w:ascii="Times New Roman" w:hAnsi="Times New Roman"/>
          </w:rPr>
          <w:t>献</w:t>
        </w:r>
        <w:r>
          <w:tab/>
        </w:r>
        <w:r>
          <w:fldChar w:fldCharType="begin"/>
        </w:r>
        <w:r>
          <w:instrText xml:space="preserve"> PAGEREF _Toc2758 \h </w:instrText>
        </w:r>
        <w:r>
          <w:fldChar w:fldCharType="separate"/>
        </w:r>
        <w:r>
          <w:t>8</w:t>
        </w:r>
        <w:r>
          <w:fldChar w:fldCharType="end"/>
        </w:r>
      </w:hyperlink>
    </w:p>
    <w:p w14:paraId="2CE73042" w14:textId="77777777" w:rsidR="007062C1" w:rsidRDefault="00000000">
      <w:pPr>
        <w:pStyle w:val="afffffff3"/>
        <w:spacing w:after="468"/>
        <w:rPr>
          <w:rFonts w:ascii="Times New Roman" w:hAnsi="Times New Roman"/>
        </w:rPr>
        <w:sectPr w:rsidR="007062C1">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r>
        <w:rPr>
          <w:rFonts w:ascii="Times New Roman" w:hAnsi="Times New Roman"/>
        </w:rPr>
        <w:fldChar w:fldCharType="end"/>
      </w:r>
    </w:p>
    <w:p w14:paraId="2CE73043" w14:textId="77777777" w:rsidR="007062C1" w:rsidRDefault="00000000">
      <w:pPr>
        <w:pStyle w:val="a6"/>
        <w:spacing w:after="468"/>
        <w:rPr>
          <w:rFonts w:ascii="Times New Roman"/>
        </w:rPr>
      </w:pPr>
      <w:bookmarkStart w:id="22" w:name="_Toc21464"/>
      <w:bookmarkStart w:id="23" w:name="BookMark2"/>
      <w:bookmarkEnd w:id="8"/>
      <w:r>
        <w:rPr>
          <w:rFonts w:ascii="Times New Roman"/>
          <w:spacing w:val="320"/>
        </w:rPr>
        <w:lastRenderedPageBreak/>
        <w:t>前</w:t>
      </w:r>
      <w:r>
        <w:rPr>
          <w:rFonts w:ascii="Times New Roman"/>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CE73044" w14:textId="77777777" w:rsidR="007062C1" w:rsidRDefault="00000000">
      <w:pPr>
        <w:pStyle w:val="afffffe"/>
        <w:ind w:firstLine="420"/>
        <w:rPr>
          <w:rFonts w:ascii="Times New Roman"/>
        </w:rPr>
      </w:pPr>
      <w:r>
        <w:rPr>
          <w:rFonts w:ascii="Times New Roman"/>
        </w:rPr>
        <w:t>本文件按照</w:t>
      </w:r>
      <w:r>
        <w:rPr>
          <w:rFonts w:ascii="Times New Roman"/>
        </w:rPr>
        <w:t>GB/T 1.1—2020</w:t>
      </w:r>
      <w:r>
        <w:rPr>
          <w:rFonts w:ascii="Times New Roman"/>
        </w:rPr>
        <w:t>《标准化工作导则第</w:t>
      </w:r>
      <w:r>
        <w:rPr>
          <w:rFonts w:ascii="Times New Roman"/>
        </w:rPr>
        <w:t>1</w:t>
      </w:r>
      <w:r>
        <w:rPr>
          <w:rFonts w:ascii="Times New Roman"/>
        </w:rPr>
        <w:t>部分：标准化文件的结构和起草规则》的规定起草。</w:t>
      </w:r>
    </w:p>
    <w:p w14:paraId="2CE73045" w14:textId="77777777" w:rsidR="007062C1" w:rsidRDefault="00000000">
      <w:pPr>
        <w:pStyle w:val="afffffe"/>
        <w:ind w:firstLine="420"/>
        <w:rPr>
          <w:rFonts w:ascii="Times New Roman"/>
        </w:rPr>
      </w:pPr>
      <w:r>
        <w:rPr>
          <w:rFonts w:ascii="Times New Roman"/>
        </w:rPr>
        <w:t>请注意本文件的某些内容可能涉及专利。本文件的发布机构不承担识别专利的责任。</w:t>
      </w:r>
    </w:p>
    <w:p w14:paraId="2CE73046" w14:textId="77777777" w:rsidR="007062C1" w:rsidRDefault="00000000">
      <w:pPr>
        <w:pStyle w:val="afffffe"/>
        <w:ind w:firstLine="420"/>
        <w:rPr>
          <w:rFonts w:ascii="Times New Roman"/>
        </w:rPr>
      </w:pPr>
      <w:r>
        <w:rPr>
          <w:rFonts w:ascii="Times New Roman"/>
        </w:rPr>
        <w:t>本文件由</w:t>
      </w:r>
      <w:r>
        <w:rPr>
          <w:rFonts w:ascii="Times New Roman"/>
        </w:rPr>
        <w:t>××</w:t>
      </w:r>
      <w:r>
        <w:rPr>
          <w:rFonts w:ascii="Times New Roman"/>
        </w:rPr>
        <w:t>公司、</w:t>
      </w:r>
      <w:r>
        <w:rPr>
          <w:rFonts w:ascii="Times New Roman"/>
        </w:rPr>
        <w:t>××</w:t>
      </w:r>
      <w:r>
        <w:rPr>
          <w:rFonts w:ascii="Times New Roman"/>
        </w:rPr>
        <w:t>公司提出。</w:t>
      </w:r>
    </w:p>
    <w:p w14:paraId="2CE73047" w14:textId="77777777" w:rsidR="007062C1" w:rsidRDefault="00000000">
      <w:pPr>
        <w:pStyle w:val="afffffe"/>
        <w:ind w:firstLine="420"/>
        <w:rPr>
          <w:rFonts w:ascii="Times New Roman"/>
        </w:rPr>
      </w:pPr>
      <w:r>
        <w:rPr>
          <w:rFonts w:ascii="Times New Roman"/>
        </w:rPr>
        <w:t>本文件由浙江省安全生产协会归口。</w:t>
      </w:r>
    </w:p>
    <w:p w14:paraId="2CE73048" w14:textId="77777777" w:rsidR="007062C1" w:rsidRDefault="00000000">
      <w:pPr>
        <w:pStyle w:val="afffffe"/>
        <w:ind w:firstLine="420"/>
        <w:rPr>
          <w:rFonts w:ascii="Times New Roman"/>
        </w:rPr>
      </w:pPr>
      <w:r>
        <w:rPr>
          <w:rFonts w:ascii="Times New Roman"/>
        </w:rPr>
        <w:t>本文件起草单位：</w:t>
      </w:r>
      <w:r>
        <w:rPr>
          <w:rFonts w:ascii="Times New Roman"/>
        </w:rPr>
        <w:t>××</w:t>
      </w:r>
      <w:r>
        <w:rPr>
          <w:rFonts w:ascii="Times New Roman"/>
        </w:rPr>
        <w:t>公司、</w:t>
      </w:r>
      <w:r>
        <w:rPr>
          <w:rFonts w:ascii="Times New Roman"/>
        </w:rPr>
        <w:t>×××××</w:t>
      </w:r>
      <w:r>
        <w:rPr>
          <w:rFonts w:ascii="Times New Roman"/>
        </w:rPr>
        <w:t>。</w:t>
      </w:r>
    </w:p>
    <w:p w14:paraId="2CE73049" w14:textId="77777777" w:rsidR="007062C1" w:rsidRDefault="00000000">
      <w:pPr>
        <w:pStyle w:val="afffffe"/>
        <w:ind w:firstLine="420"/>
        <w:rPr>
          <w:rFonts w:ascii="Times New Roman"/>
        </w:rPr>
      </w:pPr>
      <w:r>
        <w:rPr>
          <w:rFonts w:ascii="Times New Roman"/>
        </w:rPr>
        <w:t>本文件主要起草人：</w:t>
      </w:r>
      <w:r>
        <w:rPr>
          <w:rFonts w:ascii="Times New Roman"/>
        </w:rPr>
        <w:t>×××</w:t>
      </w:r>
      <w:r>
        <w:rPr>
          <w:rFonts w:ascii="Times New Roman"/>
        </w:rPr>
        <w:t>、</w:t>
      </w:r>
      <w:r>
        <w:rPr>
          <w:rFonts w:ascii="Times New Roman"/>
        </w:rPr>
        <w:t>×××</w:t>
      </w:r>
      <w:r>
        <w:rPr>
          <w:rFonts w:ascii="Times New Roman"/>
        </w:rPr>
        <w:t>、</w:t>
      </w:r>
      <w:r>
        <w:rPr>
          <w:rFonts w:ascii="Times New Roman"/>
        </w:rPr>
        <w:t>×××</w:t>
      </w:r>
      <w:r>
        <w:rPr>
          <w:rFonts w:ascii="Times New Roman"/>
        </w:rPr>
        <w:t>。</w:t>
      </w:r>
    </w:p>
    <w:p w14:paraId="2CE7304A" w14:textId="77777777" w:rsidR="007062C1" w:rsidRDefault="00000000">
      <w:pPr>
        <w:pStyle w:val="afffffe"/>
        <w:ind w:firstLine="420"/>
        <w:rPr>
          <w:rFonts w:ascii="Times New Roman"/>
        </w:rPr>
      </w:pPr>
      <w:r>
        <w:rPr>
          <w:rFonts w:ascii="Times New Roman"/>
        </w:rPr>
        <w:t>本文件为首次发布。</w:t>
      </w:r>
    </w:p>
    <w:p w14:paraId="2CE7304B" w14:textId="77777777" w:rsidR="007062C1" w:rsidRDefault="007062C1">
      <w:pPr>
        <w:pStyle w:val="afffffe"/>
        <w:ind w:firstLine="420"/>
        <w:rPr>
          <w:rFonts w:ascii="Times New Roman"/>
        </w:rPr>
      </w:pPr>
    </w:p>
    <w:p w14:paraId="2CE7304C" w14:textId="77777777" w:rsidR="007062C1" w:rsidRDefault="007062C1">
      <w:pPr>
        <w:pStyle w:val="afffffe"/>
        <w:ind w:firstLine="420"/>
        <w:rPr>
          <w:rFonts w:ascii="Times New Roman"/>
        </w:rPr>
        <w:sectPr w:rsidR="007062C1">
          <w:pgSz w:w="11906" w:h="16838"/>
          <w:pgMar w:top="1871" w:right="1134" w:bottom="1134" w:left="1134" w:header="1418" w:footer="1134" w:gutter="284"/>
          <w:pgNumType w:fmt="upperRoman"/>
          <w:cols w:space="425"/>
          <w:formProt w:val="0"/>
          <w:docGrid w:type="lines" w:linePitch="312"/>
        </w:sectPr>
      </w:pPr>
    </w:p>
    <w:p w14:paraId="2CE7304D" w14:textId="77777777" w:rsidR="007062C1" w:rsidRDefault="007062C1">
      <w:pPr>
        <w:spacing w:line="20" w:lineRule="exact"/>
        <w:jc w:val="center"/>
        <w:rPr>
          <w:rFonts w:ascii="Times New Roman" w:eastAsia="黑体" w:hAnsi="Times New Roman"/>
          <w:sz w:val="32"/>
          <w:szCs w:val="32"/>
        </w:rPr>
      </w:pPr>
      <w:bookmarkStart w:id="24" w:name="BookMark4"/>
      <w:bookmarkEnd w:id="23"/>
    </w:p>
    <w:p w14:paraId="2CE7304E" w14:textId="77777777" w:rsidR="007062C1" w:rsidRDefault="007062C1">
      <w:pPr>
        <w:spacing w:line="20" w:lineRule="exact"/>
        <w:jc w:val="center"/>
        <w:rPr>
          <w:rFonts w:ascii="Times New Roman" w:eastAsia="黑体" w:hAnsi="Times New Roman"/>
          <w:sz w:val="32"/>
          <w:szCs w:val="32"/>
        </w:rPr>
      </w:pPr>
    </w:p>
    <w:bookmarkStart w:id="25" w:name="NEW_STAND_NAME" w:displacedByCustomXml="next"/>
    <w:sdt>
      <w:sdtPr>
        <w:rPr>
          <w:rFonts w:ascii="Times New Roman" w:hAnsi="Times New Roman"/>
        </w:rPr>
        <w:tag w:val="NEW_STAND_NAME"/>
        <w:id w:val="595910757"/>
        <w:lock w:val="sdtLocked"/>
        <w:placeholder>
          <w:docPart w:val="B3EA295E055E4BD494134EDA54EE405C"/>
        </w:placeholder>
      </w:sdtPr>
      <w:sdtContent>
        <w:p w14:paraId="2CE7304F" w14:textId="77777777" w:rsidR="007062C1" w:rsidRDefault="00000000">
          <w:pPr>
            <w:pStyle w:val="affffffffff1"/>
            <w:spacing w:beforeLines="1" w:before="3" w:afterLines="220" w:after="686"/>
            <w:rPr>
              <w:rFonts w:ascii="Times New Roman" w:hAnsi="Times New Roman"/>
            </w:rPr>
          </w:pPr>
          <w:r>
            <w:rPr>
              <w:rFonts w:ascii="Times New Roman" w:hAnsi="Times New Roman" w:hint="eastAsia"/>
            </w:rPr>
            <w:t>露天矿山边坡稳定性分析评估报告编制</w:t>
          </w:r>
          <w:r>
            <w:rPr>
              <w:rFonts w:ascii="Times New Roman" w:hAnsi="Times New Roman"/>
            </w:rPr>
            <w:t>导则</w:t>
          </w:r>
        </w:p>
      </w:sdtContent>
    </w:sdt>
    <w:p w14:paraId="2CE73050" w14:textId="77777777" w:rsidR="007062C1" w:rsidRDefault="00000000">
      <w:pPr>
        <w:pStyle w:val="affd"/>
        <w:spacing w:before="312" w:after="312"/>
        <w:rPr>
          <w:rFonts w:ascii="Times New Roman"/>
        </w:rPr>
      </w:pPr>
      <w:bookmarkStart w:id="26" w:name="_Toc26718930"/>
      <w:bookmarkStart w:id="27" w:name="_Toc83922941"/>
      <w:bookmarkStart w:id="28" w:name="_Toc62730906"/>
      <w:bookmarkStart w:id="29" w:name="_Toc58607115"/>
      <w:bookmarkStart w:id="30" w:name="_Toc26986530"/>
      <w:bookmarkStart w:id="31" w:name="_Toc62731551"/>
      <w:bookmarkStart w:id="32" w:name="_Toc73122907"/>
      <w:bookmarkStart w:id="33" w:name="_Toc24884211"/>
      <w:bookmarkStart w:id="34" w:name="_Toc57454318"/>
      <w:bookmarkStart w:id="35" w:name="_Toc83922952"/>
      <w:bookmarkStart w:id="36" w:name="_Toc17233333"/>
      <w:bookmarkStart w:id="37" w:name="_Toc15835"/>
      <w:bookmarkStart w:id="38" w:name="_Toc26648465"/>
      <w:bookmarkStart w:id="39" w:name="_Toc56955927"/>
      <w:bookmarkStart w:id="40" w:name="_Toc73122888"/>
      <w:bookmarkStart w:id="41" w:name="_Toc62731647"/>
      <w:bookmarkStart w:id="42" w:name="_Toc26986771"/>
      <w:bookmarkStart w:id="43" w:name="_Toc17233325"/>
      <w:bookmarkStart w:id="44" w:name="_Toc64834482"/>
      <w:bookmarkStart w:id="45" w:name="_Toc62730828"/>
      <w:bookmarkStart w:id="46" w:name="_Toc24884218"/>
      <w:bookmarkStart w:id="47" w:name="_Toc62407521"/>
      <w:bookmarkEnd w:id="25"/>
      <w:r>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CE73051" w14:textId="77777777" w:rsidR="007062C1" w:rsidRDefault="00000000">
      <w:pPr>
        <w:pStyle w:val="afffffe"/>
        <w:ind w:firstLine="420"/>
        <w:rPr>
          <w:rFonts w:ascii="Times New Roman"/>
        </w:rPr>
      </w:pPr>
      <w:bookmarkStart w:id="48" w:name="_Toc24884212"/>
      <w:bookmarkStart w:id="49" w:name="_Toc17233326"/>
      <w:bookmarkStart w:id="50" w:name="_Toc26648466"/>
      <w:bookmarkStart w:id="51" w:name="_Toc24884219"/>
      <w:bookmarkStart w:id="52" w:name="_Toc17233334"/>
      <w:r>
        <w:rPr>
          <w:rFonts w:ascii="Times New Roman"/>
        </w:rPr>
        <w:t>本文件规定了</w:t>
      </w:r>
      <w:r>
        <w:rPr>
          <w:rFonts w:ascii="Times New Roman" w:hint="eastAsia"/>
        </w:rPr>
        <w:t>露天矿山边坡稳定性分析评估</w:t>
      </w:r>
      <w:r>
        <w:rPr>
          <w:rFonts w:ascii="Times New Roman"/>
        </w:rPr>
        <w:t>的基本要求、</w:t>
      </w:r>
      <w:r>
        <w:rPr>
          <w:rFonts w:ascii="Times New Roman" w:hint="eastAsia"/>
        </w:rPr>
        <w:t>评估分析</w:t>
      </w:r>
      <w:r>
        <w:rPr>
          <w:rFonts w:ascii="Times New Roman"/>
        </w:rPr>
        <w:t>程序、</w:t>
      </w:r>
      <w:r>
        <w:rPr>
          <w:rFonts w:ascii="Times New Roman" w:hint="eastAsia"/>
        </w:rPr>
        <w:t>评估分析</w:t>
      </w:r>
      <w:r>
        <w:rPr>
          <w:rFonts w:ascii="Times New Roman"/>
        </w:rPr>
        <w:t>内容、方法及报告编制要求。</w:t>
      </w:r>
    </w:p>
    <w:p w14:paraId="2CE73052" w14:textId="77777777" w:rsidR="007062C1" w:rsidRDefault="00000000">
      <w:pPr>
        <w:pStyle w:val="afffffe"/>
        <w:ind w:firstLine="420"/>
        <w:rPr>
          <w:rFonts w:ascii="Times New Roman"/>
        </w:rPr>
      </w:pPr>
      <w:r>
        <w:rPr>
          <w:rFonts w:ascii="Times New Roman"/>
        </w:rPr>
        <w:t>本文件适用浙江省内</w:t>
      </w:r>
      <w:r>
        <w:rPr>
          <w:rFonts w:ascii="Times New Roman" w:hint="eastAsia"/>
        </w:rPr>
        <w:t>露天矿山边坡稳定性分析评估和最终边坡稳定性研究</w:t>
      </w:r>
      <w:r>
        <w:rPr>
          <w:rFonts w:ascii="Times New Roman"/>
        </w:rPr>
        <w:t>。</w:t>
      </w:r>
    </w:p>
    <w:p w14:paraId="2CE73053" w14:textId="77777777" w:rsidR="007062C1" w:rsidRDefault="00000000">
      <w:pPr>
        <w:pStyle w:val="affd"/>
        <w:spacing w:before="312" w:after="312"/>
        <w:rPr>
          <w:rFonts w:ascii="Times New Roman"/>
        </w:rPr>
      </w:pPr>
      <w:bookmarkStart w:id="53" w:name="_Toc58607116"/>
      <w:bookmarkStart w:id="54" w:name="_Toc62731648"/>
      <w:bookmarkStart w:id="55" w:name="_Toc62731552"/>
      <w:bookmarkStart w:id="56" w:name="_Toc73122889"/>
      <w:bookmarkStart w:id="57" w:name="_Toc64834483"/>
      <w:bookmarkStart w:id="58" w:name="_Toc62730907"/>
      <w:bookmarkStart w:id="59" w:name="_Toc26986531"/>
      <w:bookmarkStart w:id="60" w:name="_Toc56955928"/>
      <w:bookmarkStart w:id="61" w:name="_Toc83922953"/>
      <w:bookmarkStart w:id="62" w:name="_Toc83922942"/>
      <w:bookmarkStart w:id="63" w:name="_Toc26718931"/>
      <w:bookmarkStart w:id="64" w:name="_Toc26986772"/>
      <w:bookmarkStart w:id="65" w:name="_Toc62407522"/>
      <w:bookmarkStart w:id="66" w:name="_Toc57454319"/>
      <w:bookmarkStart w:id="67" w:name="_Toc62730829"/>
      <w:bookmarkStart w:id="68" w:name="_Toc73122908"/>
      <w:bookmarkStart w:id="69" w:name="_Toc32029"/>
      <w:r>
        <w:rPr>
          <w:rFonts w:ascii="Times New Roman"/>
        </w:rPr>
        <w:t>规范性引用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rPr>
        <w:t>文件</w:t>
      </w:r>
      <w:bookmarkEnd w:id="69"/>
    </w:p>
    <w:p w14:paraId="2CE73054" w14:textId="77777777" w:rsidR="007062C1" w:rsidRDefault="00000000">
      <w:pPr>
        <w:pStyle w:val="afffffe"/>
        <w:ind w:firstLine="420"/>
        <w:rPr>
          <w:rFonts w:ascii="Times New Roman"/>
        </w:rPr>
      </w:pPr>
      <w:sdt>
        <w:sdtPr>
          <w:rPr>
            <w:rFonts w:ascii="Times New Roman"/>
          </w:rPr>
          <w:id w:val="715848253"/>
          <w:placeholder>
            <w:docPart w:val="E88C2B463F1145A99825D167D1544D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2CE73055" w14:textId="77777777" w:rsidR="007062C1" w:rsidRDefault="00000000">
      <w:pPr>
        <w:ind w:firstLineChars="200" w:firstLine="420"/>
      </w:pPr>
      <w:r>
        <w:t>GB16423</w:t>
      </w:r>
      <w:r>
        <w:rPr>
          <w:rFonts w:hint="eastAsia"/>
        </w:rPr>
        <w:t xml:space="preserve">  </w:t>
      </w:r>
      <w:r>
        <w:t>金属非金属矿山安全规程</w:t>
      </w:r>
    </w:p>
    <w:p w14:paraId="2CE73056" w14:textId="77777777" w:rsidR="007062C1" w:rsidRDefault="00000000">
      <w:pPr>
        <w:ind w:firstLineChars="200" w:firstLine="420"/>
      </w:pPr>
      <w:r>
        <w:t>GB51016</w:t>
      </w:r>
      <w:r>
        <w:rPr>
          <w:rFonts w:hint="eastAsia"/>
        </w:rPr>
        <w:t xml:space="preserve">  </w:t>
      </w:r>
      <w:r>
        <w:t>非煤露天矿边坡工程技术规范</w:t>
      </w:r>
    </w:p>
    <w:p w14:paraId="2CE73057" w14:textId="77777777" w:rsidR="007062C1" w:rsidRDefault="00000000">
      <w:pPr>
        <w:ind w:firstLineChars="200" w:firstLine="420"/>
      </w:pPr>
      <w:r>
        <w:t xml:space="preserve">GB 6441  </w:t>
      </w:r>
      <w:r>
        <w:rPr>
          <w:rFonts w:hint="eastAsia"/>
        </w:rPr>
        <w:t>生产安全事故分类与编码</w:t>
      </w:r>
    </w:p>
    <w:p w14:paraId="2CE73058" w14:textId="77777777" w:rsidR="007062C1" w:rsidRDefault="00000000">
      <w:pPr>
        <w:ind w:firstLineChars="200" w:firstLine="420"/>
      </w:pPr>
      <w:r>
        <w:t xml:space="preserve">GB/T 13861  </w:t>
      </w:r>
      <w:r>
        <w:t>生产过程危险和有害因素分类与代码</w:t>
      </w:r>
    </w:p>
    <w:p w14:paraId="2CE73059" w14:textId="77777777" w:rsidR="007062C1" w:rsidRDefault="00000000">
      <w:pPr>
        <w:pStyle w:val="afffd"/>
        <w:ind w:firstLineChars="200" w:firstLine="420"/>
        <w:rPr>
          <w:rFonts w:ascii="Times New Roman" w:hAnsi="Times New Roman"/>
        </w:rPr>
      </w:pPr>
      <w:r>
        <w:t>GB</w:t>
      </w:r>
      <w:r>
        <w:rPr>
          <w:rFonts w:hint="eastAsia"/>
        </w:rPr>
        <w:t>/T</w:t>
      </w:r>
      <w:r>
        <w:t>12719</w:t>
      </w:r>
      <w:r>
        <w:rPr>
          <w:rFonts w:hint="eastAsia"/>
        </w:rPr>
        <w:t xml:space="preserve">  </w:t>
      </w:r>
      <w:r>
        <w:t>矿区水文地质工程地质勘</w:t>
      </w:r>
      <w:r>
        <w:rPr>
          <w:rFonts w:hint="eastAsia"/>
        </w:rPr>
        <w:t>查</w:t>
      </w:r>
      <w:r>
        <w:t>规范</w:t>
      </w:r>
    </w:p>
    <w:p w14:paraId="2CE7305A" w14:textId="77777777" w:rsidR="007062C1" w:rsidRDefault="00000000">
      <w:pPr>
        <w:ind w:firstLineChars="200" w:firstLine="420"/>
      </w:pPr>
      <w:r>
        <w:rPr>
          <w:rFonts w:hint="eastAsia"/>
        </w:rPr>
        <w:t>KA</w:t>
      </w:r>
      <w:r>
        <w:t>/T2063</w:t>
      </w:r>
      <w:r>
        <w:rPr>
          <w:rFonts w:hint="eastAsia"/>
        </w:rPr>
        <w:t xml:space="preserve">  </w:t>
      </w:r>
      <w:r>
        <w:t>金属非金属露天矿山高陡边坡安全监测技术规范</w:t>
      </w:r>
    </w:p>
    <w:p w14:paraId="2CE7305B" w14:textId="77777777" w:rsidR="007062C1" w:rsidRDefault="00000000">
      <w:pPr>
        <w:pStyle w:val="afffffe"/>
        <w:ind w:firstLine="420"/>
        <w:rPr>
          <w:rFonts w:ascii="Times New Roman"/>
          <w:szCs w:val="21"/>
        </w:rPr>
      </w:pPr>
      <w:r>
        <w:rPr>
          <w:rFonts w:ascii="Times New Roman" w:hint="eastAsia"/>
          <w:szCs w:val="21"/>
        </w:rPr>
        <w:t>《浙江省应急管理厅关于加强露天矿山边坡安全风险管控严防坍塌事故的指导意见》（浙应急基础〔</w:t>
      </w:r>
      <w:r>
        <w:rPr>
          <w:rFonts w:ascii="Times New Roman" w:hint="eastAsia"/>
          <w:szCs w:val="21"/>
        </w:rPr>
        <w:t>2022</w:t>
      </w:r>
      <w:r>
        <w:rPr>
          <w:rFonts w:ascii="Times New Roman" w:hint="eastAsia"/>
          <w:szCs w:val="21"/>
        </w:rPr>
        <w:t>〕</w:t>
      </w:r>
      <w:r>
        <w:rPr>
          <w:rFonts w:ascii="Times New Roman" w:hint="eastAsia"/>
          <w:szCs w:val="21"/>
        </w:rPr>
        <w:t>24</w:t>
      </w:r>
      <w:r>
        <w:rPr>
          <w:rFonts w:ascii="Times New Roman" w:hint="eastAsia"/>
          <w:szCs w:val="21"/>
        </w:rPr>
        <w:t>号）</w:t>
      </w:r>
    </w:p>
    <w:p w14:paraId="2CE7305C" w14:textId="77777777" w:rsidR="007062C1" w:rsidRDefault="00000000">
      <w:pPr>
        <w:pStyle w:val="affd"/>
        <w:spacing w:before="312" w:after="312"/>
        <w:rPr>
          <w:rFonts w:ascii="Times New Roman"/>
        </w:rPr>
      </w:pPr>
      <w:bookmarkStart w:id="70" w:name="_Toc62730908"/>
      <w:bookmarkStart w:id="71" w:name="_Toc57454320"/>
      <w:bookmarkStart w:id="72" w:name="_Toc56955929"/>
      <w:bookmarkStart w:id="73" w:name="_Toc62731553"/>
      <w:bookmarkStart w:id="74" w:name="_Toc83922954"/>
      <w:bookmarkStart w:id="75" w:name="_Toc73122890"/>
      <w:bookmarkStart w:id="76" w:name="_Toc62407523"/>
      <w:bookmarkStart w:id="77" w:name="_Toc73122909"/>
      <w:bookmarkStart w:id="78" w:name="_Toc25191"/>
      <w:bookmarkStart w:id="79" w:name="_Toc62730830"/>
      <w:bookmarkStart w:id="80" w:name="_Toc62731649"/>
      <w:bookmarkStart w:id="81" w:name="_Toc58607117"/>
      <w:bookmarkStart w:id="82" w:name="_Toc83922943"/>
      <w:bookmarkStart w:id="83" w:name="_Toc64834484"/>
      <w:r>
        <w:rPr>
          <w:rFonts w:ascii="Times New Roman"/>
          <w:szCs w:val="21"/>
        </w:rPr>
        <w:t>术语和定义</w:t>
      </w:r>
      <w:bookmarkEnd w:id="70"/>
      <w:bookmarkEnd w:id="71"/>
      <w:bookmarkEnd w:id="72"/>
      <w:bookmarkEnd w:id="73"/>
      <w:bookmarkEnd w:id="74"/>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rPr>
          <w:rFonts w:ascii="Times New Roman"/>
        </w:rPr>
        <w:id w:val="-1909835108"/>
        <w:placeholder>
          <w:docPart w:val="FB5829205A064ED79F0C8D093594B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E7305D" w14:textId="77777777" w:rsidR="007062C1" w:rsidRDefault="00000000">
          <w:pPr>
            <w:pStyle w:val="afffffe"/>
            <w:ind w:firstLine="420"/>
            <w:rPr>
              <w:rFonts w:ascii="Times New Roman"/>
            </w:rPr>
          </w:pPr>
          <w:r>
            <w:rPr>
              <w:rFonts w:ascii="Times New Roman"/>
            </w:rPr>
            <w:t>下列术语和定义适用于本文件。</w:t>
          </w:r>
        </w:p>
      </w:sdtContent>
    </w:sdt>
    <w:p w14:paraId="2CE7305E" w14:textId="77777777" w:rsidR="007062C1" w:rsidRDefault="00000000">
      <w:pPr>
        <w:pStyle w:val="affe"/>
        <w:numPr>
          <w:ilvl w:val="0"/>
          <w:numId w:val="0"/>
        </w:numPr>
        <w:spacing w:beforeLines="0" w:afterLines="0"/>
        <w:outlineLvl w:val="9"/>
        <w:rPr>
          <w:rFonts w:ascii="Times New Roman"/>
        </w:rPr>
      </w:pPr>
      <w:r>
        <w:rPr>
          <w:rFonts w:ascii="Times New Roman" w:hint="eastAsia"/>
        </w:rPr>
        <w:t>3.1</w:t>
      </w:r>
    </w:p>
    <w:p w14:paraId="2CE7305F"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露天矿边坡</w:t>
      </w:r>
      <w:r>
        <w:rPr>
          <w:rFonts w:ascii="Times New Roman"/>
        </w:rPr>
        <w:t xml:space="preserve">  open-pit mine slope</w:t>
      </w:r>
    </w:p>
    <w:p w14:paraId="2CE73060" w14:textId="77777777" w:rsidR="007062C1" w:rsidRDefault="00000000">
      <w:pPr>
        <w:widowControl/>
        <w:ind w:firstLineChars="200" w:firstLine="420"/>
        <w:jc w:val="left"/>
        <w:rPr>
          <w:rFonts w:ascii="F2" w:eastAsia="F2" w:hAnsi="F2" w:cs="F2"/>
          <w:kern w:val="0"/>
          <w:lang w:bidi="ar"/>
        </w:rPr>
      </w:pPr>
      <w:r>
        <w:rPr>
          <w:rFonts w:ascii="F2" w:eastAsia="F2" w:hAnsi="F2" w:cs="F2"/>
          <w:kern w:val="0"/>
          <w:lang w:bidi="ar"/>
        </w:rPr>
        <w:t>在露天矿采场或其周边，因采矿作业形成的人工边坡和对矿 山安全有影响的自然边坡。</w:t>
      </w:r>
    </w:p>
    <w:p w14:paraId="2CE73061" w14:textId="77777777" w:rsidR="007062C1" w:rsidRDefault="00000000">
      <w:pPr>
        <w:pStyle w:val="affe"/>
        <w:numPr>
          <w:ilvl w:val="0"/>
          <w:numId w:val="0"/>
        </w:numPr>
        <w:spacing w:beforeLines="0" w:afterLines="0"/>
        <w:outlineLvl w:val="9"/>
        <w:rPr>
          <w:rFonts w:ascii="Times New Roman"/>
        </w:rPr>
      </w:pPr>
      <w:r>
        <w:rPr>
          <w:rFonts w:ascii="Times New Roman" w:hint="eastAsia"/>
        </w:rPr>
        <w:t>3.2</w:t>
      </w:r>
    </w:p>
    <w:p w14:paraId="2CE73062"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采场边坡</w:t>
      </w:r>
      <w:r>
        <w:rPr>
          <w:rFonts w:ascii="Times New Roman"/>
        </w:rPr>
        <w:t xml:space="preserve">  open-pit slope</w:t>
      </w:r>
    </w:p>
    <w:p w14:paraId="2CE73063" w14:textId="77777777" w:rsidR="007062C1" w:rsidRDefault="00000000">
      <w:pPr>
        <w:spacing w:before="112" w:line="313" w:lineRule="auto"/>
        <w:ind w:left="4" w:right="3225" w:firstLine="417"/>
        <w:rPr>
          <w:rFonts w:ascii="Times New Roman" w:eastAsia="Times New Roman" w:hAnsi="Times New Roman"/>
        </w:rPr>
      </w:pPr>
      <w:r>
        <w:rPr>
          <w:rFonts w:ascii="宋体" w:hAnsi="宋体" w:cs="宋体"/>
          <w:spacing w:val="-2"/>
        </w:rPr>
        <w:t>露天采场周围由台阶和运输坑线等构成的倾向采场的坡面。</w:t>
      </w:r>
    </w:p>
    <w:p w14:paraId="2CE73064" w14:textId="77777777" w:rsidR="007062C1" w:rsidRDefault="00000000">
      <w:pPr>
        <w:pStyle w:val="affe"/>
        <w:numPr>
          <w:ilvl w:val="0"/>
          <w:numId w:val="0"/>
        </w:numPr>
        <w:spacing w:beforeLines="0" w:afterLines="0"/>
        <w:outlineLvl w:val="9"/>
        <w:rPr>
          <w:rFonts w:ascii="Times New Roman"/>
        </w:rPr>
      </w:pPr>
      <w:r>
        <w:rPr>
          <w:rFonts w:ascii="Times New Roman" w:hint="eastAsia"/>
        </w:rPr>
        <w:t>3.3</w:t>
      </w:r>
    </w:p>
    <w:p w14:paraId="2CE73065"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高陡边坡</w:t>
      </w:r>
      <w:r>
        <w:rPr>
          <w:rFonts w:ascii="Times New Roman"/>
        </w:rPr>
        <w:t xml:space="preserve">  steep slope</w:t>
      </w:r>
    </w:p>
    <w:p w14:paraId="2CE73066" w14:textId="77777777" w:rsidR="007062C1" w:rsidRDefault="00000000">
      <w:pPr>
        <w:spacing w:before="114" w:line="313" w:lineRule="auto"/>
        <w:ind w:left="4" w:right="4485" w:firstLine="418"/>
        <w:rPr>
          <w:rFonts w:ascii="Times New Roman" w:eastAsia="Times New Roman" w:hAnsi="Times New Roman"/>
        </w:rPr>
      </w:pPr>
      <w:r>
        <w:rPr>
          <w:rFonts w:ascii="宋体" w:hAnsi="宋体" w:cs="宋体"/>
          <w:spacing w:val="-2"/>
        </w:rPr>
        <w:t>高度或坡度达到标准规定界限值以上的边坡。</w:t>
      </w:r>
    </w:p>
    <w:p w14:paraId="2CE73067" w14:textId="77777777" w:rsidR="007062C1" w:rsidRDefault="00000000">
      <w:pPr>
        <w:pStyle w:val="affe"/>
        <w:numPr>
          <w:ilvl w:val="0"/>
          <w:numId w:val="0"/>
        </w:numPr>
        <w:spacing w:beforeLines="0" w:afterLines="0"/>
        <w:outlineLvl w:val="9"/>
        <w:rPr>
          <w:rFonts w:ascii="Times New Roman"/>
        </w:rPr>
      </w:pPr>
      <w:r>
        <w:rPr>
          <w:rFonts w:ascii="Times New Roman" w:hint="eastAsia"/>
        </w:rPr>
        <w:t>3.4</w:t>
      </w:r>
    </w:p>
    <w:p w14:paraId="2CE73068"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最终边坡</w:t>
      </w:r>
      <w:r>
        <w:rPr>
          <w:rFonts w:ascii="Times New Roman"/>
        </w:rPr>
        <w:t xml:space="preserve">  final pit slope</w:t>
      </w:r>
    </w:p>
    <w:p w14:paraId="2CE73069" w14:textId="77777777" w:rsidR="007062C1" w:rsidRDefault="00000000">
      <w:pPr>
        <w:spacing w:before="111" w:line="315" w:lineRule="auto"/>
        <w:ind w:left="4" w:right="4276" w:firstLine="417"/>
        <w:rPr>
          <w:rFonts w:ascii="Times New Roman" w:eastAsia="Times New Roman" w:hAnsi="Times New Roman"/>
        </w:rPr>
      </w:pPr>
      <w:r>
        <w:rPr>
          <w:rFonts w:ascii="宋体" w:hAnsi="宋体" w:cs="宋体"/>
          <w:spacing w:val="-2"/>
        </w:rPr>
        <w:t>露天采场到达最终设计开采境界位置时的边坡。</w:t>
      </w:r>
    </w:p>
    <w:p w14:paraId="2CE7306A" w14:textId="77777777" w:rsidR="007062C1" w:rsidRDefault="00000000">
      <w:pPr>
        <w:pStyle w:val="affe"/>
        <w:numPr>
          <w:ilvl w:val="0"/>
          <w:numId w:val="0"/>
        </w:numPr>
        <w:spacing w:beforeLines="0" w:afterLines="0"/>
        <w:outlineLvl w:val="9"/>
        <w:rPr>
          <w:rFonts w:ascii="Times New Roman"/>
        </w:rPr>
      </w:pPr>
      <w:r>
        <w:rPr>
          <w:rFonts w:ascii="Times New Roman" w:hint="eastAsia"/>
        </w:rPr>
        <w:t>3.5</w:t>
      </w:r>
    </w:p>
    <w:p w14:paraId="2CE7306B"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lastRenderedPageBreak/>
        <w:t>工程地质分区</w:t>
      </w:r>
      <w:r>
        <w:rPr>
          <w:rFonts w:ascii="Times New Roman"/>
        </w:rPr>
        <w:t xml:space="preserve">  engineering geological zoning</w:t>
      </w:r>
    </w:p>
    <w:p w14:paraId="2CE7306C" w14:textId="77777777" w:rsidR="007062C1" w:rsidRDefault="00000000">
      <w:pPr>
        <w:pStyle w:val="affe"/>
        <w:numPr>
          <w:ilvl w:val="0"/>
          <w:numId w:val="0"/>
        </w:numPr>
        <w:spacing w:beforeLines="0" w:afterLines="0"/>
        <w:ind w:firstLineChars="200" w:firstLine="412"/>
        <w:outlineLvl w:val="9"/>
        <w:rPr>
          <w:rFonts w:ascii="宋体" w:eastAsia="宋体" w:hAnsi="宋体" w:cs="宋体" w:hint="eastAsia"/>
          <w:spacing w:val="-2"/>
          <w:szCs w:val="21"/>
        </w:rPr>
      </w:pPr>
      <w:r>
        <w:rPr>
          <w:rFonts w:ascii="宋体" w:eastAsia="宋体" w:hAnsi="宋体" w:cs="宋体"/>
          <w:spacing w:val="-2"/>
          <w:szCs w:val="21"/>
        </w:rPr>
        <w:t>根据岩性、构造、工程地质和水文地质条件等主要因素</w:t>
      </w:r>
      <w:r>
        <w:rPr>
          <w:rFonts w:ascii="宋体" w:eastAsia="宋体" w:hAnsi="宋体" w:cs="宋体" w:hint="eastAsia"/>
          <w:spacing w:val="-2"/>
          <w:szCs w:val="21"/>
        </w:rPr>
        <w:t>基</w:t>
      </w:r>
      <w:r>
        <w:rPr>
          <w:rFonts w:ascii="宋体" w:eastAsia="宋体" w:hAnsi="宋体" w:cs="宋体"/>
          <w:spacing w:val="-2"/>
          <w:szCs w:val="21"/>
        </w:rPr>
        <w:t>本相同或一致的原则划分的区段。</w:t>
      </w:r>
    </w:p>
    <w:p w14:paraId="2CE7306D" w14:textId="77777777" w:rsidR="007062C1" w:rsidRDefault="00000000">
      <w:pPr>
        <w:pStyle w:val="affe"/>
        <w:numPr>
          <w:ilvl w:val="0"/>
          <w:numId w:val="0"/>
        </w:numPr>
        <w:spacing w:beforeLines="0" w:afterLines="0"/>
        <w:outlineLvl w:val="9"/>
        <w:rPr>
          <w:rFonts w:ascii="Times New Roman"/>
        </w:rPr>
      </w:pPr>
      <w:r>
        <w:rPr>
          <w:rFonts w:ascii="Times New Roman" w:hint="eastAsia"/>
        </w:rPr>
        <w:t>3.6</w:t>
      </w:r>
    </w:p>
    <w:p w14:paraId="2CE7306E"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边坡分区</w:t>
      </w:r>
      <w:r>
        <w:rPr>
          <w:rFonts w:ascii="Times New Roman"/>
        </w:rPr>
        <w:t xml:space="preserve">  slope zoning</w:t>
      </w:r>
    </w:p>
    <w:p w14:paraId="2CE7306F" w14:textId="77777777" w:rsidR="007062C1" w:rsidRDefault="00000000">
      <w:pPr>
        <w:pStyle w:val="affe"/>
        <w:numPr>
          <w:ilvl w:val="0"/>
          <w:numId w:val="0"/>
        </w:numPr>
        <w:spacing w:beforeLines="0" w:afterLines="0"/>
        <w:ind w:firstLineChars="200" w:firstLine="412"/>
        <w:outlineLvl w:val="9"/>
        <w:rPr>
          <w:rFonts w:ascii="宋体" w:eastAsia="宋体" w:hAnsi="宋体" w:cs="宋体" w:hint="eastAsia"/>
          <w:spacing w:val="-2"/>
          <w:szCs w:val="21"/>
        </w:rPr>
      </w:pPr>
      <w:r>
        <w:rPr>
          <w:rFonts w:ascii="宋体" w:eastAsia="宋体" w:hAnsi="宋体" w:cs="宋体"/>
          <w:spacing w:val="-2"/>
          <w:szCs w:val="21"/>
        </w:rPr>
        <w:t>在同一工程地质分区内，边坡几何要素和坡面产状基本一致 并能采用同一的剖面和相同的计算参数来表征的区段。</w:t>
      </w:r>
    </w:p>
    <w:p w14:paraId="2CE73070" w14:textId="77777777" w:rsidR="007062C1" w:rsidRDefault="00000000">
      <w:pPr>
        <w:pStyle w:val="affe"/>
        <w:numPr>
          <w:ilvl w:val="0"/>
          <w:numId w:val="0"/>
        </w:numPr>
        <w:spacing w:beforeLines="0" w:afterLines="0"/>
        <w:outlineLvl w:val="9"/>
        <w:rPr>
          <w:rFonts w:ascii="Times New Roman"/>
        </w:rPr>
      </w:pPr>
      <w:r>
        <w:rPr>
          <w:rFonts w:ascii="Times New Roman" w:hint="eastAsia"/>
        </w:rPr>
        <w:t>3.7</w:t>
      </w:r>
    </w:p>
    <w:p w14:paraId="2CE73071"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最优边坡角</w:t>
      </w:r>
      <w:r>
        <w:rPr>
          <w:rFonts w:ascii="Times New Roman"/>
        </w:rPr>
        <w:t xml:space="preserve">  optimal slope angle</w:t>
      </w:r>
    </w:p>
    <w:p w14:paraId="2CE73072" w14:textId="77777777" w:rsidR="007062C1" w:rsidRDefault="00000000">
      <w:pPr>
        <w:pStyle w:val="affe"/>
        <w:numPr>
          <w:ilvl w:val="0"/>
          <w:numId w:val="0"/>
        </w:numPr>
        <w:spacing w:beforeLines="0" w:afterLines="0"/>
        <w:ind w:firstLineChars="200" w:firstLine="412"/>
        <w:outlineLvl w:val="9"/>
        <w:rPr>
          <w:rFonts w:ascii="宋体" w:eastAsia="宋体" w:hAnsi="宋体" w:cs="宋体" w:hint="eastAsia"/>
          <w:spacing w:val="-2"/>
          <w:szCs w:val="21"/>
        </w:rPr>
      </w:pPr>
      <w:r>
        <w:rPr>
          <w:rFonts w:ascii="宋体" w:eastAsia="宋体" w:hAnsi="宋体" w:cs="宋体"/>
          <w:spacing w:val="-2"/>
          <w:szCs w:val="21"/>
        </w:rPr>
        <w:t>保证在矿山服务年限内，总体边坡满足设计安全系数要求并取得最大技术经济效益的最陡总体边坡角。</w:t>
      </w:r>
    </w:p>
    <w:p w14:paraId="2CE73073" w14:textId="77777777" w:rsidR="007062C1" w:rsidRDefault="00000000">
      <w:pPr>
        <w:pStyle w:val="affe"/>
        <w:numPr>
          <w:ilvl w:val="0"/>
          <w:numId w:val="0"/>
        </w:numPr>
        <w:spacing w:beforeLines="0" w:afterLines="0"/>
        <w:outlineLvl w:val="9"/>
        <w:rPr>
          <w:rFonts w:ascii="Times New Roman"/>
        </w:rPr>
      </w:pPr>
      <w:r>
        <w:rPr>
          <w:rFonts w:ascii="Times New Roman" w:hint="eastAsia"/>
        </w:rPr>
        <w:t>3.8</w:t>
      </w:r>
    </w:p>
    <w:p w14:paraId="2CE73074"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边坡监测</w:t>
      </w:r>
      <w:r>
        <w:rPr>
          <w:rFonts w:ascii="Times New Roman"/>
        </w:rPr>
        <w:t xml:space="preserve">  slope monitoring</w:t>
      </w:r>
    </w:p>
    <w:p w14:paraId="2CE73075" w14:textId="77777777" w:rsidR="007062C1" w:rsidRDefault="00000000">
      <w:pPr>
        <w:pStyle w:val="affe"/>
        <w:numPr>
          <w:ilvl w:val="0"/>
          <w:numId w:val="0"/>
        </w:numPr>
        <w:spacing w:beforeLines="0" w:afterLines="0"/>
        <w:ind w:firstLineChars="200" w:firstLine="412"/>
        <w:outlineLvl w:val="9"/>
        <w:rPr>
          <w:rFonts w:ascii="宋体" w:eastAsia="宋体" w:hAnsi="宋体" w:cs="宋体" w:hint="eastAsia"/>
          <w:spacing w:val="-2"/>
          <w:szCs w:val="21"/>
        </w:rPr>
      </w:pPr>
      <w:r>
        <w:rPr>
          <w:rFonts w:ascii="宋体" w:eastAsia="宋体" w:hAnsi="宋体" w:cs="宋体"/>
          <w:spacing w:val="-2"/>
          <w:szCs w:val="21"/>
        </w:rPr>
        <w:t>对影响边坡稳定性的因素和表征边坡稳定性变化的边坡行为状态定期观测，以判定边坡的稳定性及变化规律。</w:t>
      </w:r>
    </w:p>
    <w:p w14:paraId="2CE73076" w14:textId="77777777" w:rsidR="007062C1" w:rsidRDefault="00000000">
      <w:pPr>
        <w:pStyle w:val="affe"/>
        <w:numPr>
          <w:ilvl w:val="0"/>
          <w:numId w:val="0"/>
        </w:numPr>
        <w:spacing w:beforeLines="0" w:afterLines="0"/>
        <w:outlineLvl w:val="9"/>
        <w:rPr>
          <w:rFonts w:ascii="Times New Roman"/>
        </w:rPr>
      </w:pPr>
      <w:r>
        <w:rPr>
          <w:rFonts w:ascii="Times New Roman" w:hint="eastAsia"/>
        </w:rPr>
        <w:t>3.9</w:t>
      </w:r>
    </w:p>
    <w:p w14:paraId="2CE73077"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安全系数</w:t>
      </w:r>
      <w:r>
        <w:rPr>
          <w:rFonts w:ascii="Times New Roman"/>
        </w:rPr>
        <w:t xml:space="preserve">  safety factor</w:t>
      </w:r>
    </w:p>
    <w:p w14:paraId="2CE73078" w14:textId="77777777" w:rsidR="007062C1" w:rsidRDefault="00000000">
      <w:pPr>
        <w:pStyle w:val="afffffe"/>
        <w:ind w:firstLine="416"/>
        <w:rPr>
          <w:rFonts w:ascii="Times New Roman"/>
        </w:rPr>
      </w:pPr>
      <w:r>
        <w:rPr>
          <w:rFonts w:hAnsi="宋体" w:cs="宋体"/>
          <w:spacing w:val="-1"/>
          <w:szCs w:val="21"/>
        </w:rPr>
        <w:t>沿边坡最危险滑动面作用的极限抗滑力（或力矩）与下滑力（或力矩）的比值。</w:t>
      </w:r>
    </w:p>
    <w:p w14:paraId="2CE73079" w14:textId="77777777" w:rsidR="007062C1" w:rsidRDefault="00000000">
      <w:pPr>
        <w:pStyle w:val="affe"/>
        <w:numPr>
          <w:ilvl w:val="0"/>
          <w:numId w:val="0"/>
        </w:numPr>
        <w:spacing w:beforeLines="0" w:afterLines="0"/>
        <w:outlineLvl w:val="9"/>
        <w:rPr>
          <w:rFonts w:ascii="Times New Roman"/>
        </w:rPr>
      </w:pPr>
      <w:r>
        <w:rPr>
          <w:rFonts w:ascii="Times New Roman" w:hint="eastAsia"/>
        </w:rPr>
        <w:t>3.10</w:t>
      </w:r>
    </w:p>
    <w:p w14:paraId="2CE7307A"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rPr>
        <w:t>预裂爆破</w:t>
      </w:r>
      <w:r>
        <w:rPr>
          <w:rFonts w:ascii="Times New Roman"/>
        </w:rPr>
        <w:t xml:space="preserve"> presplitting blasting </w:t>
      </w:r>
    </w:p>
    <w:p w14:paraId="2CE7307B" w14:textId="77777777" w:rsidR="007062C1" w:rsidRDefault="00000000">
      <w:pPr>
        <w:widowControl/>
        <w:ind w:firstLineChars="200" w:firstLine="420"/>
        <w:jc w:val="left"/>
      </w:pPr>
      <w:r>
        <w:rPr>
          <w:rFonts w:ascii="F2" w:eastAsia="F2" w:hAnsi="F2" w:cs="F2"/>
          <w:kern w:val="0"/>
          <w:lang w:bidi="ar"/>
        </w:rPr>
        <w:t xml:space="preserve">沿开挖边界布置密集炮孔，采取不耦合装药或装填低威力炸药，在主爆区之前起爆，从而在爆区与 </w:t>
      </w:r>
    </w:p>
    <w:p w14:paraId="2CE7307C" w14:textId="77777777" w:rsidR="007062C1" w:rsidRDefault="00000000">
      <w:pPr>
        <w:widowControl/>
        <w:jc w:val="left"/>
      </w:pPr>
      <w:r>
        <w:rPr>
          <w:rFonts w:ascii="F2" w:eastAsia="F2" w:hAnsi="F2" w:cs="F2"/>
          <w:kern w:val="0"/>
          <w:lang w:bidi="ar"/>
        </w:rPr>
        <w:t xml:space="preserve">保留区之间形成预裂缝，以减弱主爆孔爆破对保留岩体的破坏并形成平整轮廓面的爆破作业。 </w:t>
      </w:r>
    </w:p>
    <w:p w14:paraId="2CE7307D" w14:textId="77777777" w:rsidR="007062C1" w:rsidRDefault="00000000">
      <w:pPr>
        <w:pStyle w:val="affe"/>
        <w:numPr>
          <w:ilvl w:val="0"/>
          <w:numId w:val="0"/>
        </w:numPr>
        <w:spacing w:beforeLines="0" w:afterLines="0"/>
        <w:outlineLvl w:val="9"/>
        <w:rPr>
          <w:rFonts w:ascii="Times New Roman"/>
        </w:rPr>
      </w:pPr>
      <w:r>
        <w:rPr>
          <w:rFonts w:ascii="Times New Roman" w:hint="eastAsia"/>
        </w:rPr>
        <w:t>3.11</w:t>
      </w:r>
    </w:p>
    <w:p w14:paraId="2CE7307E"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hint="eastAsia"/>
        </w:rPr>
        <w:t>光面爆破</w:t>
      </w:r>
      <w:r>
        <w:rPr>
          <w:rFonts w:ascii="Times New Roman"/>
        </w:rPr>
        <w:t xml:space="preserve"> smooth blasting </w:t>
      </w:r>
    </w:p>
    <w:p w14:paraId="2CE7307F" w14:textId="77777777" w:rsidR="007062C1" w:rsidRDefault="00000000">
      <w:pPr>
        <w:widowControl/>
        <w:ind w:firstLineChars="200" w:firstLine="420"/>
        <w:jc w:val="left"/>
      </w:pPr>
      <w:r>
        <w:rPr>
          <w:rFonts w:ascii="F2" w:eastAsia="F2" w:hAnsi="F2" w:cs="F2"/>
          <w:kern w:val="0"/>
          <w:lang w:bidi="ar"/>
        </w:rPr>
        <w:t xml:space="preserve">沿开挖边界布置密集炮孔，采取不耦合装药或装填低威力炸药，在主爆区之后起爆，以形成平整的 </w:t>
      </w:r>
    </w:p>
    <w:p w14:paraId="2CE73080" w14:textId="77777777" w:rsidR="007062C1" w:rsidRDefault="00000000">
      <w:pPr>
        <w:widowControl/>
        <w:jc w:val="left"/>
        <w:rPr>
          <w:rFonts w:ascii="F2" w:eastAsia="F2" w:hAnsi="F2" w:cs="F2"/>
          <w:kern w:val="0"/>
          <w:lang w:bidi="ar"/>
        </w:rPr>
      </w:pPr>
      <w:r>
        <w:rPr>
          <w:rFonts w:ascii="F2" w:eastAsia="F2" w:hAnsi="F2" w:cs="F2"/>
          <w:kern w:val="0"/>
          <w:lang w:bidi="ar"/>
        </w:rPr>
        <w:t xml:space="preserve">轮廓面的爆破作业。 </w:t>
      </w:r>
    </w:p>
    <w:p w14:paraId="2CE73081" w14:textId="77777777" w:rsidR="007062C1" w:rsidRDefault="00000000">
      <w:pPr>
        <w:pStyle w:val="affe"/>
        <w:numPr>
          <w:ilvl w:val="0"/>
          <w:numId w:val="0"/>
        </w:numPr>
        <w:spacing w:beforeLines="0" w:afterLines="0"/>
        <w:outlineLvl w:val="9"/>
        <w:rPr>
          <w:rFonts w:ascii="Times New Roman"/>
        </w:rPr>
      </w:pPr>
      <w:r>
        <w:rPr>
          <w:rFonts w:ascii="Times New Roman" w:hint="eastAsia"/>
        </w:rPr>
        <w:t>3.12</w:t>
      </w:r>
    </w:p>
    <w:p w14:paraId="2CE73082" w14:textId="77777777" w:rsidR="007062C1" w:rsidRDefault="00000000">
      <w:pPr>
        <w:pStyle w:val="affe"/>
        <w:numPr>
          <w:ilvl w:val="0"/>
          <w:numId w:val="0"/>
        </w:numPr>
        <w:spacing w:beforeLines="0" w:afterLines="0"/>
        <w:ind w:firstLineChars="200" w:firstLine="420"/>
        <w:outlineLvl w:val="9"/>
        <w:rPr>
          <w:rFonts w:ascii="Times New Roman"/>
        </w:rPr>
      </w:pPr>
      <w:r>
        <w:rPr>
          <w:rFonts w:ascii="Times New Roman" w:hint="eastAsia"/>
        </w:rPr>
        <w:t>在线监测</w:t>
      </w:r>
      <w:r>
        <w:rPr>
          <w:rFonts w:ascii="Times New Roman" w:hint="eastAsia"/>
        </w:rPr>
        <w:t xml:space="preserve">  online monitoring</w:t>
      </w:r>
    </w:p>
    <w:p w14:paraId="2CE73083" w14:textId="77777777" w:rsidR="007062C1" w:rsidRDefault="00000000">
      <w:pPr>
        <w:widowControl/>
        <w:ind w:firstLineChars="200" w:firstLine="420"/>
        <w:jc w:val="left"/>
        <w:rPr>
          <w:rFonts w:ascii="F2" w:eastAsia="F2" w:hAnsi="F2" w:cs="F2"/>
          <w:kern w:val="0"/>
          <w:lang w:bidi="ar"/>
        </w:rPr>
      </w:pPr>
      <w:r>
        <w:rPr>
          <w:rFonts w:ascii="F2" w:eastAsia="F2" w:hAnsi="F2" w:cs="F2"/>
          <w:kern w:val="0"/>
          <w:lang w:bidi="ar"/>
        </w:rPr>
        <w:t>应用现代电子、信息、通信及计算机技术，实现数据适时采集、传输、分析、管理的监测技术。</w:t>
      </w:r>
    </w:p>
    <w:p w14:paraId="2CE73084" w14:textId="77777777" w:rsidR="007062C1" w:rsidRDefault="00000000">
      <w:pPr>
        <w:pStyle w:val="affd"/>
        <w:spacing w:before="312" w:after="312"/>
        <w:rPr>
          <w:rFonts w:ascii="Times New Roman"/>
          <w:szCs w:val="21"/>
        </w:rPr>
      </w:pPr>
      <w:bookmarkStart w:id="85" w:name="_Toc14467"/>
      <w:r>
        <w:rPr>
          <w:rFonts w:ascii="Times New Roman" w:hint="eastAsia"/>
          <w:szCs w:val="21"/>
        </w:rPr>
        <w:t>露天矿山边坡稳定性分析评估（研究）</w:t>
      </w:r>
      <w:r>
        <w:rPr>
          <w:rFonts w:ascii="Times New Roman"/>
          <w:szCs w:val="21"/>
        </w:rPr>
        <w:t>基本要求</w:t>
      </w:r>
      <w:bookmarkEnd w:id="85"/>
    </w:p>
    <w:p w14:paraId="2CE73085" w14:textId="77777777" w:rsidR="007062C1" w:rsidRDefault="00000000">
      <w:pPr>
        <w:pStyle w:val="affe"/>
        <w:spacing w:before="156" w:after="156"/>
        <w:rPr>
          <w:rFonts w:ascii="Times New Roman"/>
        </w:rPr>
      </w:pPr>
      <w:r>
        <w:rPr>
          <w:rFonts w:ascii="Times New Roman"/>
        </w:rPr>
        <w:t>一般要求</w:t>
      </w:r>
    </w:p>
    <w:p w14:paraId="2CE73086" w14:textId="77777777" w:rsidR="007062C1" w:rsidRDefault="00000000">
      <w:pPr>
        <w:pStyle w:val="afff"/>
        <w:spacing w:before="156" w:after="156"/>
        <w:ind w:left="0"/>
        <w:rPr>
          <w:rFonts w:ascii="Times New Roman" w:eastAsia="宋体"/>
          <w:color w:val="0000FF"/>
        </w:rPr>
      </w:pPr>
      <w:r>
        <w:rPr>
          <w:rFonts w:ascii="Times New Roman" w:eastAsia="宋体" w:hint="eastAsia"/>
        </w:rPr>
        <w:t>露天矿山边坡稳定性分析评估</w:t>
      </w:r>
      <w:r>
        <w:rPr>
          <w:rFonts w:ascii="Times New Roman" w:eastAsia="宋体"/>
        </w:rPr>
        <w:t>应科学、公正、合法、自主地开展。</w:t>
      </w:r>
    </w:p>
    <w:p w14:paraId="2CE73087" w14:textId="77777777" w:rsidR="007062C1" w:rsidRDefault="00000000">
      <w:pPr>
        <w:pStyle w:val="afff"/>
        <w:spacing w:before="156" w:after="156"/>
        <w:ind w:left="0"/>
        <w:jc w:val="left"/>
        <w:rPr>
          <w:rFonts w:ascii="Times New Roman" w:eastAsia="宋体"/>
          <w:lang w:bidi="ar"/>
        </w:rPr>
      </w:pPr>
      <w:r>
        <w:rPr>
          <w:rFonts w:ascii="Times New Roman" w:eastAsia="宋体" w:hint="eastAsia"/>
          <w:lang w:bidi="ar"/>
        </w:rPr>
        <w:t>边坡稳定性的背景情况说明：开采区域最终边坡高度</w:t>
      </w:r>
      <w:r>
        <w:rPr>
          <w:rFonts w:ascii="Times New Roman" w:eastAsia="宋体" w:hint="eastAsia"/>
          <w:lang w:bidi="ar"/>
        </w:rPr>
        <w:t>100</w:t>
      </w:r>
      <w:r>
        <w:rPr>
          <w:rFonts w:ascii="Times New Roman" w:eastAsia="宋体" w:hint="eastAsia"/>
          <w:lang w:bidi="ar"/>
        </w:rPr>
        <w:t>米及以上的露天矿山建设项目应编制《最终边坡稳定性研究报告》；初次边坡稳定性分析评估应在矿山建设项目完工以后、安全设施竣工验收以前完成；现状边坡高度大于</w:t>
      </w:r>
      <w:r>
        <w:rPr>
          <w:rFonts w:ascii="Times New Roman" w:eastAsia="宋体" w:hint="eastAsia"/>
          <w:lang w:bidi="ar"/>
        </w:rPr>
        <w:t>100</w:t>
      </w:r>
      <w:r>
        <w:rPr>
          <w:rFonts w:ascii="Times New Roman" w:eastAsia="宋体" w:hint="eastAsia"/>
          <w:lang w:bidi="ar"/>
        </w:rPr>
        <w:t>米的应每年开展</w:t>
      </w:r>
      <w:r>
        <w:rPr>
          <w:rFonts w:ascii="Times New Roman" w:eastAsia="宋体" w:hint="eastAsia"/>
          <w:lang w:bidi="ar"/>
        </w:rPr>
        <w:t>1</w:t>
      </w:r>
      <w:r>
        <w:rPr>
          <w:rFonts w:ascii="Times New Roman" w:eastAsia="宋体" w:hint="eastAsia"/>
          <w:lang w:bidi="ar"/>
        </w:rPr>
        <w:t>次；小于</w:t>
      </w:r>
      <w:r>
        <w:rPr>
          <w:rFonts w:ascii="Times New Roman" w:eastAsia="宋体" w:hint="eastAsia"/>
          <w:lang w:bidi="ar"/>
        </w:rPr>
        <w:t>100</w:t>
      </w:r>
      <w:r>
        <w:rPr>
          <w:rFonts w:ascii="Times New Roman" w:eastAsia="宋体" w:hint="eastAsia"/>
          <w:lang w:bidi="ar"/>
        </w:rPr>
        <w:t>米的应每</w:t>
      </w:r>
      <w:r>
        <w:rPr>
          <w:rFonts w:ascii="Times New Roman" w:eastAsia="宋体" w:hint="eastAsia"/>
          <w:lang w:bidi="ar"/>
        </w:rPr>
        <w:t>3</w:t>
      </w:r>
      <w:r>
        <w:rPr>
          <w:rFonts w:ascii="Times New Roman" w:eastAsia="宋体" w:hint="eastAsia"/>
          <w:lang w:bidi="ar"/>
        </w:rPr>
        <w:t>年至少开展</w:t>
      </w:r>
      <w:r>
        <w:rPr>
          <w:rFonts w:ascii="Times New Roman" w:eastAsia="宋体" w:hint="eastAsia"/>
          <w:lang w:bidi="ar"/>
        </w:rPr>
        <w:t>1</w:t>
      </w:r>
      <w:r>
        <w:rPr>
          <w:rFonts w:ascii="Times New Roman" w:eastAsia="宋体" w:hint="eastAsia"/>
          <w:lang w:bidi="ar"/>
        </w:rPr>
        <w:t>次。</w:t>
      </w:r>
    </w:p>
    <w:p w14:paraId="2CE73088" w14:textId="77777777" w:rsidR="007062C1" w:rsidRDefault="00000000">
      <w:pPr>
        <w:pStyle w:val="afff"/>
        <w:spacing w:before="156" w:after="156"/>
        <w:ind w:left="0"/>
        <w:rPr>
          <w:rFonts w:ascii="Times New Roman" w:eastAsia="宋体"/>
        </w:rPr>
      </w:pPr>
      <w:r>
        <w:rPr>
          <w:rFonts w:ascii="Times New Roman" w:eastAsia="宋体" w:hint="eastAsia"/>
        </w:rPr>
        <w:t>边坡稳定性分析评估工作应由</w:t>
      </w:r>
      <w:r>
        <w:rPr>
          <w:rFonts w:ascii="Times New Roman" w:eastAsia="宋体"/>
        </w:rPr>
        <w:t>具备地质灾害危险性评估资质或者地质灾害治理工程勘查资质的单位承担，也可以委托具备露天矿边坡稳定性分析评估能力和经验的科研院所、安全评价单位、设计单</w:t>
      </w:r>
      <w:r>
        <w:rPr>
          <w:rFonts w:ascii="Times New Roman" w:eastAsia="宋体"/>
        </w:rPr>
        <w:lastRenderedPageBreak/>
        <w:t>位、高等院校等单位承担。</w:t>
      </w:r>
    </w:p>
    <w:p w14:paraId="2CE73089" w14:textId="77777777" w:rsidR="007062C1" w:rsidRDefault="00000000">
      <w:pPr>
        <w:pStyle w:val="afff"/>
        <w:spacing w:before="156" w:after="156"/>
        <w:ind w:left="0"/>
        <w:rPr>
          <w:rFonts w:ascii="Times New Roman" w:eastAsia="宋体"/>
        </w:rPr>
      </w:pPr>
      <w:r>
        <w:rPr>
          <w:rFonts w:ascii="Times New Roman" w:eastAsia="宋体"/>
        </w:rPr>
        <w:t>承担露天矿山边坡稳定性分析评估工作的单位应成立项目工作小组，小组成员至少涵盖地质、采矿、测量、爆破及安全工程（矿山类）专业。小组成员中，地质专业的工程技术人员不少于</w:t>
      </w:r>
      <w:r>
        <w:rPr>
          <w:rFonts w:ascii="Times New Roman" w:eastAsia="宋体"/>
        </w:rPr>
        <w:t>2</w:t>
      </w:r>
      <w:r>
        <w:rPr>
          <w:rFonts w:ascii="Times New Roman" w:eastAsia="宋体"/>
        </w:rPr>
        <w:t>人，中级以上职称的工程技术人员不少于</w:t>
      </w:r>
      <w:r>
        <w:rPr>
          <w:rFonts w:ascii="Times New Roman" w:eastAsia="宋体"/>
        </w:rPr>
        <w:t>3</w:t>
      </w:r>
      <w:r>
        <w:rPr>
          <w:rFonts w:ascii="Times New Roman" w:eastAsia="宋体"/>
        </w:rPr>
        <w:t>人，注册安全工程师不少于</w:t>
      </w:r>
      <w:r>
        <w:rPr>
          <w:rFonts w:ascii="Times New Roman" w:eastAsia="宋体"/>
        </w:rPr>
        <w:t>1</w:t>
      </w:r>
      <w:r>
        <w:rPr>
          <w:rFonts w:ascii="Times New Roman" w:eastAsia="宋体"/>
        </w:rPr>
        <w:t>人。工作小组组长应由高级职称的地质专业工程技术人员担任。</w:t>
      </w:r>
    </w:p>
    <w:p w14:paraId="2CE7308A" w14:textId="77777777" w:rsidR="007062C1" w:rsidRDefault="00000000">
      <w:pPr>
        <w:pStyle w:val="afff"/>
        <w:spacing w:before="156" w:after="156"/>
        <w:ind w:left="0"/>
        <w:rPr>
          <w:rFonts w:ascii="Times New Roman" w:eastAsia="宋体"/>
        </w:rPr>
      </w:pPr>
      <w:r>
        <w:rPr>
          <w:rFonts w:ascii="Times New Roman" w:eastAsia="宋体"/>
        </w:rPr>
        <w:t>露天矿山边坡稳定性分析评估</w:t>
      </w:r>
      <w:r>
        <w:rPr>
          <w:rFonts w:ascii="Times New Roman" w:eastAsia="宋体" w:hint="eastAsia"/>
        </w:rPr>
        <w:t>工作要求：</w:t>
      </w:r>
      <w:r>
        <w:rPr>
          <w:rFonts w:ascii="Times New Roman" w:eastAsia="宋体"/>
        </w:rPr>
        <w:t>根据矿山采掘工程揭露的地质情况，结合地质勘察报告、矿山安全设施设计、矿产资源开发利用方案等资料和必要的岩土试验分析材料，分区评估边坡现状稳定性（重点是最终边坡、道路边坡等非工作边坡和分层开采的工作边坡），明确各分区内边坡稳定性等级和安全监测等级，提出有针对性的风险管控和隐患治理措施，并对下阶段边坡的稳定性进行分析预判。</w:t>
      </w:r>
    </w:p>
    <w:p w14:paraId="2CE7308B" w14:textId="77777777" w:rsidR="007062C1" w:rsidRDefault="00000000">
      <w:pPr>
        <w:pStyle w:val="afff"/>
        <w:spacing w:before="156" w:after="156"/>
        <w:ind w:left="0"/>
        <w:rPr>
          <w:rFonts w:ascii="Times New Roman" w:eastAsia="宋体"/>
        </w:rPr>
      </w:pPr>
      <w:r>
        <w:rPr>
          <w:rFonts w:ascii="Times New Roman" w:eastAsia="宋体" w:hint="eastAsia"/>
        </w:rPr>
        <w:t>分析评估</w:t>
      </w:r>
      <w:r>
        <w:rPr>
          <w:rFonts w:ascii="Times New Roman" w:eastAsia="宋体"/>
        </w:rPr>
        <w:t>工作程序</w:t>
      </w:r>
    </w:p>
    <w:p w14:paraId="2CE7308C" w14:textId="77777777" w:rsidR="007062C1" w:rsidRDefault="00000000">
      <w:pPr>
        <w:pStyle w:val="afffffe"/>
        <w:numPr>
          <w:ilvl w:val="0"/>
          <w:numId w:val="33"/>
        </w:numPr>
        <w:ind w:firstLine="420"/>
        <w:rPr>
          <w:rFonts w:ascii="Times New Roman"/>
        </w:rPr>
      </w:pPr>
      <w:r>
        <w:rPr>
          <w:rFonts w:ascii="Times New Roman"/>
        </w:rPr>
        <w:t>前期准备；</w:t>
      </w:r>
    </w:p>
    <w:p w14:paraId="2CE7308D" w14:textId="77777777" w:rsidR="007062C1" w:rsidRDefault="00000000">
      <w:pPr>
        <w:pStyle w:val="afffffe"/>
        <w:ind w:firstLine="420"/>
        <w:rPr>
          <w:rFonts w:ascii="Times New Roman"/>
        </w:rPr>
      </w:pPr>
      <w:r>
        <w:rPr>
          <w:rFonts w:ascii="Times New Roman" w:hint="eastAsia"/>
        </w:rPr>
        <w:t>1</w:t>
      </w:r>
      <w:r>
        <w:rPr>
          <w:rFonts w:ascii="Times New Roman" w:hint="eastAsia"/>
        </w:rPr>
        <w:t>）成立项目工作小组</w:t>
      </w:r>
      <w:r>
        <w:rPr>
          <w:rFonts w:ascii="Times New Roman"/>
        </w:rPr>
        <w:t>；</w:t>
      </w:r>
    </w:p>
    <w:p w14:paraId="2CE7308E" w14:textId="77777777" w:rsidR="007062C1" w:rsidRDefault="00000000">
      <w:pPr>
        <w:pStyle w:val="afffffe"/>
        <w:ind w:firstLine="420"/>
        <w:rPr>
          <w:rFonts w:ascii="Times New Roman"/>
        </w:rPr>
      </w:pPr>
      <w:r>
        <w:rPr>
          <w:rFonts w:ascii="Times New Roman" w:hint="eastAsia"/>
        </w:rPr>
        <w:t>2</w:t>
      </w:r>
      <w:r>
        <w:rPr>
          <w:rFonts w:ascii="Times New Roman" w:hint="eastAsia"/>
        </w:rPr>
        <w:t>）</w:t>
      </w:r>
      <w:r>
        <w:rPr>
          <w:rFonts w:ascii="Times New Roman"/>
        </w:rPr>
        <w:t>明确</w:t>
      </w:r>
      <w:r>
        <w:rPr>
          <w:rFonts w:ascii="Times New Roman" w:hint="eastAsia"/>
        </w:rPr>
        <w:t>分析评估</w:t>
      </w:r>
      <w:r>
        <w:rPr>
          <w:rFonts w:ascii="Times New Roman"/>
        </w:rPr>
        <w:t>对象，确定</w:t>
      </w:r>
      <w:r>
        <w:rPr>
          <w:rFonts w:ascii="Times New Roman" w:hint="eastAsia"/>
        </w:rPr>
        <w:t>分析评估</w:t>
      </w:r>
      <w:r>
        <w:rPr>
          <w:rFonts w:ascii="Times New Roman"/>
        </w:rPr>
        <w:t>范围；</w:t>
      </w:r>
    </w:p>
    <w:p w14:paraId="2CE7308F" w14:textId="77777777" w:rsidR="007062C1" w:rsidRDefault="00000000">
      <w:pPr>
        <w:pStyle w:val="afffffe"/>
        <w:ind w:firstLine="420"/>
        <w:rPr>
          <w:rFonts w:ascii="Times New Roman"/>
        </w:rPr>
      </w:pPr>
      <w:r>
        <w:rPr>
          <w:rFonts w:ascii="Times New Roman" w:hint="eastAsia"/>
        </w:rPr>
        <w:t>3</w:t>
      </w:r>
      <w:r>
        <w:rPr>
          <w:rFonts w:ascii="Times New Roman" w:hint="eastAsia"/>
        </w:rPr>
        <w:t>）</w:t>
      </w:r>
      <w:r>
        <w:rPr>
          <w:rFonts w:ascii="Times New Roman"/>
        </w:rPr>
        <w:t>收集相关法律法规、规章文件及标准规范；</w:t>
      </w:r>
    </w:p>
    <w:p w14:paraId="2CE73090" w14:textId="77777777" w:rsidR="007062C1" w:rsidRDefault="00000000">
      <w:pPr>
        <w:pStyle w:val="afffffe"/>
        <w:ind w:firstLine="420"/>
        <w:rPr>
          <w:rFonts w:ascii="Times New Roman"/>
        </w:rPr>
      </w:pPr>
      <w:r>
        <w:rPr>
          <w:rFonts w:ascii="Times New Roman" w:hint="eastAsia"/>
        </w:rPr>
        <w:t>4</w:t>
      </w:r>
      <w:r>
        <w:rPr>
          <w:rFonts w:ascii="Times New Roman" w:hint="eastAsia"/>
        </w:rPr>
        <w:t>）</w:t>
      </w:r>
      <w:r>
        <w:rPr>
          <w:rFonts w:ascii="Times New Roman"/>
        </w:rPr>
        <w:t>收集、整理露天矿山边坡稳定性分析评估所需资料，资料收集清单见附录</w:t>
      </w:r>
      <w:r>
        <w:rPr>
          <w:rFonts w:ascii="Times New Roman"/>
        </w:rPr>
        <w:t>A</w:t>
      </w:r>
      <w:r>
        <w:rPr>
          <w:rFonts w:ascii="Times New Roman"/>
        </w:rPr>
        <w:t>。</w:t>
      </w:r>
    </w:p>
    <w:p w14:paraId="2CE73091" w14:textId="77777777" w:rsidR="007062C1" w:rsidRDefault="00000000">
      <w:pPr>
        <w:pStyle w:val="afffffe"/>
        <w:numPr>
          <w:ilvl w:val="0"/>
          <w:numId w:val="33"/>
        </w:numPr>
        <w:ind w:firstLine="420"/>
        <w:rPr>
          <w:rFonts w:ascii="Times New Roman"/>
        </w:rPr>
      </w:pPr>
      <w:r>
        <w:rPr>
          <w:rFonts w:ascii="Times New Roman" w:hint="eastAsia"/>
        </w:rPr>
        <w:t>通过野外核查、实地调查等工作手段，查明调查区灾史情况；</w:t>
      </w:r>
    </w:p>
    <w:p w14:paraId="2CE73092" w14:textId="77777777" w:rsidR="007062C1" w:rsidRDefault="00000000">
      <w:pPr>
        <w:pStyle w:val="afffffe"/>
        <w:numPr>
          <w:ilvl w:val="0"/>
          <w:numId w:val="33"/>
        </w:numPr>
        <w:ind w:firstLine="420"/>
        <w:rPr>
          <w:rFonts w:ascii="Times New Roman"/>
        </w:rPr>
      </w:pPr>
      <w:r>
        <w:rPr>
          <w:rFonts w:ascii="Times New Roman" w:hint="eastAsia"/>
        </w:rPr>
        <w:t>初步查明调查区地质灾害隐患的空间分布、类型、规模、危害程度及危险性；</w:t>
      </w:r>
    </w:p>
    <w:p w14:paraId="2CE73093" w14:textId="77777777" w:rsidR="007062C1" w:rsidRDefault="00000000">
      <w:pPr>
        <w:pStyle w:val="afffffe"/>
        <w:numPr>
          <w:ilvl w:val="0"/>
          <w:numId w:val="33"/>
        </w:numPr>
        <w:ind w:firstLine="420"/>
        <w:rPr>
          <w:rFonts w:ascii="Times New Roman"/>
        </w:rPr>
      </w:pPr>
      <w:r>
        <w:rPr>
          <w:rFonts w:ascii="Times New Roman" w:hint="eastAsia"/>
        </w:rPr>
        <w:t>依据矿山采掘工程揭露的地质情况，结合地质勘察报告、矿山安全设施设计、矿产资源开发利用方案等资料和必要的岩土试验分析材料，分区评估边坡现状稳定性。</w:t>
      </w:r>
    </w:p>
    <w:p w14:paraId="2CE73094" w14:textId="77777777" w:rsidR="007062C1" w:rsidRDefault="00000000">
      <w:pPr>
        <w:pStyle w:val="afffffe"/>
        <w:numPr>
          <w:ilvl w:val="0"/>
          <w:numId w:val="33"/>
        </w:numPr>
        <w:ind w:firstLine="420"/>
        <w:rPr>
          <w:rFonts w:ascii="Times New Roman"/>
        </w:rPr>
      </w:pPr>
      <w:r>
        <w:rPr>
          <w:rFonts w:ascii="Times New Roman" w:hint="eastAsia"/>
        </w:rPr>
        <w:t>分析评估各分区内边坡稳定性等级和安全监测等级，提出有针对性的风险管控和隐患治理措施</w:t>
      </w:r>
      <w:r>
        <w:rPr>
          <w:rFonts w:ascii="Times New Roman"/>
        </w:rPr>
        <w:t>。</w:t>
      </w:r>
    </w:p>
    <w:p w14:paraId="2CE73095" w14:textId="77777777" w:rsidR="007062C1" w:rsidRDefault="00000000">
      <w:pPr>
        <w:pStyle w:val="afffffe"/>
        <w:ind w:firstLine="420"/>
        <w:rPr>
          <w:rFonts w:ascii="Times New Roman"/>
        </w:rPr>
      </w:pPr>
      <w:r>
        <w:rPr>
          <w:rFonts w:ascii="Times New Roman"/>
        </w:rPr>
        <w:t>h</w:t>
      </w:r>
      <w:r>
        <w:rPr>
          <w:rFonts w:ascii="Times New Roman"/>
        </w:rPr>
        <w:t>）编制露天矿山边坡稳定性分析评估</w:t>
      </w:r>
      <w:r>
        <w:rPr>
          <w:rFonts w:ascii="Times New Roman" w:hint="eastAsia"/>
        </w:rPr>
        <w:t>（研究）</w:t>
      </w:r>
      <w:r>
        <w:rPr>
          <w:rFonts w:ascii="Times New Roman"/>
        </w:rPr>
        <w:t>报告。</w:t>
      </w:r>
    </w:p>
    <w:p w14:paraId="2CE73096" w14:textId="77777777" w:rsidR="007062C1" w:rsidRDefault="00000000">
      <w:pPr>
        <w:pStyle w:val="affe"/>
        <w:spacing w:before="156" w:after="156"/>
        <w:rPr>
          <w:rFonts w:ascii="Times New Roman"/>
        </w:rPr>
      </w:pPr>
      <w:r>
        <w:rPr>
          <w:rFonts w:ascii="Times New Roman"/>
        </w:rPr>
        <w:t>形式内容要求</w:t>
      </w:r>
    </w:p>
    <w:p w14:paraId="2CE73097" w14:textId="77777777" w:rsidR="007062C1" w:rsidRDefault="00000000">
      <w:pPr>
        <w:pStyle w:val="afff"/>
        <w:spacing w:before="156" w:after="156"/>
        <w:ind w:left="0"/>
        <w:rPr>
          <w:rFonts w:ascii="Times New Roman" w:eastAsia="宋体"/>
        </w:rPr>
      </w:pPr>
      <w:r>
        <w:rPr>
          <w:rFonts w:ascii="Times New Roman" w:eastAsia="宋体"/>
        </w:rPr>
        <w:t>露天矿山边坡稳定性分析评估</w:t>
      </w:r>
      <w:r>
        <w:rPr>
          <w:rFonts w:ascii="Times New Roman" w:eastAsia="宋体" w:hint="eastAsia"/>
        </w:rPr>
        <w:t>（研究）</w:t>
      </w:r>
      <w:r>
        <w:rPr>
          <w:rFonts w:ascii="Times New Roman" w:eastAsia="宋体"/>
        </w:rPr>
        <w:t>报告构成形式：报告封面；署名页；资质证书；前言；目录；正文；附件。</w:t>
      </w:r>
    </w:p>
    <w:p w14:paraId="2CE73098" w14:textId="77777777" w:rsidR="007062C1" w:rsidRDefault="00000000">
      <w:pPr>
        <w:pStyle w:val="afff"/>
        <w:spacing w:before="156" w:after="156"/>
        <w:ind w:left="0"/>
        <w:rPr>
          <w:rFonts w:ascii="Times New Roman" w:eastAsia="宋体"/>
        </w:rPr>
      </w:pPr>
      <w:r>
        <w:rPr>
          <w:rFonts w:ascii="Times New Roman" w:eastAsia="宋体"/>
        </w:rPr>
        <w:t>报告封面页内容为：报告名称（</w:t>
      </w:r>
      <w:r>
        <w:rPr>
          <w:rFonts w:ascii="Times New Roman" w:eastAsia="宋体"/>
        </w:rPr>
        <w:t>***</w:t>
      </w:r>
      <w:r>
        <w:rPr>
          <w:rFonts w:ascii="Times New Roman" w:eastAsia="宋体"/>
        </w:rPr>
        <w:t>企业</w:t>
      </w:r>
      <w:r>
        <w:rPr>
          <w:rFonts w:ascii="Times New Roman" w:eastAsia="宋体"/>
        </w:rPr>
        <w:t>***</w:t>
      </w:r>
      <w:r>
        <w:rPr>
          <w:rFonts w:ascii="Times New Roman" w:eastAsia="宋体"/>
        </w:rPr>
        <w:t>矿山边坡稳定性分析评估报告）、报告编制单位、报告编制日期。</w:t>
      </w:r>
    </w:p>
    <w:p w14:paraId="2CE73099" w14:textId="77777777" w:rsidR="007062C1" w:rsidRDefault="00000000">
      <w:pPr>
        <w:pStyle w:val="afff"/>
        <w:spacing w:before="156" w:after="156"/>
        <w:ind w:left="0"/>
        <w:rPr>
          <w:rFonts w:ascii="Times New Roman" w:eastAsia="宋体"/>
        </w:rPr>
      </w:pPr>
      <w:r>
        <w:rPr>
          <w:rFonts w:ascii="Times New Roman" w:eastAsia="宋体"/>
        </w:rPr>
        <w:t>报告次页为署名页，由报告编制单位负责人、编制单位技术负责人、编制小组负责人及其他成员、报告审核人分别署名，署名编制单位，并盖单位印章。</w:t>
      </w:r>
    </w:p>
    <w:p w14:paraId="2CE7309A" w14:textId="77777777" w:rsidR="007062C1" w:rsidRDefault="00000000">
      <w:pPr>
        <w:pStyle w:val="afff"/>
        <w:spacing w:before="156" w:after="156"/>
        <w:ind w:left="0"/>
        <w:rPr>
          <w:rFonts w:ascii="Times New Roman" w:eastAsia="宋体"/>
        </w:rPr>
      </w:pPr>
      <w:r>
        <w:rPr>
          <w:rFonts w:ascii="Times New Roman" w:eastAsia="宋体"/>
        </w:rPr>
        <w:t>报告第三页为报告编制单位营业执照（复印件或者扫描件）、资质证书（复印件或者扫描件）或者相关经验能力的说明材料。</w:t>
      </w:r>
    </w:p>
    <w:p w14:paraId="2CE7309B" w14:textId="77777777" w:rsidR="007062C1" w:rsidRDefault="00000000">
      <w:pPr>
        <w:pStyle w:val="afff"/>
        <w:spacing w:before="156" w:after="156"/>
        <w:ind w:left="0"/>
        <w:rPr>
          <w:rFonts w:ascii="Times New Roman" w:eastAsia="宋体"/>
        </w:rPr>
      </w:pPr>
      <w:r>
        <w:rPr>
          <w:rFonts w:ascii="Times New Roman" w:eastAsia="宋体"/>
        </w:rPr>
        <w:t>露天矿山边坡稳定性分析评估</w:t>
      </w:r>
      <w:r>
        <w:rPr>
          <w:rFonts w:ascii="Times New Roman" w:eastAsia="宋体" w:hint="eastAsia"/>
        </w:rPr>
        <w:t>（研究）</w:t>
      </w:r>
      <w:r>
        <w:rPr>
          <w:rFonts w:ascii="Times New Roman" w:eastAsia="宋体"/>
        </w:rPr>
        <w:t>报告目录应显示章节和页码。</w:t>
      </w:r>
    </w:p>
    <w:p w14:paraId="2CE7309C" w14:textId="77777777" w:rsidR="007062C1" w:rsidRDefault="00000000">
      <w:pPr>
        <w:pStyle w:val="afff"/>
        <w:spacing w:before="156" w:after="156"/>
        <w:ind w:left="0"/>
        <w:rPr>
          <w:rFonts w:ascii="Times New Roman" w:eastAsia="宋体"/>
        </w:rPr>
      </w:pPr>
      <w:r>
        <w:rPr>
          <w:rFonts w:ascii="Times New Roman" w:eastAsia="宋体"/>
        </w:rPr>
        <w:t>露天矿山边坡稳定性分析评估</w:t>
      </w:r>
      <w:r>
        <w:rPr>
          <w:rFonts w:ascii="Times New Roman" w:eastAsia="宋体" w:hint="eastAsia"/>
        </w:rPr>
        <w:t>（研究）</w:t>
      </w:r>
      <w:r>
        <w:rPr>
          <w:rFonts w:ascii="Times New Roman" w:eastAsia="宋体"/>
        </w:rPr>
        <w:t>报告应包括附件，附件可单独成册；被评价单位提供的复制件列入附件应清晰可辨，附件单独成册的封面应加盖与正文报告同样的印章，使其与原件等效。</w:t>
      </w:r>
    </w:p>
    <w:p w14:paraId="2CE7309D" w14:textId="77777777" w:rsidR="007062C1" w:rsidRDefault="00000000">
      <w:pPr>
        <w:pStyle w:val="affd"/>
        <w:spacing w:before="312" w:after="312"/>
        <w:rPr>
          <w:rFonts w:ascii="Times New Roman"/>
          <w:color w:val="0000FF"/>
          <w:szCs w:val="21"/>
        </w:rPr>
      </w:pPr>
      <w:bookmarkStart w:id="86" w:name="_Toc5811"/>
      <w:r>
        <w:rPr>
          <w:rFonts w:ascii="Times New Roman"/>
          <w:szCs w:val="21"/>
        </w:rPr>
        <w:t>露天矿山边坡稳定性分析评估</w:t>
      </w:r>
      <w:r>
        <w:rPr>
          <w:rFonts w:ascii="Times New Roman" w:hint="eastAsia"/>
          <w:szCs w:val="21"/>
        </w:rPr>
        <w:t>（研究）</w:t>
      </w:r>
      <w:r>
        <w:rPr>
          <w:rFonts w:ascii="Times New Roman"/>
          <w:szCs w:val="21"/>
        </w:rPr>
        <w:t>报告编写顺序</w:t>
      </w:r>
      <w:bookmarkEnd w:id="86"/>
    </w:p>
    <w:p w14:paraId="2CE7309E" w14:textId="77777777" w:rsidR="007062C1" w:rsidRDefault="00000000">
      <w:pPr>
        <w:pStyle w:val="afffffe"/>
        <w:ind w:firstLine="420"/>
        <w:rPr>
          <w:rFonts w:ascii="Times New Roman"/>
        </w:rPr>
      </w:pPr>
      <w:r>
        <w:rPr>
          <w:rFonts w:ascii="Times New Roman" w:hint="eastAsia"/>
        </w:rPr>
        <w:t>露天矿山边坡稳定性分析评估（研究）报告</w:t>
      </w:r>
      <w:r>
        <w:rPr>
          <w:rFonts w:ascii="Times New Roman"/>
        </w:rPr>
        <w:t>应遵守</w:t>
      </w:r>
      <w:r>
        <w:rPr>
          <w:rFonts w:ascii="Times New Roman" w:hint="eastAsia"/>
          <w:szCs w:val="21"/>
        </w:rPr>
        <w:t>浙应急基础〔</w:t>
      </w:r>
      <w:r>
        <w:rPr>
          <w:rFonts w:ascii="Times New Roman" w:hint="eastAsia"/>
          <w:szCs w:val="21"/>
        </w:rPr>
        <w:t>2022</w:t>
      </w:r>
      <w:r>
        <w:rPr>
          <w:rFonts w:ascii="Times New Roman" w:hint="eastAsia"/>
          <w:szCs w:val="21"/>
        </w:rPr>
        <w:t>〕</w:t>
      </w:r>
      <w:r>
        <w:rPr>
          <w:rFonts w:ascii="Times New Roman" w:hint="eastAsia"/>
          <w:szCs w:val="21"/>
        </w:rPr>
        <w:t>24</w:t>
      </w:r>
      <w:r>
        <w:rPr>
          <w:rFonts w:ascii="Times New Roman" w:hint="eastAsia"/>
          <w:szCs w:val="21"/>
        </w:rPr>
        <w:t>号</w:t>
      </w:r>
      <w:r>
        <w:rPr>
          <w:rFonts w:ascii="Times New Roman"/>
        </w:rPr>
        <w:t>的规定，按下列顺序编写：</w:t>
      </w:r>
    </w:p>
    <w:p w14:paraId="2CE7309F" w14:textId="77777777" w:rsidR="007062C1" w:rsidRDefault="00000000">
      <w:pPr>
        <w:pStyle w:val="afffffe"/>
        <w:ind w:firstLine="420"/>
        <w:rPr>
          <w:rFonts w:ascii="Times New Roman"/>
        </w:rPr>
      </w:pPr>
      <w:r>
        <w:rPr>
          <w:rFonts w:ascii="Times New Roman"/>
        </w:rPr>
        <w:lastRenderedPageBreak/>
        <w:t>a</w:t>
      </w:r>
      <w:r>
        <w:rPr>
          <w:rFonts w:ascii="Times New Roman"/>
        </w:rPr>
        <w:t>）前言；</w:t>
      </w:r>
    </w:p>
    <w:p w14:paraId="2CE730A0" w14:textId="77777777" w:rsidR="007062C1" w:rsidRDefault="00000000">
      <w:pPr>
        <w:pStyle w:val="afffffe"/>
        <w:ind w:firstLine="420"/>
        <w:rPr>
          <w:rFonts w:ascii="Times New Roman"/>
        </w:rPr>
      </w:pPr>
      <w:r>
        <w:rPr>
          <w:rFonts w:ascii="Times New Roman"/>
        </w:rPr>
        <w:t>b</w:t>
      </w:r>
      <w:r>
        <w:rPr>
          <w:rFonts w:ascii="Times New Roman"/>
        </w:rPr>
        <w:t>）</w:t>
      </w:r>
      <w:r>
        <w:rPr>
          <w:rFonts w:ascii="Times New Roman" w:hint="eastAsia"/>
        </w:rPr>
        <w:t>矿山企业及区域概况</w:t>
      </w:r>
      <w:r>
        <w:rPr>
          <w:rFonts w:ascii="Times New Roman"/>
        </w:rPr>
        <w:t>；</w:t>
      </w:r>
    </w:p>
    <w:p w14:paraId="2CE730A1" w14:textId="77777777" w:rsidR="007062C1" w:rsidRDefault="00000000">
      <w:pPr>
        <w:pStyle w:val="afffffe"/>
        <w:ind w:firstLine="420"/>
        <w:rPr>
          <w:rFonts w:ascii="Times New Roman"/>
        </w:rPr>
      </w:pPr>
      <w:r>
        <w:rPr>
          <w:rFonts w:ascii="Times New Roman"/>
        </w:rPr>
        <w:t>c</w:t>
      </w:r>
      <w:r>
        <w:rPr>
          <w:rFonts w:ascii="Times New Roman"/>
        </w:rPr>
        <w:t>）</w:t>
      </w:r>
      <w:r>
        <w:rPr>
          <w:rFonts w:ascii="Times New Roman" w:hint="eastAsia"/>
        </w:rPr>
        <w:t>边坡现状调查与评估分区</w:t>
      </w:r>
      <w:r>
        <w:rPr>
          <w:rFonts w:ascii="Times New Roman"/>
        </w:rPr>
        <w:t>；</w:t>
      </w:r>
    </w:p>
    <w:p w14:paraId="2CE730A2" w14:textId="77777777" w:rsidR="007062C1" w:rsidRDefault="00000000">
      <w:pPr>
        <w:pStyle w:val="afffffe"/>
        <w:ind w:firstLine="420"/>
        <w:rPr>
          <w:rFonts w:ascii="Times New Roman"/>
        </w:rPr>
      </w:pPr>
      <w:r>
        <w:rPr>
          <w:rFonts w:ascii="Times New Roman"/>
        </w:rPr>
        <w:t>d</w:t>
      </w:r>
      <w:r>
        <w:rPr>
          <w:rFonts w:ascii="Times New Roman"/>
        </w:rPr>
        <w:t>）边坡稳定性分析评估；</w:t>
      </w:r>
    </w:p>
    <w:p w14:paraId="2CE730A3" w14:textId="77777777" w:rsidR="007062C1" w:rsidRDefault="00000000">
      <w:pPr>
        <w:pStyle w:val="afffffe"/>
        <w:ind w:firstLine="420"/>
        <w:rPr>
          <w:rFonts w:ascii="Times New Roman"/>
        </w:rPr>
      </w:pPr>
      <w:r>
        <w:rPr>
          <w:rFonts w:ascii="Times New Roman"/>
        </w:rPr>
        <w:t>e</w:t>
      </w:r>
      <w:r>
        <w:rPr>
          <w:rFonts w:ascii="Times New Roman"/>
        </w:rPr>
        <w:t>）</w:t>
      </w:r>
      <w:r>
        <w:rPr>
          <w:rFonts w:ascii="Times New Roman" w:hint="eastAsia"/>
        </w:rPr>
        <w:t>结论</w:t>
      </w:r>
      <w:r>
        <w:rPr>
          <w:rFonts w:ascii="Times New Roman"/>
        </w:rPr>
        <w:t>；</w:t>
      </w:r>
    </w:p>
    <w:p w14:paraId="2CE730A4" w14:textId="77777777" w:rsidR="007062C1" w:rsidRDefault="00000000">
      <w:pPr>
        <w:pStyle w:val="afffffe"/>
        <w:ind w:firstLine="420"/>
        <w:rPr>
          <w:rFonts w:ascii="Times New Roman"/>
        </w:rPr>
      </w:pPr>
      <w:r>
        <w:rPr>
          <w:rFonts w:ascii="Times New Roman"/>
        </w:rPr>
        <w:t>i</w:t>
      </w:r>
      <w:r>
        <w:rPr>
          <w:rFonts w:ascii="Times New Roman"/>
        </w:rPr>
        <w:t>）附图与附件。</w:t>
      </w:r>
    </w:p>
    <w:p w14:paraId="2CE730A5" w14:textId="77777777" w:rsidR="007062C1" w:rsidRDefault="00000000">
      <w:pPr>
        <w:pStyle w:val="affd"/>
        <w:spacing w:before="312" w:after="312"/>
        <w:rPr>
          <w:rFonts w:ascii="Times New Roman"/>
        </w:rPr>
      </w:pPr>
      <w:bookmarkStart w:id="87" w:name="_Toc17228"/>
      <w:r>
        <w:rPr>
          <w:rFonts w:ascii="Times New Roman"/>
          <w:szCs w:val="21"/>
        </w:rPr>
        <w:t>露天矿山边坡稳定性分析评估</w:t>
      </w:r>
      <w:r>
        <w:rPr>
          <w:rFonts w:ascii="Times New Roman" w:hint="eastAsia"/>
          <w:szCs w:val="21"/>
        </w:rPr>
        <w:t>（研究）</w:t>
      </w:r>
      <w:r>
        <w:rPr>
          <w:rFonts w:ascii="Times New Roman"/>
          <w:szCs w:val="21"/>
        </w:rPr>
        <w:t>报告</w:t>
      </w:r>
      <w:r>
        <w:rPr>
          <w:rFonts w:ascii="Times New Roman"/>
        </w:rPr>
        <w:t>主要内容</w:t>
      </w:r>
      <w:bookmarkEnd w:id="87"/>
    </w:p>
    <w:p w14:paraId="2CE730A6" w14:textId="77777777" w:rsidR="007062C1" w:rsidRDefault="00000000">
      <w:pPr>
        <w:pStyle w:val="affe"/>
        <w:spacing w:before="156" w:after="156"/>
        <w:rPr>
          <w:rFonts w:ascii="Times New Roman"/>
          <w:color w:val="0000FF"/>
        </w:rPr>
      </w:pPr>
      <w:r>
        <w:rPr>
          <w:rFonts w:ascii="Times New Roman"/>
        </w:rPr>
        <w:t>前言</w:t>
      </w:r>
    </w:p>
    <w:p w14:paraId="2CE730A7" w14:textId="77777777" w:rsidR="007062C1" w:rsidRDefault="00000000">
      <w:pPr>
        <w:pStyle w:val="afffffe"/>
        <w:ind w:firstLine="420"/>
        <w:rPr>
          <w:rFonts w:ascii="Times New Roman"/>
        </w:rPr>
      </w:pPr>
      <w:r>
        <w:rPr>
          <w:rFonts w:ascii="Times New Roman" w:hint="eastAsia"/>
        </w:rPr>
        <w:t>6.</w:t>
      </w:r>
      <w:r>
        <w:rPr>
          <w:rFonts w:ascii="Times New Roman"/>
        </w:rPr>
        <w:t xml:space="preserve">1.1 </w:t>
      </w:r>
      <w:r>
        <w:rPr>
          <w:rFonts w:ascii="Times New Roman"/>
        </w:rPr>
        <w:t>目的任务</w:t>
      </w:r>
    </w:p>
    <w:p w14:paraId="2CE730A8"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）目的、任务及任务来源。</w:t>
      </w:r>
    </w:p>
    <w:p w14:paraId="2CE730A9"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）分析评估范围。</w:t>
      </w:r>
    </w:p>
    <w:p w14:paraId="2CE730AA" w14:textId="77777777" w:rsidR="007062C1" w:rsidRDefault="00000000">
      <w:pPr>
        <w:pStyle w:val="afffffe"/>
        <w:ind w:firstLine="420"/>
        <w:rPr>
          <w:rFonts w:ascii="Times New Roman"/>
        </w:rPr>
      </w:pPr>
      <w:r>
        <w:rPr>
          <w:rFonts w:ascii="Times New Roman" w:hint="eastAsia"/>
        </w:rPr>
        <w:t>6.</w:t>
      </w:r>
      <w:r>
        <w:rPr>
          <w:rFonts w:ascii="Times New Roman"/>
        </w:rPr>
        <w:t xml:space="preserve">1.2 </w:t>
      </w:r>
      <w:r>
        <w:rPr>
          <w:rFonts w:ascii="Times New Roman"/>
        </w:rPr>
        <w:t>主要依据</w:t>
      </w:r>
    </w:p>
    <w:p w14:paraId="2CE730AB"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）列出矿山相关合法证明文件：营业执照、采矿许可证、安全生产许可证；其他证明文件。</w:t>
      </w:r>
    </w:p>
    <w:p w14:paraId="2CE730AC"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）列出报告编制依据的有关安全生产的法律、法规、规章和文件。</w:t>
      </w:r>
    </w:p>
    <w:p w14:paraId="2CE730AD"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）列出报告编制采用的技术性标准。</w:t>
      </w:r>
    </w:p>
    <w:p w14:paraId="2CE730AE" w14:textId="77777777" w:rsidR="007062C1" w:rsidRDefault="00000000">
      <w:pPr>
        <w:pStyle w:val="afffffe"/>
        <w:ind w:firstLine="420"/>
        <w:rPr>
          <w:rFonts w:ascii="Times New Roman"/>
        </w:rPr>
      </w:pPr>
      <w:r>
        <w:rPr>
          <w:rFonts w:ascii="Times New Roman"/>
        </w:rPr>
        <w:t>（</w:t>
      </w:r>
      <w:r>
        <w:rPr>
          <w:rFonts w:ascii="Times New Roman"/>
        </w:rPr>
        <w:t>4</w:t>
      </w:r>
      <w:r>
        <w:rPr>
          <w:rFonts w:ascii="Times New Roman"/>
        </w:rPr>
        <w:t>）其他依据。主要有：评估项目依据现有的地质报告、地质勘察报告、试验报告、研究成果及安全论证报告、安全设施设计、安全评价报告等。</w:t>
      </w:r>
    </w:p>
    <w:p w14:paraId="2CE730AF" w14:textId="77777777" w:rsidR="007062C1" w:rsidRDefault="00000000">
      <w:pPr>
        <w:pStyle w:val="afffffe"/>
        <w:ind w:firstLine="420"/>
        <w:rPr>
          <w:rFonts w:ascii="Times New Roman"/>
        </w:rPr>
      </w:pPr>
      <w:r>
        <w:rPr>
          <w:rFonts w:ascii="Times New Roman" w:hint="eastAsia"/>
        </w:rPr>
        <w:t>6.</w:t>
      </w:r>
      <w:r>
        <w:rPr>
          <w:rFonts w:ascii="Times New Roman"/>
        </w:rPr>
        <w:t xml:space="preserve">1.3 </w:t>
      </w:r>
      <w:r>
        <w:rPr>
          <w:rFonts w:ascii="Times New Roman"/>
        </w:rPr>
        <w:t>分析评估工作概述</w:t>
      </w:r>
    </w:p>
    <w:p w14:paraId="2CE730B0"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）工作时间。</w:t>
      </w:r>
    </w:p>
    <w:p w14:paraId="2CE730B1"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）工作范围及工作方法。</w:t>
      </w:r>
    </w:p>
    <w:p w14:paraId="2CE730B2"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）完成的主要工作量及成果。</w:t>
      </w:r>
    </w:p>
    <w:p w14:paraId="2CE730B3" w14:textId="77777777" w:rsidR="007062C1" w:rsidRDefault="00000000">
      <w:pPr>
        <w:pStyle w:val="affe"/>
        <w:spacing w:before="156" w:after="156"/>
        <w:rPr>
          <w:rFonts w:ascii="Times New Roman"/>
        </w:rPr>
      </w:pPr>
      <w:r>
        <w:rPr>
          <w:rFonts w:ascii="Times New Roman"/>
        </w:rPr>
        <w:t>矿山企业及区域概况</w:t>
      </w:r>
    </w:p>
    <w:p w14:paraId="2CE730B4" w14:textId="77777777" w:rsidR="007062C1" w:rsidRDefault="00000000">
      <w:pPr>
        <w:pStyle w:val="afffffe"/>
        <w:ind w:firstLine="420"/>
        <w:rPr>
          <w:rFonts w:ascii="Times New Roman"/>
        </w:rPr>
      </w:pPr>
      <w:r>
        <w:rPr>
          <w:rFonts w:ascii="Times New Roman" w:hint="eastAsia"/>
        </w:rPr>
        <w:t>6.</w:t>
      </w:r>
      <w:r>
        <w:rPr>
          <w:rFonts w:ascii="Times New Roman"/>
        </w:rPr>
        <w:t xml:space="preserve">2.1 </w:t>
      </w:r>
      <w:r>
        <w:rPr>
          <w:rFonts w:ascii="Times New Roman"/>
        </w:rPr>
        <w:t>矿山企业概况</w:t>
      </w:r>
    </w:p>
    <w:p w14:paraId="2CE730B5"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）简要说明矿山企业简介、隶属关系、历史沿革等。</w:t>
      </w:r>
    </w:p>
    <w:p w14:paraId="2CE730B6"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）简述矿山位置坐标、面积、开采标高、开采矿种，矿山交通位置（给出交通位置图）。</w:t>
      </w:r>
    </w:p>
    <w:p w14:paraId="2CE730B7" w14:textId="77777777" w:rsidR="007062C1" w:rsidRDefault="00000000">
      <w:pPr>
        <w:pStyle w:val="afffffe"/>
        <w:ind w:firstLine="420"/>
        <w:rPr>
          <w:rFonts w:ascii="Times New Roman"/>
        </w:rPr>
      </w:pPr>
      <w:r>
        <w:rPr>
          <w:rFonts w:ascii="Times New Roman" w:hint="eastAsia"/>
        </w:rPr>
        <w:t>（</w:t>
      </w:r>
      <w:r>
        <w:rPr>
          <w:rFonts w:ascii="Times New Roman" w:hint="eastAsia"/>
        </w:rPr>
        <w:t>3</w:t>
      </w:r>
      <w:r>
        <w:rPr>
          <w:rFonts w:ascii="Times New Roman" w:hint="eastAsia"/>
        </w:rPr>
        <w:t>）简述前一次边坡稳定性分析评估报告，包括边坡分区、边坡稳定性分级、边坡监测等级等。</w:t>
      </w:r>
    </w:p>
    <w:p w14:paraId="2CE730B8" w14:textId="77777777" w:rsidR="007062C1" w:rsidRDefault="00000000">
      <w:pPr>
        <w:pStyle w:val="afffffe"/>
        <w:ind w:firstLine="420"/>
        <w:rPr>
          <w:rFonts w:ascii="Times New Roman"/>
        </w:rPr>
      </w:pPr>
      <w:r>
        <w:rPr>
          <w:rFonts w:ascii="Times New Roman" w:hint="eastAsia"/>
        </w:rPr>
        <w:t>6.</w:t>
      </w:r>
      <w:r>
        <w:rPr>
          <w:rFonts w:ascii="Times New Roman"/>
        </w:rPr>
        <w:t xml:space="preserve">2.2 </w:t>
      </w:r>
      <w:r>
        <w:rPr>
          <w:rFonts w:ascii="Times New Roman"/>
        </w:rPr>
        <w:t>矿区地质</w:t>
      </w:r>
    </w:p>
    <w:p w14:paraId="2CE730B9"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）说明区域地质构造及地壳稳定性，矿区主要地层、边坡地质构造、岩浆岩体、影响边坡的风化、蚀变特征。</w:t>
      </w:r>
    </w:p>
    <w:p w14:paraId="2CE730BA"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）简述矿区水文地质情况，包括气候、地形、地表水的汇水面积、水位、流量，含水层、隔水层、导水构造的性质、分布、埋藏条件及与矿体的空间关系等。</w:t>
      </w:r>
    </w:p>
    <w:p w14:paraId="2CE730BB"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）简述矿区工程地质情况，包括工程地质岩组划分，岩体质量评价指标，主要不良地质体描述，主要物理力学参数。</w:t>
      </w:r>
    </w:p>
    <w:p w14:paraId="2CE730BC" w14:textId="77777777" w:rsidR="007062C1" w:rsidRDefault="00000000">
      <w:pPr>
        <w:pStyle w:val="afffffe"/>
        <w:ind w:firstLine="420"/>
        <w:rPr>
          <w:rFonts w:ascii="Times New Roman"/>
        </w:rPr>
      </w:pPr>
      <w:r>
        <w:rPr>
          <w:rFonts w:ascii="Times New Roman" w:hint="eastAsia"/>
        </w:rPr>
        <w:t>6.</w:t>
      </w:r>
      <w:r>
        <w:rPr>
          <w:rFonts w:ascii="Times New Roman"/>
        </w:rPr>
        <w:t xml:space="preserve">2.3 </w:t>
      </w:r>
      <w:r>
        <w:rPr>
          <w:rFonts w:ascii="Times New Roman"/>
        </w:rPr>
        <w:t>矿山开采技术条件</w:t>
      </w:r>
    </w:p>
    <w:p w14:paraId="2CE730BD"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）水文地质条件。说明矿山及边坡评估区域水文地质条件，给出矿山及评估边坡区域工程地质复杂程度类型。</w:t>
      </w:r>
    </w:p>
    <w:p w14:paraId="2CE730BE"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）工程地质条件。说明矿山及边坡评估区域工程地质条件，给出矿山及评估边坡区域工程地质复杂程度类型。</w:t>
      </w:r>
    </w:p>
    <w:p w14:paraId="2CE730BF"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）环境地质条件。说明矿山边坡评估区域环境地质条件，主要包括：指出可能影响矿山或评估边坡区域安全的滑坡、崩塌、山洪泥石流等地质危害；矿山地形、不良气候情况等自然环境气候情况。</w:t>
      </w:r>
    </w:p>
    <w:p w14:paraId="2CE730C0" w14:textId="77777777" w:rsidR="007062C1" w:rsidRDefault="00000000">
      <w:pPr>
        <w:pStyle w:val="afffffe"/>
        <w:ind w:firstLine="420"/>
        <w:rPr>
          <w:rFonts w:ascii="Times New Roman"/>
        </w:rPr>
      </w:pPr>
      <w:r>
        <w:rPr>
          <w:rFonts w:ascii="Times New Roman"/>
        </w:rPr>
        <w:lastRenderedPageBreak/>
        <w:t>（</w:t>
      </w:r>
      <w:r>
        <w:rPr>
          <w:rFonts w:ascii="Times New Roman"/>
        </w:rPr>
        <w:t>4</w:t>
      </w:r>
      <w:r>
        <w:rPr>
          <w:rFonts w:ascii="Times New Roman"/>
        </w:rPr>
        <w:t>）人类工程活动。旧井巷、老采区、开采边坡、爆破作业等人类工程活动情况。</w:t>
      </w:r>
    </w:p>
    <w:p w14:paraId="2CE730C1" w14:textId="77777777" w:rsidR="007062C1" w:rsidRDefault="00000000">
      <w:pPr>
        <w:pStyle w:val="afffffe"/>
        <w:ind w:firstLine="420"/>
        <w:rPr>
          <w:rFonts w:ascii="Times New Roman"/>
        </w:rPr>
      </w:pPr>
      <w:r>
        <w:rPr>
          <w:rFonts w:ascii="Times New Roman" w:hint="eastAsia"/>
        </w:rPr>
        <w:t>6.</w:t>
      </w:r>
      <w:r>
        <w:rPr>
          <w:rFonts w:ascii="Times New Roman"/>
        </w:rPr>
        <w:t>2.4</w:t>
      </w:r>
      <w:r>
        <w:rPr>
          <w:rFonts w:ascii="Times New Roman"/>
        </w:rPr>
        <w:t>边坡影响区域概况</w:t>
      </w:r>
    </w:p>
    <w:p w14:paraId="2CE730C2"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）周边情况。说明边坡分析评估区域周边情况，包括周边的工业设施及生产生活场所与本项目的距离及其相关情况。</w:t>
      </w:r>
    </w:p>
    <w:p w14:paraId="2CE730C3"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）边坡影响区域情况。说明边坡安全风险可能危及的人员伤害和生产生活设施。</w:t>
      </w:r>
    </w:p>
    <w:p w14:paraId="2CE730C4" w14:textId="77777777" w:rsidR="007062C1" w:rsidRDefault="00000000">
      <w:pPr>
        <w:pStyle w:val="affe"/>
        <w:spacing w:before="156" w:after="156"/>
        <w:rPr>
          <w:rFonts w:ascii="Times New Roman"/>
        </w:rPr>
      </w:pPr>
      <w:r>
        <w:rPr>
          <w:rFonts w:ascii="Times New Roman"/>
        </w:rPr>
        <w:t>边坡现状调查与评估分区</w:t>
      </w:r>
    </w:p>
    <w:p w14:paraId="2CE730C5" w14:textId="77777777" w:rsidR="007062C1" w:rsidRDefault="00000000">
      <w:pPr>
        <w:pStyle w:val="afffffe"/>
        <w:ind w:firstLine="420"/>
        <w:rPr>
          <w:rFonts w:ascii="Times New Roman"/>
        </w:rPr>
      </w:pPr>
      <w:r>
        <w:rPr>
          <w:rFonts w:ascii="Times New Roman" w:hint="eastAsia"/>
        </w:rPr>
        <w:t>6.</w:t>
      </w:r>
      <w:r>
        <w:rPr>
          <w:rFonts w:ascii="Times New Roman"/>
        </w:rPr>
        <w:t>3.1</w:t>
      </w:r>
      <w:r>
        <w:rPr>
          <w:rFonts w:ascii="Times New Roman"/>
        </w:rPr>
        <w:t>边坡现状情况调查</w:t>
      </w:r>
    </w:p>
    <w:p w14:paraId="2CE730C6" w14:textId="77777777" w:rsidR="007062C1" w:rsidRDefault="00000000">
      <w:pPr>
        <w:pStyle w:val="afffffe"/>
        <w:ind w:firstLine="420"/>
        <w:rPr>
          <w:rFonts w:ascii="Times New Roman"/>
        </w:rPr>
      </w:pPr>
      <w:r>
        <w:rPr>
          <w:rFonts w:ascii="Times New Roman"/>
        </w:rPr>
        <w:t>对边坡稳定性分析评估区域内的最终边坡、道路边坡、工作边坡、其他边坡等进行调查、测量、计算，查明分析评估范围内的各类边坡情况，结合相关技术资料，进行分类、分区域描述。边坡情况至少包括以下内容：</w:t>
      </w:r>
    </w:p>
    <w:p w14:paraId="2CE730C7"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）矿山边坡概况（包括边坡类型、几何形状、形成时间</w:t>
      </w:r>
      <w:r>
        <w:rPr>
          <w:rFonts w:ascii="Times New Roman" w:hint="eastAsia"/>
        </w:rPr>
        <w:t>及</w:t>
      </w:r>
      <w:r>
        <w:rPr>
          <w:rFonts w:ascii="Times New Roman"/>
        </w:rPr>
        <w:t>原因、地形条件等）。</w:t>
      </w:r>
    </w:p>
    <w:p w14:paraId="2CE730C8"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）边坡位置及边坡参数现状调查。包括：边坡的形态规模及产状（走向、倾向、边坡角，坡顶、坡底标高，坡高）；分层及台阶情况。</w:t>
      </w:r>
    </w:p>
    <w:p w14:paraId="2CE730C9"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）边坡工程地质特征。包括：岩土体性质（包括覆盖层、风化层）；植被情况；各类岩、土体分层、工程地质特征及物理力学指标；岩溶（石灰岩矿区）工程地质。</w:t>
      </w:r>
    </w:p>
    <w:p w14:paraId="2CE730CA" w14:textId="77777777" w:rsidR="007062C1" w:rsidRDefault="00000000">
      <w:pPr>
        <w:pStyle w:val="afffffe"/>
        <w:ind w:firstLine="420"/>
        <w:rPr>
          <w:rFonts w:ascii="Times New Roman"/>
        </w:rPr>
      </w:pPr>
      <w:r>
        <w:rPr>
          <w:rFonts w:ascii="Times New Roman"/>
        </w:rPr>
        <w:t>（</w:t>
      </w:r>
      <w:r>
        <w:rPr>
          <w:rFonts w:ascii="Times New Roman"/>
        </w:rPr>
        <w:t>4</w:t>
      </w:r>
      <w:r>
        <w:rPr>
          <w:rFonts w:ascii="Times New Roman"/>
        </w:rPr>
        <w:t>）边坡水文地质特征。地下水；地表汇水面积及截排水情况等。</w:t>
      </w:r>
    </w:p>
    <w:p w14:paraId="2CE730CB" w14:textId="77777777" w:rsidR="007062C1" w:rsidRDefault="00000000">
      <w:pPr>
        <w:pStyle w:val="afffffe"/>
        <w:ind w:firstLine="420"/>
        <w:rPr>
          <w:rFonts w:ascii="Times New Roman"/>
        </w:rPr>
      </w:pPr>
      <w:r>
        <w:rPr>
          <w:rFonts w:ascii="Times New Roman"/>
        </w:rPr>
        <w:t>（</w:t>
      </w:r>
      <w:r>
        <w:rPr>
          <w:rFonts w:ascii="Times New Roman"/>
        </w:rPr>
        <w:t>5</w:t>
      </w:r>
      <w:r>
        <w:rPr>
          <w:rFonts w:ascii="Times New Roman"/>
        </w:rPr>
        <w:t>）历史上出现的边坡事故、地质灾害以及边坡失稳等风险事件。</w:t>
      </w:r>
    </w:p>
    <w:p w14:paraId="2CE730CC" w14:textId="77777777" w:rsidR="007062C1" w:rsidRDefault="00000000">
      <w:pPr>
        <w:pStyle w:val="afffffe"/>
        <w:ind w:firstLine="420"/>
        <w:rPr>
          <w:rFonts w:ascii="Times New Roman"/>
        </w:rPr>
      </w:pPr>
      <w:r>
        <w:rPr>
          <w:rFonts w:ascii="Times New Roman"/>
        </w:rPr>
        <w:t>对于地质条件比较复杂、边坡危害等级较高的边坡，通过现场调查和现有资料查阅，无法满足边坡稳定性分析评估需要的，应该按照相关规范要求进行补充地质勘探和岩土试验。</w:t>
      </w:r>
    </w:p>
    <w:p w14:paraId="2CE730CD" w14:textId="77777777" w:rsidR="007062C1" w:rsidRDefault="00000000">
      <w:pPr>
        <w:pStyle w:val="afffffe"/>
        <w:ind w:firstLine="420"/>
        <w:rPr>
          <w:rFonts w:ascii="Times New Roman"/>
        </w:rPr>
      </w:pPr>
      <w:r>
        <w:rPr>
          <w:rFonts w:ascii="Times New Roman" w:hint="eastAsia"/>
        </w:rPr>
        <w:t>6.</w:t>
      </w:r>
      <w:r>
        <w:rPr>
          <w:rFonts w:ascii="Times New Roman"/>
        </w:rPr>
        <w:t>3.2</w:t>
      </w:r>
      <w:r>
        <w:rPr>
          <w:rFonts w:ascii="Times New Roman"/>
        </w:rPr>
        <w:t>边坡稳定性分析评估分区</w:t>
      </w:r>
    </w:p>
    <w:p w14:paraId="2CE730CE"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）工程地质分区：应将岩性、构造、工程地质和水文地质条件等主要因素基本相同或一致的区域作为一个工程地质分区。</w:t>
      </w:r>
    </w:p>
    <w:p w14:paraId="2CE730CF"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）边坡稳定性分析评估分区：在同一工程地质分区内，宜将几何要素和边坡产状接近，并能采用同一剖面和相同计算参数进行边坡稳定性分析评估的区域，作为一个分区。</w:t>
      </w:r>
    </w:p>
    <w:p w14:paraId="2CE730D0" w14:textId="77777777" w:rsidR="007062C1" w:rsidRDefault="00000000">
      <w:pPr>
        <w:pStyle w:val="affe"/>
        <w:spacing w:before="156" w:after="156"/>
        <w:rPr>
          <w:rFonts w:ascii="Times New Roman"/>
        </w:rPr>
      </w:pPr>
      <w:r>
        <w:rPr>
          <w:rFonts w:ascii="Times New Roman"/>
        </w:rPr>
        <w:t>边坡稳定性分析评估</w:t>
      </w:r>
    </w:p>
    <w:p w14:paraId="2CE730D1" w14:textId="77777777" w:rsidR="007062C1" w:rsidRDefault="00000000">
      <w:pPr>
        <w:pStyle w:val="afffffe"/>
        <w:ind w:firstLine="420"/>
        <w:rPr>
          <w:rFonts w:ascii="Times New Roman"/>
        </w:rPr>
      </w:pPr>
      <w:r>
        <w:rPr>
          <w:rFonts w:ascii="Times New Roman" w:hint="eastAsia"/>
        </w:rPr>
        <w:t>6.</w:t>
      </w:r>
      <w:r>
        <w:rPr>
          <w:rFonts w:ascii="Times New Roman"/>
        </w:rPr>
        <w:t>4.1</w:t>
      </w:r>
      <w:r>
        <w:rPr>
          <w:rFonts w:ascii="Times New Roman"/>
        </w:rPr>
        <w:t>边坡稳定性影响因素</w:t>
      </w:r>
    </w:p>
    <w:p w14:paraId="2CE730D2" w14:textId="77777777" w:rsidR="007062C1" w:rsidRDefault="00000000">
      <w:pPr>
        <w:pStyle w:val="afffffe"/>
        <w:ind w:firstLine="420"/>
        <w:rPr>
          <w:rFonts w:ascii="Times New Roman"/>
        </w:rPr>
      </w:pPr>
      <w:r>
        <w:rPr>
          <w:rFonts w:ascii="Times New Roman"/>
        </w:rPr>
        <w:t>按照评估分区描述影响边坡稳定性因素：</w:t>
      </w:r>
    </w:p>
    <w:p w14:paraId="2CE730D3"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）内因：岩石物理化学特性、结构构造、覆土、风化程度、断层及节理裂隙等。</w:t>
      </w:r>
    </w:p>
    <w:p w14:paraId="2CE730D4"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）外因：降雨、植被（根劈）、爆破振动、地震及其他人工（开采）活动等。</w:t>
      </w:r>
    </w:p>
    <w:p w14:paraId="2CE730D5" w14:textId="77777777" w:rsidR="007062C1" w:rsidRDefault="00000000">
      <w:pPr>
        <w:pStyle w:val="afffffe"/>
        <w:ind w:firstLine="420"/>
        <w:rPr>
          <w:rFonts w:ascii="Times New Roman"/>
        </w:rPr>
      </w:pPr>
      <w:r>
        <w:rPr>
          <w:rFonts w:ascii="Times New Roman" w:hint="eastAsia"/>
        </w:rPr>
        <w:t>6.</w:t>
      </w:r>
      <w:r>
        <w:rPr>
          <w:rFonts w:ascii="Times New Roman"/>
        </w:rPr>
        <w:t>4.2</w:t>
      </w:r>
      <w:r>
        <w:rPr>
          <w:rFonts w:ascii="Times New Roman"/>
        </w:rPr>
        <w:t>边坡稳定性分析与计算方法</w:t>
      </w:r>
    </w:p>
    <w:p w14:paraId="2CE730D6" w14:textId="77777777" w:rsidR="007062C1" w:rsidRDefault="00000000">
      <w:pPr>
        <w:pStyle w:val="afffffe"/>
        <w:ind w:firstLine="420"/>
        <w:rPr>
          <w:rFonts w:ascii="Times New Roman"/>
        </w:rPr>
      </w:pPr>
      <w:r>
        <w:rPr>
          <w:rFonts w:ascii="Times New Roman"/>
        </w:rPr>
        <w:t>说明本报告采用的边坡稳定性分析与计算方法。应该根据边坡类型，参照《非煤露天矿边坡工程</w:t>
      </w:r>
      <w:r>
        <w:rPr>
          <w:rFonts w:ascii="Times New Roman" w:hint="eastAsia"/>
        </w:rPr>
        <w:t>技术</w:t>
      </w:r>
      <w:r>
        <w:rPr>
          <w:rFonts w:ascii="Times New Roman"/>
        </w:rPr>
        <w:t>规范》（</w:t>
      </w:r>
      <w:r>
        <w:rPr>
          <w:rFonts w:ascii="Times New Roman"/>
        </w:rPr>
        <w:t>GB51016-2014</w:t>
      </w:r>
      <w:r>
        <w:rPr>
          <w:rFonts w:ascii="Times New Roman"/>
        </w:rPr>
        <w:t>）等相关规定进行选择。稳定性计算时，应该采用</w:t>
      </w:r>
      <w:r>
        <w:rPr>
          <w:rFonts w:ascii="Times New Roman" w:hint="eastAsia"/>
        </w:rPr>
        <w:t>安全检查表法、</w:t>
      </w:r>
      <w:r>
        <w:rPr>
          <w:rFonts w:ascii="Times New Roman"/>
        </w:rPr>
        <w:t>图解法、工程类比法等对边坡破坏模式、稳定状态和破坏趋势作出初步判断，再选用相应方法进行计算。</w:t>
      </w:r>
    </w:p>
    <w:p w14:paraId="2CE730D7" w14:textId="77777777" w:rsidR="007062C1" w:rsidRDefault="00000000">
      <w:pPr>
        <w:pStyle w:val="afffffe"/>
        <w:ind w:firstLine="420"/>
        <w:rPr>
          <w:rFonts w:ascii="Times New Roman"/>
        </w:rPr>
      </w:pPr>
      <w:r>
        <w:rPr>
          <w:rFonts w:ascii="Times New Roman" w:hint="eastAsia"/>
        </w:rPr>
        <w:t>6.</w:t>
      </w:r>
      <w:r>
        <w:rPr>
          <w:rFonts w:ascii="Times New Roman"/>
        </w:rPr>
        <w:t>4.3</w:t>
      </w:r>
      <w:r>
        <w:rPr>
          <w:rFonts w:ascii="Times New Roman"/>
        </w:rPr>
        <w:t>边坡稳定性分析</w:t>
      </w:r>
    </w:p>
    <w:p w14:paraId="2CE730D8" w14:textId="77777777" w:rsidR="007062C1" w:rsidRDefault="00000000">
      <w:pPr>
        <w:pStyle w:val="afffffe"/>
        <w:ind w:firstLine="420"/>
        <w:rPr>
          <w:rFonts w:ascii="Times New Roman"/>
        </w:rPr>
      </w:pPr>
      <w:r>
        <w:rPr>
          <w:rFonts w:ascii="Times New Roman"/>
        </w:rPr>
        <w:t>按照分析评估分区，表述稳定性分析（计算）过程及结果。一般应该包括：</w:t>
      </w:r>
    </w:p>
    <w:p w14:paraId="2CE730D9"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）各分区边坡现状。包括：现状边坡参数与设计参数对比；分区边坡岩性组合特征；分区边坡空间特征等。</w:t>
      </w:r>
    </w:p>
    <w:p w14:paraId="2CE730DA"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）稳定性计算。包括：阐述分析方法、计算方法和计算参数、边坡稳定性计算结果；确定边坡危害等级、边坡安全等级（滑坡风险等级</w:t>
      </w:r>
      <w:r>
        <w:rPr>
          <w:rFonts w:ascii="Times New Roman"/>
        </w:rPr>
        <w:t>S</w:t>
      </w:r>
      <w:r>
        <w:rPr>
          <w:rFonts w:ascii="Times New Roman"/>
        </w:rPr>
        <w:t>）等。</w:t>
      </w:r>
    </w:p>
    <w:p w14:paraId="2CE730DB" w14:textId="77777777" w:rsidR="007062C1" w:rsidRDefault="00000000">
      <w:pPr>
        <w:pStyle w:val="afffffe"/>
        <w:ind w:firstLine="420"/>
        <w:rPr>
          <w:rFonts w:ascii="Times New Roman"/>
        </w:rPr>
      </w:pPr>
      <w:r>
        <w:rPr>
          <w:rFonts w:ascii="Times New Roman"/>
        </w:rPr>
        <w:t>边坡稳定性计算应分别按照不同的荷载组合进行；对多种破坏模式或者滑动面的边坡，应分别对多种破坏模式或者滑动面进行稳定性计算，并以最小安全系数作为边坡安全系数。</w:t>
      </w:r>
      <w:r>
        <w:rPr>
          <w:rFonts w:ascii="Times New Roman" w:hint="eastAsia"/>
        </w:rPr>
        <w:t>对于安全等级为</w:t>
      </w:r>
      <w:r>
        <w:rPr>
          <w:rFonts w:ascii="Times New Roman" w:hint="eastAsia"/>
        </w:rPr>
        <w:t>I</w:t>
      </w:r>
      <w:r>
        <w:rPr>
          <w:rFonts w:ascii="Times New Roman" w:hint="eastAsia"/>
        </w:rPr>
        <w:t>级或</w:t>
      </w:r>
      <w:r>
        <w:rPr>
          <w:rFonts w:ascii="Times New Roman" w:hint="eastAsia"/>
        </w:rPr>
        <w:lastRenderedPageBreak/>
        <w:t>者</w:t>
      </w:r>
      <w:r>
        <w:rPr>
          <w:rFonts w:hint="eastAsia"/>
        </w:rPr>
        <w:t>土体边坡与支护共同作用</w:t>
      </w:r>
      <w:r>
        <w:rPr>
          <w:rFonts w:ascii="Times New Roman" w:hint="eastAsia"/>
        </w:rPr>
        <w:t>的边坡，宜采用有限元等数值分析方法，进行边坡的应力场和变形场分析；对于安全等级为</w:t>
      </w:r>
      <w:r>
        <w:rPr>
          <w:rFonts w:ascii="Times New Roman" w:hint="eastAsia"/>
        </w:rPr>
        <w:t>I</w:t>
      </w:r>
      <w:r>
        <w:rPr>
          <w:rFonts w:ascii="Times New Roman" w:hint="eastAsia"/>
        </w:rPr>
        <w:t>级的边坡，宜采用数值分析法进行边坡的渗流分析。</w:t>
      </w:r>
    </w:p>
    <w:p w14:paraId="2CE730DC"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）结构面分析（采用赤平投影、相关图件分析进行稳定性分析）。</w:t>
      </w:r>
    </w:p>
    <w:p w14:paraId="2CE730DD" w14:textId="77777777" w:rsidR="007062C1" w:rsidRDefault="00000000">
      <w:pPr>
        <w:pStyle w:val="afffffe"/>
        <w:ind w:firstLine="420"/>
        <w:rPr>
          <w:rFonts w:ascii="Times New Roman"/>
        </w:rPr>
      </w:pPr>
      <w:r>
        <w:rPr>
          <w:rFonts w:ascii="Times New Roman"/>
        </w:rPr>
        <w:t>（</w:t>
      </w:r>
      <w:r>
        <w:rPr>
          <w:rFonts w:ascii="Times New Roman"/>
        </w:rPr>
        <w:t>4</w:t>
      </w:r>
      <w:r>
        <w:rPr>
          <w:rFonts w:ascii="Times New Roman"/>
        </w:rPr>
        <w:t>）工程类比分析。</w:t>
      </w:r>
    </w:p>
    <w:p w14:paraId="2CE730DE" w14:textId="77777777" w:rsidR="007062C1" w:rsidRDefault="00000000">
      <w:pPr>
        <w:pStyle w:val="afffffe"/>
        <w:ind w:firstLine="420"/>
        <w:rPr>
          <w:rFonts w:ascii="Times New Roman"/>
        </w:rPr>
      </w:pPr>
      <w:r>
        <w:rPr>
          <w:rFonts w:ascii="Times New Roman" w:hint="eastAsia"/>
        </w:rPr>
        <w:t>（</w:t>
      </w:r>
      <w:r>
        <w:rPr>
          <w:rFonts w:ascii="Times New Roman" w:hint="eastAsia"/>
        </w:rPr>
        <w:t>5</w:t>
      </w:r>
      <w:r>
        <w:rPr>
          <w:rFonts w:ascii="Times New Roman" w:hint="eastAsia"/>
        </w:rPr>
        <w:t>）该矿山若以前发生过滑坡、坍塌，通过现场条件分析，有没有可能再次发生同类事故。（比如存在顺层，上部有厚的的表土，很可能多次发生同类事故），并且给出预防措施（未发生但可能发生）或治理方案（已经发生）</w:t>
      </w:r>
    </w:p>
    <w:p w14:paraId="2CE730DF" w14:textId="77777777" w:rsidR="007062C1" w:rsidRDefault="00000000">
      <w:pPr>
        <w:pStyle w:val="afffffe"/>
        <w:ind w:firstLine="420"/>
        <w:rPr>
          <w:rFonts w:ascii="Times New Roman"/>
        </w:rPr>
      </w:pPr>
      <w:r>
        <w:rPr>
          <w:rFonts w:ascii="Times New Roman" w:hint="eastAsia"/>
        </w:rPr>
        <w:t>6.</w:t>
      </w:r>
      <w:r>
        <w:rPr>
          <w:rFonts w:ascii="Times New Roman"/>
        </w:rPr>
        <w:t>4.</w:t>
      </w:r>
      <w:r>
        <w:rPr>
          <w:rFonts w:ascii="Times New Roman" w:hint="eastAsia"/>
        </w:rPr>
        <w:t>5</w:t>
      </w:r>
      <w:r>
        <w:rPr>
          <w:rFonts w:ascii="Times New Roman"/>
        </w:rPr>
        <w:t>边坡稳定性评估</w:t>
      </w:r>
    </w:p>
    <w:p w14:paraId="2CE730E0" w14:textId="77777777" w:rsidR="007062C1" w:rsidRDefault="00000000">
      <w:pPr>
        <w:pStyle w:val="afffffe"/>
        <w:ind w:firstLine="420"/>
        <w:rPr>
          <w:rFonts w:ascii="Times New Roman"/>
        </w:rPr>
      </w:pPr>
      <w:r>
        <w:rPr>
          <w:rFonts w:ascii="Times New Roman"/>
        </w:rPr>
        <w:t>依据计算分析结果，结合现状调查和历史资料，依据相关规范及本编写指南，对各分区边坡稳定性及发展趋势进行定性判断。主要包括以下内容：</w:t>
      </w:r>
    </w:p>
    <w:p w14:paraId="2CE730E1"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）确定现状边坡稳定性等级（说明主要依据）。</w:t>
      </w:r>
    </w:p>
    <w:p w14:paraId="2CE730E2"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）边坡稳定性发展趋势（一般预测</w:t>
      </w:r>
      <w:r>
        <w:rPr>
          <w:rFonts w:ascii="Times New Roman" w:hint="eastAsia"/>
        </w:rPr>
        <w:t>3</w:t>
      </w:r>
      <w:r>
        <w:rPr>
          <w:rFonts w:ascii="Times New Roman"/>
        </w:rPr>
        <w:t>年内的）。</w:t>
      </w:r>
    </w:p>
    <w:p w14:paraId="2CE730E3" w14:textId="77777777" w:rsidR="007062C1" w:rsidRDefault="00000000">
      <w:pPr>
        <w:pStyle w:val="afffffe"/>
        <w:ind w:firstLine="420"/>
        <w:rPr>
          <w:rFonts w:ascii="Times New Roman"/>
        </w:rPr>
      </w:pPr>
      <w:r>
        <w:rPr>
          <w:rFonts w:ascii="Times New Roman" w:hint="eastAsia"/>
        </w:rPr>
        <w:t>（</w:t>
      </w:r>
      <w:r>
        <w:rPr>
          <w:rFonts w:ascii="Times New Roman" w:hint="eastAsia"/>
        </w:rPr>
        <w:t>3</w:t>
      </w:r>
      <w:r>
        <w:rPr>
          <w:rFonts w:ascii="Times New Roman" w:hint="eastAsia"/>
        </w:rPr>
        <w:t>）边坡监测系统运行情况、存在的问题。</w:t>
      </w:r>
    </w:p>
    <w:p w14:paraId="2CE730E4" w14:textId="77777777" w:rsidR="007062C1" w:rsidRDefault="00000000">
      <w:pPr>
        <w:pStyle w:val="afffffe"/>
        <w:ind w:firstLine="420"/>
        <w:rPr>
          <w:rFonts w:ascii="Times New Roman"/>
        </w:rPr>
      </w:pPr>
      <w:r>
        <w:rPr>
          <w:rFonts w:ascii="Times New Roman"/>
        </w:rPr>
        <w:t>（</w:t>
      </w:r>
      <w:r>
        <w:rPr>
          <w:rFonts w:ascii="Times New Roman" w:hint="eastAsia"/>
        </w:rPr>
        <w:t>4</w:t>
      </w:r>
      <w:r>
        <w:rPr>
          <w:rFonts w:ascii="Times New Roman"/>
        </w:rPr>
        <w:t>）现状边坡和风险管控措施存在的问题。</w:t>
      </w:r>
    </w:p>
    <w:p w14:paraId="2CE730E5" w14:textId="77777777" w:rsidR="007062C1" w:rsidRDefault="00000000">
      <w:pPr>
        <w:pStyle w:val="afffffe"/>
        <w:ind w:firstLine="420"/>
        <w:rPr>
          <w:rFonts w:ascii="Times New Roman"/>
        </w:rPr>
      </w:pPr>
      <w:r>
        <w:rPr>
          <w:rFonts w:ascii="Times New Roman"/>
        </w:rPr>
        <w:t>（</w:t>
      </w:r>
      <w:r>
        <w:rPr>
          <w:rFonts w:ascii="Times New Roman" w:hint="eastAsia"/>
        </w:rPr>
        <w:t>5</w:t>
      </w:r>
      <w:r>
        <w:rPr>
          <w:rFonts w:ascii="Times New Roman"/>
        </w:rPr>
        <w:t>）边坡防治措施对策建议。包括：各区最优边坡角；已有边坡角调整和修正建议；边坡安全防护工程对策建议</w:t>
      </w:r>
      <w:r>
        <w:rPr>
          <w:rFonts w:ascii="Times New Roman" w:hint="eastAsia"/>
        </w:rPr>
        <w:t>；</w:t>
      </w:r>
    </w:p>
    <w:p w14:paraId="2CE730E6" w14:textId="77777777" w:rsidR="007062C1" w:rsidRDefault="00000000">
      <w:pPr>
        <w:pStyle w:val="afffffe"/>
        <w:ind w:firstLine="420"/>
        <w:rPr>
          <w:rFonts w:ascii="Times New Roman"/>
        </w:rPr>
      </w:pPr>
      <w:r>
        <w:rPr>
          <w:rFonts w:ascii="Times New Roman" w:hint="eastAsia"/>
        </w:rPr>
        <w:t>（</w:t>
      </w:r>
      <w:r>
        <w:rPr>
          <w:rFonts w:ascii="Times New Roman" w:hint="eastAsia"/>
        </w:rPr>
        <w:t>6</w:t>
      </w:r>
      <w:r>
        <w:rPr>
          <w:rFonts w:ascii="Times New Roman" w:hint="eastAsia"/>
        </w:rPr>
        <w:t>）最终边坡参数的合理性分析。</w:t>
      </w:r>
    </w:p>
    <w:p w14:paraId="2CE730E7" w14:textId="77777777" w:rsidR="007062C1" w:rsidRDefault="00000000">
      <w:pPr>
        <w:pStyle w:val="afffffe"/>
        <w:ind w:firstLine="420"/>
        <w:rPr>
          <w:rFonts w:ascii="Times New Roman"/>
        </w:rPr>
      </w:pPr>
      <w:r>
        <w:rPr>
          <w:rFonts w:ascii="Times New Roman" w:hint="eastAsia"/>
        </w:rPr>
        <w:t>6.</w:t>
      </w:r>
      <w:r>
        <w:rPr>
          <w:rFonts w:ascii="Times New Roman"/>
        </w:rPr>
        <w:t>4.</w:t>
      </w:r>
      <w:r>
        <w:rPr>
          <w:rFonts w:ascii="Times New Roman" w:hint="eastAsia"/>
        </w:rPr>
        <w:t>6</w:t>
      </w:r>
      <w:r>
        <w:rPr>
          <w:rFonts w:ascii="Times New Roman"/>
        </w:rPr>
        <w:t>边坡稳定性分析评估小结</w:t>
      </w:r>
    </w:p>
    <w:p w14:paraId="2CE730E8" w14:textId="77777777" w:rsidR="007062C1" w:rsidRDefault="00000000">
      <w:pPr>
        <w:pStyle w:val="afffffe"/>
        <w:ind w:firstLine="420"/>
        <w:rPr>
          <w:rFonts w:ascii="Times New Roman"/>
        </w:rPr>
      </w:pPr>
      <w:r>
        <w:rPr>
          <w:rFonts w:ascii="Times New Roman"/>
        </w:rPr>
        <w:t>概述各分区边坡稳定性分析评估结果：边坡稳定性等级及安全监测等级；存在的问题等。</w:t>
      </w:r>
    </w:p>
    <w:p w14:paraId="2CE730E9" w14:textId="77777777" w:rsidR="007062C1" w:rsidRDefault="00000000">
      <w:pPr>
        <w:pStyle w:val="afffffe"/>
        <w:ind w:firstLine="420"/>
        <w:rPr>
          <w:rFonts w:ascii="Times New Roman"/>
        </w:rPr>
      </w:pPr>
      <w:r>
        <w:rPr>
          <w:rFonts w:ascii="Times New Roman" w:hint="eastAsia"/>
        </w:rPr>
        <w:t>6.5</w:t>
      </w:r>
      <w:r>
        <w:rPr>
          <w:rFonts w:ascii="Times New Roman" w:hint="eastAsia"/>
        </w:rPr>
        <w:t>边坡安全监测等级及监测阈值</w:t>
      </w:r>
    </w:p>
    <w:p w14:paraId="2CE730EA" w14:textId="77777777" w:rsidR="007062C1" w:rsidRDefault="00000000">
      <w:pPr>
        <w:pStyle w:val="afffffe"/>
        <w:ind w:firstLine="420"/>
        <w:rPr>
          <w:rFonts w:ascii="Times New Roman"/>
        </w:rPr>
      </w:pPr>
      <w:r>
        <w:rPr>
          <w:rFonts w:ascii="Times New Roman" w:hint="eastAsia"/>
        </w:rPr>
        <w:t>100m</w:t>
      </w:r>
      <w:r>
        <w:rPr>
          <w:rFonts w:ascii="Times New Roman" w:hint="eastAsia"/>
        </w:rPr>
        <w:t>以上年度边坡稳定性分析报告应设立专章分析近一年的边坡监测情况，并提出下一年度预警值设置建议。</w:t>
      </w:r>
    </w:p>
    <w:p w14:paraId="2CE730EB" w14:textId="77777777" w:rsidR="007062C1" w:rsidRDefault="00000000">
      <w:pPr>
        <w:pStyle w:val="affe"/>
        <w:spacing w:before="156" w:after="156"/>
        <w:rPr>
          <w:rFonts w:ascii="Times New Roman"/>
        </w:rPr>
      </w:pPr>
      <w:r>
        <w:rPr>
          <w:rFonts w:ascii="Times New Roman"/>
        </w:rPr>
        <w:t>结论</w:t>
      </w:r>
    </w:p>
    <w:p w14:paraId="2CE730EC" w14:textId="77777777" w:rsidR="007062C1" w:rsidRDefault="00000000">
      <w:pPr>
        <w:pStyle w:val="afffffe"/>
        <w:ind w:firstLine="420"/>
        <w:rPr>
          <w:rFonts w:ascii="Times New Roman"/>
        </w:rPr>
      </w:pPr>
      <w:r>
        <w:rPr>
          <w:rFonts w:ascii="Times New Roman"/>
        </w:rPr>
        <w:t>总结分析评估主要成果，明确评估结论，说明边坡安全存在的主要问题，提出下阶段边坡安全应采取的主要工程技术措施和安全管理措施。</w:t>
      </w:r>
    </w:p>
    <w:p w14:paraId="2CE730ED" w14:textId="77777777" w:rsidR="007062C1" w:rsidRDefault="00000000">
      <w:pPr>
        <w:pStyle w:val="affe"/>
        <w:spacing w:before="156" w:after="156"/>
        <w:rPr>
          <w:rFonts w:ascii="Times New Roman"/>
        </w:rPr>
      </w:pPr>
      <w:r>
        <w:rPr>
          <w:rFonts w:ascii="Times New Roman"/>
        </w:rPr>
        <w:t>附图与附件</w:t>
      </w:r>
    </w:p>
    <w:p w14:paraId="2CE730EE" w14:textId="77777777" w:rsidR="007062C1" w:rsidRDefault="00000000">
      <w:pPr>
        <w:pStyle w:val="afffffe"/>
        <w:ind w:firstLine="420"/>
        <w:rPr>
          <w:rFonts w:ascii="Times New Roman"/>
        </w:rPr>
      </w:pPr>
      <w:r>
        <w:rPr>
          <w:rFonts w:ascii="Times New Roman" w:hint="eastAsia"/>
        </w:rPr>
        <w:t>6.</w:t>
      </w:r>
      <w:r>
        <w:rPr>
          <w:rFonts w:ascii="Times New Roman"/>
        </w:rPr>
        <w:t xml:space="preserve">6.1 </w:t>
      </w:r>
      <w:r>
        <w:rPr>
          <w:rFonts w:ascii="Times New Roman"/>
        </w:rPr>
        <w:t>附表</w:t>
      </w:r>
    </w:p>
    <w:p w14:paraId="2CE730EF" w14:textId="77777777" w:rsidR="007062C1" w:rsidRDefault="00000000">
      <w:pPr>
        <w:pStyle w:val="afffffe"/>
        <w:ind w:firstLine="420"/>
        <w:rPr>
          <w:rFonts w:ascii="Times New Roman"/>
        </w:rPr>
      </w:pPr>
      <w:r>
        <w:rPr>
          <w:rFonts w:ascii="Times New Roman"/>
        </w:rPr>
        <w:t>计算成果表</w:t>
      </w:r>
    </w:p>
    <w:p w14:paraId="2CE730F0" w14:textId="77777777" w:rsidR="007062C1" w:rsidRDefault="00000000">
      <w:pPr>
        <w:pStyle w:val="afffffe"/>
        <w:ind w:firstLine="420"/>
        <w:rPr>
          <w:rFonts w:ascii="Times New Roman"/>
        </w:rPr>
      </w:pPr>
      <w:r>
        <w:rPr>
          <w:rFonts w:ascii="Times New Roman" w:hint="eastAsia"/>
        </w:rPr>
        <w:t>6.</w:t>
      </w:r>
      <w:r>
        <w:rPr>
          <w:rFonts w:ascii="Times New Roman"/>
        </w:rPr>
        <w:t xml:space="preserve">6.2 </w:t>
      </w:r>
      <w:r>
        <w:rPr>
          <w:rFonts w:ascii="Times New Roman"/>
        </w:rPr>
        <w:t>附图</w:t>
      </w:r>
    </w:p>
    <w:p w14:paraId="2CE730F1" w14:textId="77777777" w:rsidR="007062C1" w:rsidRDefault="00000000">
      <w:pPr>
        <w:pStyle w:val="afffffe"/>
        <w:ind w:firstLine="420"/>
        <w:rPr>
          <w:rFonts w:ascii="Times New Roman"/>
        </w:rPr>
      </w:pPr>
      <w:r>
        <w:rPr>
          <w:rFonts w:ascii="Times New Roman"/>
        </w:rPr>
        <w:t>附图应采用原始图幅，图中的字体、线条和各种标记应清晰可读，签字齐全，宜采用彩图。附图应包括以下图纸（可根据实际情况调整，但应涵盖以下图纸的内容）：</w:t>
      </w:r>
    </w:p>
    <w:p w14:paraId="2CE730F2" w14:textId="77777777" w:rsidR="007062C1" w:rsidRDefault="00000000">
      <w:pPr>
        <w:pStyle w:val="afffffe"/>
        <w:ind w:firstLine="420"/>
        <w:rPr>
          <w:rFonts w:ascii="Times New Roman"/>
        </w:rPr>
      </w:pPr>
      <w:r>
        <w:rPr>
          <w:rFonts w:ascii="Times New Roman"/>
        </w:rPr>
        <w:t>（</w:t>
      </w:r>
      <w:r>
        <w:rPr>
          <w:rFonts w:ascii="Times New Roman"/>
        </w:rPr>
        <w:t>1</w:t>
      </w:r>
      <w:r>
        <w:rPr>
          <w:rFonts w:ascii="Times New Roman"/>
        </w:rPr>
        <w:t>）具有工程地质分区的工程地质图。</w:t>
      </w:r>
    </w:p>
    <w:p w14:paraId="2CE730F3" w14:textId="77777777" w:rsidR="007062C1" w:rsidRDefault="00000000">
      <w:pPr>
        <w:pStyle w:val="afffffe"/>
        <w:ind w:firstLine="420"/>
        <w:rPr>
          <w:rFonts w:ascii="Times New Roman"/>
        </w:rPr>
      </w:pPr>
      <w:r>
        <w:rPr>
          <w:rFonts w:ascii="Times New Roman"/>
        </w:rPr>
        <w:t>（</w:t>
      </w:r>
      <w:r>
        <w:rPr>
          <w:rFonts w:ascii="Times New Roman"/>
        </w:rPr>
        <w:t>2</w:t>
      </w:r>
      <w:r>
        <w:rPr>
          <w:rFonts w:ascii="Times New Roman"/>
        </w:rPr>
        <w:t>）具有边坡分区的开采终了地质结构分析图</w:t>
      </w:r>
      <w:r>
        <w:rPr>
          <w:rFonts w:ascii="Times New Roman" w:hint="eastAsia"/>
        </w:rPr>
        <w:t>（应说明是现状终了边坡还是整个矿山的开采结束后的终了边坡）</w:t>
      </w:r>
      <w:r>
        <w:rPr>
          <w:rFonts w:ascii="Times New Roman"/>
        </w:rPr>
        <w:t>。</w:t>
      </w:r>
    </w:p>
    <w:p w14:paraId="2CE730F4" w14:textId="77777777" w:rsidR="007062C1" w:rsidRDefault="00000000">
      <w:pPr>
        <w:pStyle w:val="afffffe"/>
        <w:ind w:firstLine="420"/>
        <w:rPr>
          <w:rFonts w:ascii="Times New Roman"/>
        </w:rPr>
      </w:pPr>
      <w:r>
        <w:rPr>
          <w:rFonts w:ascii="Times New Roman"/>
        </w:rPr>
        <w:t>（</w:t>
      </w:r>
      <w:r>
        <w:rPr>
          <w:rFonts w:ascii="Times New Roman"/>
        </w:rPr>
        <w:t>3</w:t>
      </w:r>
      <w:r>
        <w:rPr>
          <w:rFonts w:ascii="Times New Roman"/>
        </w:rPr>
        <w:t>）边坡评估影响区域总平面布置图。</w:t>
      </w:r>
    </w:p>
    <w:p w14:paraId="2CE730F5" w14:textId="77777777" w:rsidR="007062C1" w:rsidRDefault="00000000">
      <w:pPr>
        <w:pStyle w:val="afffffe"/>
        <w:ind w:firstLine="420"/>
        <w:rPr>
          <w:rFonts w:ascii="Times New Roman"/>
        </w:rPr>
      </w:pPr>
      <w:r>
        <w:rPr>
          <w:rFonts w:ascii="Times New Roman"/>
        </w:rPr>
        <w:t>（</w:t>
      </w:r>
      <w:r>
        <w:rPr>
          <w:rFonts w:ascii="Times New Roman"/>
        </w:rPr>
        <w:t>4</w:t>
      </w:r>
      <w:r>
        <w:rPr>
          <w:rFonts w:ascii="Times New Roman"/>
        </w:rPr>
        <w:t>）各边坡分区计算剖面图。</w:t>
      </w:r>
    </w:p>
    <w:p w14:paraId="2CE730F6" w14:textId="77777777" w:rsidR="007062C1" w:rsidRDefault="00000000">
      <w:pPr>
        <w:pStyle w:val="afffffe"/>
        <w:ind w:firstLine="420"/>
        <w:rPr>
          <w:rFonts w:ascii="Times New Roman"/>
        </w:rPr>
      </w:pPr>
      <w:r>
        <w:rPr>
          <w:rFonts w:ascii="Times New Roman"/>
        </w:rPr>
        <w:t>（</w:t>
      </w:r>
      <w:r>
        <w:rPr>
          <w:rFonts w:ascii="Times New Roman"/>
        </w:rPr>
        <w:t>5</w:t>
      </w:r>
      <w:r>
        <w:rPr>
          <w:rFonts w:ascii="Times New Roman"/>
        </w:rPr>
        <w:t>）各类相关剖面图及钻孔综合柱状图。</w:t>
      </w:r>
    </w:p>
    <w:p w14:paraId="2CE730F7" w14:textId="77777777" w:rsidR="007062C1" w:rsidRDefault="00000000">
      <w:pPr>
        <w:pStyle w:val="afffffe"/>
        <w:ind w:firstLine="420"/>
        <w:rPr>
          <w:rFonts w:ascii="Times New Roman"/>
        </w:rPr>
      </w:pPr>
      <w:r>
        <w:rPr>
          <w:rFonts w:ascii="Times New Roman"/>
        </w:rPr>
        <w:t>（</w:t>
      </w:r>
      <w:r>
        <w:rPr>
          <w:rFonts w:ascii="Times New Roman"/>
        </w:rPr>
        <w:t>6</w:t>
      </w:r>
      <w:r>
        <w:rPr>
          <w:rFonts w:ascii="Times New Roman"/>
        </w:rPr>
        <w:t>）综合成果图。</w:t>
      </w:r>
    </w:p>
    <w:p w14:paraId="2CE730F8" w14:textId="77777777" w:rsidR="007062C1" w:rsidRDefault="00000000">
      <w:pPr>
        <w:pStyle w:val="afffffe"/>
        <w:ind w:firstLine="420"/>
        <w:rPr>
          <w:rFonts w:ascii="Times New Roman"/>
        </w:rPr>
      </w:pPr>
      <w:r>
        <w:rPr>
          <w:rFonts w:ascii="Times New Roman"/>
        </w:rPr>
        <w:t>（</w:t>
      </w:r>
      <w:r>
        <w:rPr>
          <w:rFonts w:ascii="Times New Roman"/>
        </w:rPr>
        <w:t>7</w:t>
      </w:r>
      <w:r>
        <w:rPr>
          <w:rFonts w:ascii="Times New Roman"/>
        </w:rPr>
        <w:t>）其他有关图件。</w:t>
      </w:r>
    </w:p>
    <w:p w14:paraId="2CE730F9" w14:textId="77777777" w:rsidR="007062C1" w:rsidRDefault="00000000">
      <w:pPr>
        <w:pStyle w:val="afffffe"/>
        <w:ind w:firstLine="420"/>
        <w:rPr>
          <w:rFonts w:ascii="Times New Roman"/>
        </w:rPr>
      </w:pPr>
      <w:r>
        <w:rPr>
          <w:rFonts w:ascii="Times New Roman" w:hint="eastAsia"/>
        </w:rPr>
        <w:t>6.</w:t>
      </w:r>
      <w:r>
        <w:rPr>
          <w:rFonts w:ascii="Times New Roman"/>
        </w:rPr>
        <w:t xml:space="preserve">6.3 </w:t>
      </w:r>
      <w:r>
        <w:rPr>
          <w:rFonts w:ascii="Times New Roman"/>
        </w:rPr>
        <w:t>附件</w:t>
      </w:r>
    </w:p>
    <w:p w14:paraId="2CE730FA" w14:textId="77777777" w:rsidR="007062C1" w:rsidRDefault="00000000">
      <w:pPr>
        <w:pStyle w:val="afffffe"/>
        <w:ind w:firstLine="420"/>
        <w:rPr>
          <w:rFonts w:ascii="Times New Roman"/>
        </w:rPr>
      </w:pPr>
      <w:r>
        <w:rPr>
          <w:rFonts w:ascii="Times New Roman"/>
        </w:rPr>
        <w:lastRenderedPageBreak/>
        <w:t>（</w:t>
      </w:r>
      <w:r>
        <w:rPr>
          <w:rFonts w:ascii="Times New Roman"/>
        </w:rPr>
        <w:t>1</w:t>
      </w:r>
      <w:r>
        <w:rPr>
          <w:rFonts w:ascii="Times New Roman"/>
        </w:rPr>
        <w:t>）边坡评估报告依据的相关文件，主要包括营业执照、采矿许可证、安全生产许可证的复印件或扫描件。</w:t>
      </w:r>
    </w:p>
    <w:p w14:paraId="2CE730FB" w14:textId="77777777" w:rsidR="007062C1" w:rsidRDefault="00000000">
      <w:pPr>
        <w:pStyle w:val="afffffe"/>
        <w:ind w:firstLine="420"/>
        <w:rPr>
          <w:rFonts w:ascii="Times New Roman" w:eastAsia="仿宋_GB2312"/>
          <w:sz w:val="32"/>
          <w:szCs w:val="32"/>
        </w:rPr>
      </w:pPr>
      <w:r>
        <w:rPr>
          <w:rFonts w:ascii="Times New Roman"/>
        </w:rPr>
        <w:t>（</w:t>
      </w:r>
      <w:r>
        <w:rPr>
          <w:rFonts w:ascii="Times New Roman"/>
        </w:rPr>
        <w:t>2</w:t>
      </w:r>
      <w:r>
        <w:rPr>
          <w:rFonts w:ascii="Times New Roman"/>
        </w:rPr>
        <w:t>）报告编制小组成员职称等相关资格证书复印件。</w:t>
      </w:r>
    </w:p>
    <w:p w14:paraId="2CE730FC" w14:textId="77777777" w:rsidR="007062C1" w:rsidRDefault="007062C1">
      <w:pPr>
        <w:pStyle w:val="afffffe"/>
        <w:ind w:firstLineChars="0" w:firstLine="0"/>
        <w:rPr>
          <w:rFonts w:ascii="Times New Roman"/>
          <w:color w:val="0000FF"/>
        </w:rPr>
        <w:sectPr w:rsidR="007062C1">
          <w:pgSz w:w="11906" w:h="16838"/>
          <w:pgMar w:top="1871" w:right="1134" w:bottom="1134" w:left="1134" w:header="1418" w:footer="1134" w:gutter="284"/>
          <w:pgNumType w:start="1"/>
          <w:cols w:space="425"/>
          <w:formProt w:val="0"/>
          <w:docGrid w:type="lines" w:linePitch="312"/>
        </w:sectPr>
      </w:pPr>
    </w:p>
    <w:p w14:paraId="2CE730FD" w14:textId="77777777" w:rsidR="007062C1" w:rsidRDefault="00000000">
      <w:pPr>
        <w:pStyle w:val="affd"/>
        <w:numPr>
          <w:ilvl w:val="1"/>
          <w:numId w:val="0"/>
        </w:numPr>
        <w:snapToGrid w:val="0"/>
        <w:spacing w:beforeLines="0" w:afterLines="0" w:line="360" w:lineRule="auto"/>
        <w:jc w:val="center"/>
        <w:rPr>
          <w:rFonts w:ascii="Times New Roman"/>
        </w:rPr>
      </w:pPr>
      <w:bookmarkStart w:id="88" w:name="_Toc28150"/>
      <w:r>
        <w:rPr>
          <w:rFonts w:ascii="Times New Roman"/>
        </w:rPr>
        <w:lastRenderedPageBreak/>
        <w:t>附录</w:t>
      </w:r>
      <w:r>
        <w:rPr>
          <w:rFonts w:ascii="Times New Roman"/>
        </w:rPr>
        <w:t>A</w:t>
      </w:r>
      <w:r>
        <w:rPr>
          <w:rFonts w:ascii="Times New Roman"/>
        </w:rPr>
        <w:br/>
      </w:r>
      <w:bookmarkStart w:id="89" w:name="_Toc173859305"/>
      <w:r>
        <w:rPr>
          <w:rFonts w:ascii="Times New Roman"/>
        </w:rPr>
        <w:t>（资料性）</w:t>
      </w:r>
      <w:r>
        <w:rPr>
          <w:rFonts w:ascii="Times New Roman"/>
        </w:rPr>
        <w:br/>
      </w:r>
      <w:bookmarkEnd w:id="89"/>
      <w:r>
        <w:rPr>
          <w:rFonts w:ascii="Times New Roman" w:hint="eastAsia"/>
        </w:rPr>
        <w:t>露天矿山边坡稳定性分析评估</w:t>
      </w:r>
      <w:r>
        <w:rPr>
          <w:rFonts w:ascii="Times New Roman"/>
        </w:rPr>
        <w:t>资料清单</w:t>
      </w:r>
      <w:bookmarkEnd w:id="88"/>
    </w:p>
    <w:p w14:paraId="2CE730FE" w14:textId="77777777" w:rsidR="007062C1" w:rsidRDefault="00000000">
      <w:pPr>
        <w:pStyle w:val="afffffe"/>
        <w:autoSpaceDE/>
        <w:autoSpaceDN/>
        <w:snapToGrid w:val="0"/>
        <w:spacing w:line="360" w:lineRule="auto"/>
        <w:ind w:firstLine="420"/>
        <w:rPr>
          <w:rFonts w:ascii="Times New Roman"/>
        </w:rPr>
      </w:pPr>
      <w:r>
        <w:rPr>
          <w:rFonts w:ascii="Times New Roman"/>
        </w:rPr>
        <w:t>a</w:t>
      </w:r>
      <w:r>
        <w:rPr>
          <w:rFonts w:ascii="Times New Roman"/>
        </w:rPr>
        <w:t>）</w:t>
      </w:r>
      <w:r>
        <w:rPr>
          <w:rFonts w:ascii="Times New Roman" w:hint="eastAsia"/>
        </w:rPr>
        <w:t>地质报告</w:t>
      </w:r>
      <w:r>
        <w:rPr>
          <w:rFonts w:ascii="Times New Roman"/>
        </w:rPr>
        <w:t>。</w:t>
      </w:r>
    </w:p>
    <w:p w14:paraId="2CE730FF" w14:textId="77777777" w:rsidR="007062C1" w:rsidRDefault="00000000">
      <w:pPr>
        <w:pStyle w:val="afffffe"/>
        <w:autoSpaceDE/>
        <w:autoSpaceDN/>
        <w:snapToGrid w:val="0"/>
        <w:spacing w:line="360" w:lineRule="auto"/>
        <w:ind w:firstLine="420"/>
        <w:rPr>
          <w:rFonts w:ascii="Times New Roman"/>
        </w:rPr>
      </w:pPr>
      <w:r>
        <w:rPr>
          <w:rFonts w:ascii="Times New Roman"/>
        </w:rPr>
        <w:t>b</w:t>
      </w:r>
      <w:r>
        <w:rPr>
          <w:rFonts w:ascii="Times New Roman"/>
        </w:rPr>
        <w:t>）</w:t>
      </w:r>
      <w:r>
        <w:rPr>
          <w:rFonts w:ascii="Times New Roman" w:hint="eastAsia"/>
        </w:rPr>
        <w:t>露天矿山边坡稳定性分析评估（研究）报告（安全预评价、安全验收评价、安全现状评价报告）</w:t>
      </w:r>
      <w:r>
        <w:rPr>
          <w:rFonts w:ascii="Times New Roman"/>
        </w:rPr>
        <w:t>。</w:t>
      </w:r>
    </w:p>
    <w:p w14:paraId="2CE73100" w14:textId="77777777" w:rsidR="007062C1" w:rsidRDefault="00000000">
      <w:pPr>
        <w:pStyle w:val="afffffe"/>
        <w:autoSpaceDE/>
        <w:autoSpaceDN/>
        <w:snapToGrid w:val="0"/>
        <w:spacing w:line="360" w:lineRule="auto"/>
        <w:ind w:firstLine="420"/>
        <w:rPr>
          <w:rFonts w:ascii="Times New Roman"/>
        </w:rPr>
      </w:pPr>
      <w:r>
        <w:rPr>
          <w:rFonts w:ascii="Times New Roman"/>
        </w:rPr>
        <w:t>c</w:t>
      </w:r>
      <w:r>
        <w:rPr>
          <w:rFonts w:ascii="Times New Roman"/>
        </w:rPr>
        <w:t>）</w:t>
      </w:r>
      <w:r>
        <w:rPr>
          <w:rFonts w:ascii="Times New Roman" w:hint="eastAsia"/>
        </w:rPr>
        <w:t>采矿工程初步设计、安全设施设计</w:t>
      </w:r>
      <w:r>
        <w:rPr>
          <w:rFonts w:ascii="Times New Roman"/>
        </w:rPr>
        <w:t>。</w:t>
      </w:r>
    </w:p>
    <w:p w14:paraId="2CE73101" w14:textId="77777777" w:rsidR="007062C1" w:rsidRDefault="00000000">
      <w:pPr>
        <w:pStyle w:val="afffffe"/>
        <w:autoSpaceDE/>
        <w:autoSpaceDN/>
        <w:snapToGrid w:val="0"/>
        <w:spacing w:line="360" w:lineRule="auto"/>
        <w:ind w:firstLine="420"/>
        <w:rPr>
          <w:rFonts w:ascii="Times New Roman"/>
        </w:rPr>
      </w:pPr>
      <w:r>
        <w:rPr>
          <w:rFonts w:ascii="Times New Roman"/>
        </w:rPr>
        <w:t>d</w:t>
      </w:r>
      <w:r>
        <w:rPr>
          <w:rFonts w:ascii="Times New Roman"/>
        </w:rPr>
        <w:t>）</w:t>
      </w:r>
      <w:r>
        <w:rPr>
          <w:rFonts w:ascii="Times New Roman" w:hint="eastAsia"/>
        </w:rPr>
        <w:t>资源储量年度核实报告</w:t>
      </w:r>
      <w:r>
        <w:rPr>
          <w:rFonts w:ascii="Times New Roman"/>
        </w:rPr>
        <w:t>。</w:t>
      </w:r>
    </w:p>
    <w:p w14:paraId="2CE73102" w14:textId="77777777" w:rsidR="007062C1" w:rsidRDefault="00000000">
      <w:pPr>
        <w:pStyle w:val="afffffe"/>
        <w:autoSpaceDE/>
        <w:autoSpaceDN/>
        <w:snapToGrid w:val="0"/>
        <w:spacing w:line="360" w:lineRule="auto"/>
        <w:ind w:firstLine="420"/>
        <w:rPr>
          <w:rFonts w:ascii="Times New Roman"/>
        </w:rPr>
      </w:pPr>
      <w:r>
        <w:rPr>
          <w:rFonts w:ascii="Times New Roman"/>
        </w:rPr>
        <w:t>e</w:t>
      </w:r>
      <w:r>
        <w:rPr>
          <w:rFonts w:ascii="Times New Roman"/>
        </w:rPr>
        <w:t>）</w:t>
      </w:r>
      <w:r>
        <w:rPr>
          <w:rFonts w:ascii="Times New Roman" w:hint="eastAsia"/>
        </w:rPr>
        <w:t>爆破施工设计方案。</w:t>
      </w:r>
    </w:p>
    <w:p w14:paraId="2CE73103" w14:textId="77777777" w:rsidR="007062C1" w:rsidRDefault="00000000">
      <w:pPr>
        <w:pStyle w:val="afffffe"/>
        <w:autoSpaceDE/>
        <w:autoSpaceDN/>
        <w:snapToGrid w:val="0"/>
        <w:spacing w:line="360" w:lineRule="auto"/>
        <w:ind w:firstLine="420"/>
        <w:rPr>
          <w:rFonts w:ascii="Times New Roman"/>
        </w:rPr>
      </w:pPr>
      <w:r>
        <w:rPr>
          <w:rFonts w:ascii="Times New Roman"/>
        </w:rPr>
        <w:t>f</w:t>
      </w:r>
      <w:r>
        <w:rPr>
          <w:rFonts w:ascii="Times New Roman"/>
        </w:rPr>
        <w:t>）</w:t>
      </w:r>
      <w:r>
        <w:rPr>
          <w:rFonts w:ascii="Times New Roman" w:hint="eastAsia"/>
        </w:rPr>
        <w:t>往年边坡稳定性分析评估（研究）报告</w:t>
      </w:r>
      <w:r>
        <w:rPr>
          <w:rFonts w:ascii="Times New Roman"/>
        </w:rPr>
        <w:t>。</w:t>
      </w:r>
    </w:p>
    <w:p w14:paraId="2CE73104" w14:textId="77777777" w:rsidR="007062C1" w:rsidRDefault="00000000">
      <w:pPr>
        <w:pStyle w:val="afffffe"/>
        <w:autoSpaceDE/>
        <w:autoSpaceDN/>
        <w:snapToGrid w:val="0"/>
        <w:spacing w:line="360" w:lineRule="auto"/>
        <w:ind w:firstLine="420"/>
        <w:rPr>
          <w:rFonts w:ascii="Times New Roman"/>
        </w:rPr>
      </w:pPr>
      <w:r>
        <w:rPr>
          <w:rFonts w:ascii="Times New Roman" w:hint="eastAsia"/>
        </w:rPr>
        <w:t>g</w:t>
      </w:r>
      <w:r>
        <w:rPr>
          <w:rFonts w:ascii="Times New Roman" w:hint="eastAsia"/>
        </w:rPr>
        <w:t>）</w:t>
      </w:r>
      <w:r>
        <w:rPr>
          <w:rFonts w:ascii="Times New Roman"/>
        </w:rPr>
        <w:t>边坡监测系统设计</w:t>
      </w:r>
    </w:p>
    <w:p w14:paraId="2CE73105" w14:textId="77777777" w:rsidR="007062C1" w:rsidRDefault="00000000">
      <w:pPr>
        <w:pStyle w:val="afffffe"/>
        <w:autoSpaceDE/>
        <w:autoSpaceDN/>
        <w:snapToGrid w:val="0"/>
        <w:spacing w:line="360" w:lineRule="auto"/>
        <w:ind w:firstLine="420"/>
        <w:rPr>
          <w:rFonts w:ascii="Times New Roman"/>
        </w:rPr>
      </w:pPr>
      <w:r>
        <w:rPr>
          <w:rFonts w:ascii="Times New Roman"/>
        </w:rPr>
        <w:t>h</w:t>
      </w:r>
      <w:r>
        <w:rPr>
          <w:rFonts w:ascii="Times New Roman"/>
        </w:rPr>
        <w:t>）</w:t>
      </w:r>
      <w:r>
        <w:rPr>
          <w:rFonts w:ascii="Times New Roman" w:hint="eastAsia"/>
        </w:rPr>
        <w:t>边坡在线监测记录</w:t>
      </w:r>
      <w:r>
        <w:rPr>
          <w:rFonts w:ascii="Times New Roman"/>
        </w:rPr>
        <w:t>。</w:t>
      </w:r>
    </w:p>
    <w:p w14:paraId="2CE73106" w14:textId="77777777" w:rsidR="007062C1" w:rsidRDefault="00000000">
      <w:pPr>
        <w:pStyle w:val="afffffe"/>
        <w:autoSpaceDE/>
        <w:autoSpaceDN/>
        <w:snapToGrid w:val="0"/>
        <w:spacing w:line="360" w:lineRule="auto"/>
        <w:ind w:firstLine="420"/>
        <w:rPr>
          <w:rFonts w:ascii="Times New Roman"/>
        </w:rPr>
      </w:pPr>
      <w:r>
        <w:rPr>
          <w:rFonts w:ascii="Times New Roman"/>
        </w:rPr>
        <w:t>i</w:t>
      </w:r>
      <w:r>
        <w:rPr>
          <w:rFonts w:ascii="Times New Roman"/>
        </w:rPr>
        <w:t>）</w:t>
      </w:r>
      <w:r>
        <w:rPr>
          <w:rFonts w:ascii="Times New Roman" w:hint="eastAsia"/>
        </w:rPr>
        <w:t>边坡工程勘查报告</w:t>
      </w:r>
      <w:r>
        <w:rPr>
          <w:rFonts w:ascii="Times New Roman"/>
        </w:rPr>
        <w:t>。</w:t>
      </w:r>
    </w:p>
    <w:p w14:paraId="2CE73107" w14:textId="77777777" w:rsidR="007062C1" w:rsidRDefault="00000000">
      <w:pPr>
        <w:pStyle w:val="afffffe"/>
        <w:autoSpaceDE/>
        <w:autoSpaceDN/>
        <w:snapToGrid w:val="0"/>
        <w:spacing w:line="360" w:lineRule="auto"/>
        <w:ind w:firstLine="420"/>
        <w:rPr>
          <w:rFonts w:ascii="Times New Roman"/>
        </w:rPr>
      </w:pPr>
      <w:r>
        <w:rPr>
          <w:rFonts w:ascii="Times New Roman"/>
        </w:rPr>
        <w:t>j</w:t>
      </w:r>
      <w:r>
        <w:rPr>
          <w:rFonts w:ascii="Times New Roman"/>
        </w:rPr>
        <w:t>）</w:t>
      </w:r>
      <w:r>
        <w:rPr>
          <w:rFonts w:ascii="Times New Roman" w:hint="eastAsia"/>
        </w:rPr>
        <w:t>边坡治理方案</w:t>
      </w:r>
      <w:r>
        <w:rPr>
          <w:rFonts w:ascii="Times New Roman"/>
        </w:rPr>
        <w:t>。</w:t>
      </w:r>
    </w:p>
    <w:p w14:paraId="2CE73108" w14:textId="77777777" w:rsidR="007062C1" w:rsidRDefault="00000000">
      <w:pPr>
        <w:pStyle w:val="afffffe"/>
        <w:autoSpaceDE/>
        <w:autoSpaceDN/>
        <w:snapToGrid w:val="0"/>
        <w:spacing w:line="360" w:lineRule="auto"/>
        <w:ind w:firstLine="420"/>
        <w:rPr>
          <w:rFonts w:ascii="Times New Roman"/>
        </w:rPr>
      </w:pPr>
      <w:r>
        <w:rPr>
          <w:rFonts w:ascii="Times New Roman"/>
        </w:rPr>
        <w:t>k</w:t>
      </w:r>
      <w:r>
        <w:rPr>
          <w:rFonts w:ascii="Times New Roman"/>
        </w:rPr>
        <w:t>）</w:t>
      </w:r>
      <w:r>
        <w:rPr>
          <w:rFonts w:ascii="Times New Roman" w:hint="eastAsia"/>
        </w:rPr>
        <w:t>以往边坡事故记录</w:t>
      </w:r>
      <w:r>
        <w:rPr>
          <w:rFonts w:ascii="Times New Roman"/>
        </w:rPr>
        <w:t>。</w:t>
      </w:r>
    </w:p>
    <w:p w14:paraId="2CE73109" w14:textId="77777777" w:rsidR="007062C1" w:rsidRDefault="00000000">
      <w:pPr>
        <w:pStyle w:val="afffffe"/>
        <w:autoSpaceDE/>
        <w:autoSpaceDN/>
        <w:snapToGrid w:val="0"/>
        <w:spacing w:line="360" w:lineRule="auto"/>
        <w:ind w:firstLine="420"/>
        <w:rPr>
          <w:rFonts w:ascii="Times New Roman"/>
        </w:rPr>
      </w:pPr>
      <w:r>
        <w:rPr>
          <w:rFonts w:ascii="Times New Roman" w:hint="eastAsia"/>
        </w:rPr>
        <w:t>l</w:t>
      </w:r>
      <w:r>
        <w:rPr>
          <w:rFonts w:ascii="Times New Roman"/>
        </w:rPr>
        <w:t>）</w:t>
      </w:r>
      <w:r>
        <w:rPr>
          <w:rFonts w:ascii="Times New Roman" w:hint="eastAsia"/>
        </w:rPr>
        <w:t>生产安全事故应急救援预案。</w:t>
      </w:r>
    </w:p>
    <w:p w14:paraId="2CE7310A" w14:textId="77777777" w:rsidR="007062C1" w:rsidRDefault="00000000">
      <w:pPr>
        <w:pStyle w:val="afffffe"/>
        <w:autoSpaceDE/>
        <w:autoSpaceDN/>
        <w:snapToGrid w:val="0"/>
        <w:spacing w:line="360" w:lineRule="auto"/>
        <w:ind w:firstLine="420"/>
        <w:rPr>
          <w:rFonts w:ascii="Times New Roman"/>
        </w:rPr>
      </w:pPr>
      <w:r>
        <w:rPr>
          <w:rFonts w:ascii="Times New Roman" w:hint="eastAsia"/>
        </w:rPr>
        <w:t>m</w:t>
      </w:r>
      <w:r>
        <w:rPr>
          <w:rFonts w:ascii="Times New Roman"/>
        </w:rPr>
        <w:t>）</w:t>
      </w:r>
      <w:r>
        <w:rPr>
          <w:rFonts w:ascii="Times New Roman" w:hint="eastAsia"/>
        </w:rPr>
        <w:t>边坡日常研判、分析资料。</w:t>
      </w:r>
    </w:p>
    <w:p w14:paraId="2CE7310B" w14:textId="77777777" w:rsidR="007062C1" w:rsidRDefault="00000000">
      <w:pPr>
        <w:pStyle w:val="afffffe"/>
        <w:autoSpaceDE/>
        <w:autoSpaceDN/>
        <w:snapToGrid w:val="0"/>
        <w:spacing w:line="360" w:lineRule="auto"/>
        <w:ind w:firstLine="420"/>
        <w:rPr>
          <w:rFonts w:ascii="Times New Roman"/>
        </w:rPr>
      </w:pPr>
      <w:r>
        <w:rPr>
          <w:rFonts w:ascii="Times New Roman" w:hint="eastAsia"/>
        </w:rPr>
        <w:t>n</w:t>
      </w:r>
      <w:r>
        <w:rPr>
          <w:rFonts w:ascii="Times New Roman" w:hint="eastAsia"/>
        </w:rPr>
        <w:t>）</w:t>
      </w:r>
      <w:r>
        <w:rPr>
          <w:rFonts w:ascii="Times New Roman"/>
          <w:sz w:val="20"/>
          <w:szCs w:val="18"/>
        </w:rPr>
        <w:t>人员资料，至少包括：主要负责人培训考核及证书；安全管理人员培训考核及证书；特种作业人员培训考核及证</w:t>
      </w:r>
      <w:r>
        <w:rPr>
          <w:rFonts w:ascii="Times New Roman" w:hint="eastAsia"/>
          <w:sz w:val="20"/>
          <w:szCs w:val="18"/>
        </w:rPr>
        <w:t>书、工程技术人员配备</w:t>
      </w:r>
      <w:r>
        <w:rPr>
          <w:rFonts w:ascii="Times New Roman"/>
        </w:rPr>
        <w:t>资料。</w:t>
      </w:r>
    </w:p>
    <w:p w14:paraId="2CE7310C" w14:textId="77777777" w:rsidR="007062C1" w:rsidRDefault="007062C1">
      <w:pPr>
        <w:pStyle w:val="afffffe"/>
        <w:ind w:firstLine="420"/>
        <w:rPr>
          <w:rFonts w:ascii="Times New Roman"/>
        </w:rPr>
      </w:pPr>
    </w:p>
    <w:p w14:paraId="2CE7310D" w14:textId="77777777" w:rsidR="007062C1" w:rsidRDefault="007062C1">
      <w:pPr>
        <w:pStyle w:val="afffffe"/>
        <w:ind w:firstLineChars="0" w:firstLine="0"/>
        <w:rPr>
          <w:rFonts w:ascii="Times New Roman"/>
        </w:rPr>
        <w:sectPr w:rsidR="007062C1">
          <w:pgSz w:w="11906" w:h="16838"/>
          <w:pgMar w:top="1871" w:right="1134" w:bottom="1134" w:left="1134" w:header="1418" w:footer="1134" w:gutter="284"/>
          <w:cols w:space="425"/>
          <w:formProt w:val="0"/>
          <w:docGrid w:type="lines" w:linePitch="312"/>
        </w:sectPr>
      </w:pPr>
      <w:bookmarkStart w:id="90" w:name="BookMark6"/>
      <w:bookmarkEnd w:id="24"/>
    </w:p>
    <w:p w14:paraId="2CE7310E" w14:textId="77777777" w:rsidR="007062C1" w:rsidRDefault="00000000">
      <w:pPr>
        <w:pStyle w:val="affffff5"/>
        <w:spacing w:before="124" w:after="156"/>
        <w:rPr>
          <w:rFonts w:ascii="Times New Roman" w:hAnsi="Times New Roman"/>
        </w:rPr>
      </w:pPr>
      <w:bookmarkStart w:id="91" w:name="_Toc83922961"/>
      <w:bookmarkStart w:id="92" w:name="_Toc73122896"/>
      <w:bookmarkStart w:id="93" w:name="_Toc2758"/>
      <w:bookmarkStart w:id="94" w:name="_Toc83922950"/>
      <w:bookmarkStart w:id="95" w:name="_Toc73122915"/>
      <w:r>
        <w:rPr>
          <w:rFonts w:ascii="Times New Roman" w:hAnsi="Times New Roman"/>
          <w:spacing w:val="105"/>
        </w:rPr>
        <w:lastRenderedPageBreak/>
        <w:t>参考文</w:t>
      </w:r>
      <w:r>
        <w:rPr>
          <w:rFonts w:ascii="Times New Roman" w:hAnsi="Times New Roman"/>
        </w:rPr>
        <w:t>献</w:t>
      </w:r>
      <w:bookmarkEnd w:id="91"/>
      <w:bookmarkEnd w:id="92"/>
      <w:bookmarkEnd w:id="93"/>
      <w:bookmarkEnd w:id="94"/>
      <w:bookmarkEnd w:id="95"/>
    </w:p>
    <w:p w14:paraId="2CE7310F" w14:textId="77777777" w:rsidR="007062C1" w:rsidRDefault="007062C1">
      <w:pPr>
        <w:pStyle w:val="afffffe"/>
        <w:ind w:firstLineChars="0" w:firstLine="0"/>
        <w:rPr>
          <w:rFonts w:ascii="Times New Roman"/>
        </w:rPr>
      </w:pPr>
    </w:p>
    <w:p w14:paraId="2CE73110" w14:textId="77777777" w:rsidR="007062C1" w:rsidRDefault="00000000">
      <w:pPr>
        <w:pStyle w:val="afffffe"/>
        <w:numPr>
          <w:ilvl w:val="0"/>
          <w:numId w:val="34"/>
        </w:numPr>
        <w:ind w:firstLineChars="0"/>
        <w:rPr>
          <w:rFonts w:ascii="Times New Roman"/>
        </w:rPr>
      </w:pPr>
      <w:bookmarkStart w:id="96" w:name="BookMark8"/>
      <w:bookmarkEnd w:id="90"/>
      <w:r>
        <w:rPr>
          <w:rFonts w:ascii="Times New Roman" w:hint="eastAsia"/>
        </w:rPr>
        <w:t xml:space="preserve">GB 51016  </w:t>
      </w:r>
      <w:r>
        <w:rPr>
          <w:rFonts w:ascii="Times New Roman" w:hint="eastAsia"/>
        </w:rPr>
        <w:t>《非煤露天矿边坡工程技术规范》</w:t>
      </w:r>
    </w:p>
    <w:p w14:paraId="2CE73111" w14:textId="77777777" w:rsidR="007062C1" w:rsidRDefault="00000000">
      <w:pPr>
        <w:pStyle w:val="afffffe"/>
        <w:numPr>
          <w:ilvl w:val="0"/>
          <w:numId w:val="34"/>
        </w:numPr>
        <w:ind w:firstLineChars="0"/>
        <w:rPr>
          <w:rFonts w:ascii="Times New Roman"/>
        </w:rPr>
      </w:pPr>
      <w:r>
        <w:rPr>
          <w:rFonts w:ascii="Times New Roman"/>
        </w:rPr>
        <w:t>GB 50021</w:t>
      </w:r>
      <w:r>
        <w:rPr>
          <w:rFonts w:ascii="Times New Roman" w:hint="eastAsia"/>
        </w:rPr>
        <w:t xml:space="preserve">  </w:t>
      </w:r>
      <w:r>
        <w:rPr>
          <w:rFonts w:ascii="Times New Roman"/>
        </w:rPr>
        <w:t>《岩土工程勘察规范》</w:t>
      </w:r>
    </w:p>
    <w:p w14:paraId="2CE73112" w14:textId="77777777" w:rsidR="007062C1" w:rsidRDefault="00000000">
      <w:pPr>
        <w:pStyle w:val="afffffe"/>
        <w:numPr>
          <w:ilvl w:val="0"/>
          <w:numId w:val="34"/>
        </w:numPr>
        <w:ind w:firstLineChars="0"/>
        <w:rPr>
          <w:rFonts w:ascii="Times New Roman"/>
        </w:rPr>
      </w:pPr>
      <w:r>
        <w:rPr>
          <w:rFonts w:ascii="Times New Roman"/>
        </w:rPr>
        <w:t>GB 16423</w:t>
      </w:r>
      <w:r>
        <w:rPr>
          <w:rFonts w:ascii="Times New Roman" w:hint="eastAsia"/>
        </w:rPr>
        <w:t xml:space="preserve">  </w:t>
      </w:r>
      <w:r>
        <w:rPr>
          <w:rFonts w:ascii="Times New Roman"/>
        </w:rPr>
        <w:t>《金属非金属矿山安全规程》</w:t>
      </w:r>
    </w:p>
    <w:p w14:paraId="2CE73113" w14:textId="77777777" w:rsidR="007062C1" w:rsidRDefault="00000000">
      <w:pPr>
        <w:pStyle w:val="afffffe"/>
        <w:numPr>
          <w:ilvl w:val="0"/>
          <w:numId w:val="34"/>
        </w:numPr>
        <w:ind w:firstLineChars="0"/>
        <w:rPr>
          <w:rFonts w:ascii="Times New Roman"/>
        </w:rPr>
      </w:pPr>
      <w:r>
        <w:rPr>
          <w:rFonts w:ascii="Times New Roman"/>
        </w:rPr>
        <w:t>GB 18306</w:t>
      </w:r>
      <w:r>
        <w:rPr>
          <w:rFonts w:ascii="Times New Roman" w:hint="eastAsia"/>
        </w:rPr>
        <w:t xml:space="preserve">  </w:t>
      </w:r>
      <w:r>
        <w:rPr>
          <w:rFonts w:ascii="Times New Roman"/>
        </w:rPr>
        <w:t>《中国地震动参数区划图》</w:t>
      </w:r>
    </w:p>
    <w:p w14:paraId="2CE73114" w14:textId="77777777" w:rsidR="007062C1" w:rsidRDefault="00000000">
      <w:pPr>
        <w:pStyle w:val="afffffe"/>
        <w:numPr>
          <w:ilvl w:val="0"/>
          <w:numId w:val="34"/>
        </w:numPr>
        <w:ind w:firstLineChars="0"/>
        <w:rPr>
          <w:rFonts w:ascii="Times New Roman"/>
        </w:rPr>
      </w:pPr>
      <w:r>
        <w:rPr>
          <w:rFonts w:ascii="Times New Roman"/>
        </w:rPr>
        <w:t>GB 50191</w:t>
      </w:r>
      <w:r>
        <w:rPr>
          <w:rFonts w:ascii="Times New Roman" w:hint="eastAsia"/>
        </w:rPr>
        <w:t xml:space="preserve">  </w:t>
      </w:r>
      <w:r>
        <w:rPr>
          <w:rFonts w:ascii="Times New Roman"/>
        </w:rPr>
        <w:t>《构筑物抗震设计规范》</w:t>
      </w:r>
    </w:p>
    <w:p w14:paraId="2CE73115" w14:textId="77777777" w:rsidR="007062C1" w:rsidRDefault="00000000">
      <w:pPr>
        <w:pStyle w:val="afffffe"/>
        <w:numPr>
          <w:ilvl w:val="0"/>
          <w:numId w:val="34"/>
        </w:numPr>
        <w:ind w:firstLineChars="0"/>
        <w:rPr>
          <w:rFonts w:ascii="Times New Roman"/>
        </w:rPr>
      </w:pPr>
      <w:r>
        <w:rPr>
          <w:rFonts w:ascii="Times New Roman" w:hint="eastAsia"/>
        </w:rPr>
        <w:t xml:space="preserve">GB 50330  </w:t>
      </w:r>
      <w:r>
        <w:rPr>
          <w:rFonts w:ascii="Times New Roman" w:hint="eastAsia"/>
        </w:rPr>
        <w:t>《建筑边坡工程技术规范》</w:t>
      </w:r>
    </w:p>
    <w:p w14:paraId="2CE73116" w14:textId="77777777" w:rsidR="007062C1" w:rsidRDefault="00000000">
      <w:pPr>
        <w:pStyle w:val="afffffe"/>
        <w:numPr>
          <w:ilvl w:val="0"/>
          <w:numId w:val="34"/>
        </w:numPr>
        <w:ind w:firstLineChars="0"/>
        <w:rPr>
          <w:rFonts w:ascii="Times New Roman"/>
        </w:rPr>
      </w:pPr>
      <w:r>
        <w:rPr>
          <w:rFonts w:ascii="Times New Roman" w:hint="eastAsia"/>
        </w:rPr>
        <w:t xml:space="preserve">GB/T 32864  </w:t>
      </w:r>
      <w:r>
        <w:rPr>
          <w:rFonts w:ascii="Times New Roman" w:hint="eastAsia"/>
        </w:rPr>
        <w:t>《滑坡防治工程勘查规范》</w:t>
      </w:r>
    </w:p>
    <w:p w14:paraId="2CE73117" w14:textId="77777777" w:rsidR="007062C1" w:rsidRDefault="00000000">
      <w:pPr>
        <w:pStyle w:val="afffffe"/>
        <w:numPr>
          <w:ilvl w:val="0"/>
          <w:numId w:val="34"/>
        </w:numPr>
        <w:ind w:firstLineChars="0"/>
        <w:rPr>
          <w:rFonts w:ascii="Times New Roman"/>
        </w:rPr>
      </w:pPr>
      <w:r>
        <w:rPr>
          <w:rFonts w:ascii="Times New Roman" w:hint="eastAsia"/>
        </w:rPr>
        <w:t>GB/T</w:t>
      </w:r>
      <w:r>
        <w:rPr>
          <w:rFonts w:ascii="Times New Roman"/>
        </w:rPr>
        <w:t xml:space="preserve"> </w:t>
      </w:r>
      <w:r>
        <w:rPr>
          <w:rFonts w:ascii="Times New Roman" w:hint="eastAsia"/>
        </w:rPr>
        <w:t xml:space="preserve">12719  </w:t>
      </w:r>
      <w:r>
        <w:rPr>
          <w:rFonts w:ascii="Times New Roman" w:hint="eastAsia"/>
        </w:rPr>
        <w:t>《矿区水文地质工程地质勘探规范》</w:t>
      </w:r>
    </w:p>
    <w:p w14:paraId="2CE73118" w14:textId="77777777" w:rsidR="007062C1" w:rsidRDefault="00000000">
      <w:pPr>
        <w:pStyle w:val="afffffe"/>
        <w:numPr>
          <w:ilvl w:val="0"/>
          <w:numId w:val="34"/>
        </w:numPr>
        <w:ind w:firstLineChars="0"/>
        <w:rPr>
          <w:rFonts w:ascii="Times New Roman"/>
        </w:rPr>
      </w:pPr>
      <w:r>
        <w:rPr>
          <w:rFonts w:ascii="Times New Roman"/>
        </w:rPr>
        <w:t>GB/T 50266</w:t>
      </w:r>
      <w:r>
        <w:rPr>
          <w:rFonts w:ascii="Times New Roman" w:hint="eastAsia"/>
        </w:rPr>
        <w:t xml:space="preserve">  </w:t>
      </w:r>
      <w:r>
        <w:rPr>
          <w:rFonts w:ascii="Times New Roman"/>
        </w:rPr>
        <w:t>《工程岩体试验方法标准》</w:t>
      </w:r>
    </w:p>
    <w:p w14:paraId="2CE73119" w14:textId="77777777" w:rsidR="007062C1" w:rsidRDefault="00000000">
      <w:pPr>
        <w:pStyle w:val="afffffe"/>
        <w:numPr>
          <w:ilvl w:val="0"/>
          <w:numId w:val="34"/>
        </w:numPr>
        <w:ind w:firstLineChars="0"/>
        <w:rPr>
          <w:rFonts w:ascii="Times New Roman"/>
        </w:rPr>
      </w:pPr>
      <w:r>
        <w:rPr>
          <w:rFonts w:ascii="Times New Roman" w:hint="eastAsia"/>
        </w:rPr>
        <w:t xml:space="preserve">GB/T 50218  </w:t>
      </w:r>
      <w:r>
        <w:rPr>
          <w:rFonts w:ascii="Times New Roman"/>
        </w:rPr>
        <w:t>《</w:t>
      </w:r>
      <w:r>
        <w:rPr>
          <w:rFonts w:ascii="Times New Roman" w:hint="eastAsia"/>
        </w:rPr>
        <w:t>工程岩体分级标准</w:t>
      </w:r>
      <w:r>
        <w:rPr>
          <w:rFonts w:ascii="Times New Roman"/>
        </w:rPr>
        <w:t>》</w:t>
      </w:r>
    </w:p>
    <w:p w14:paraId="2CE7311A" w14:textId="77777777" w:rsidR="007062C1" w:rsidRDefault="00000000">
      <w:pPr>
        <w:pStyle w:val="afffffe"/>
        <w:numPr>
          <w:ilvl w:val="0"/>
          <w:numId w:val="34"/>
        </w:numPr>
        <w:ind w:firstLineChars="0"/>
        <w:rPr>
          <w:rFonts w:ascii="Times New Roman"/>
        </w:rPr>
      </w:pPr>
      <w:r>
        <w:rPr>
          <w:rFonts w:ascii="Times New Roman"/>
        </w:rPr>
        <w:t>GB6722</w:t>
      </w:r>
      <w:r>
        <w:rPr>
          <w:rFonts w:ascii="Times New Roman" w:hint="eastAsia"/>
        </w:rPr>
        <w:t xml:space="preserve">  </w:t>
      </w:r>
      <w:r>
        <w:rPr>
          <w:rFonts w:ascii="Times New Roman"/>
        </w:rPr>
        <w:t>《爆破安全规程》</w:t>
      </w:r>
    </w:p>
    <w:p w14:paraId="2CE7311B" w14:textId="77777777" w:rsidR="007062C1" w:rsidRDefault="00000000">
      <w:pPr>
        <w:pStyle w:val="afffffe"/>
        <w:numPr>
          <w:ilvl w:val="0"/>
          <w:numId w:val="34"/>
        </w:numPr>
        <w:ind w:firstLineChars="0"/>
        <w:rPr>
          <w:rFonts w:ascii="Times New Roman"/>
        </w:rPr>
      </w:pPr>
      <w:r>
        <w:rPr>
          <w:rFonts w:ascii="Times New Roman" w:hint="eastAsia"/>
        </w:rPr>
        <w:t>GB 50086</w:t>
      </w:r>
      <w:r>
        <w:rPr>
          <w:rFonts w:ascii="Times New Roman" w:hint="eastAsia"/>
        </w:rPr>
        <w:t>《岩土锚杆与喷射混凝土支护工程技术规范》</w:t>
      </w:r>
    </w:p>
    <w:p w14:paraId="2CE7311C" w14:textId="77777777" w:rsidR="007062C1" w:rsidRDefault="00000000">
      <w:pPr>
        <w:pStyle w:val="afffffe"/>
        <w:numPr>
          <w:ilvl w:val="0"/>
          <w:numId w:val="34"/>
        </w:numPr>
        <w:ind w:firstLineChars="0"/>
        <w:rPr>
          <w:rFonts w:ascii="Times New Roman"/>
        </w:rPr>
      </w:pPr>
      <w:r>
        <w:rPr>
          <w:rFonts w:ascii="Times New Roman" w:hint="eastAsia"/>
        </w:rPr>
        <w:t xml:space="preserve">GB 50026  </w:t>
      </w:r>
      <w:r>
        <w:rPr>
          <w:rFonts w:ascii="Times New Roman" w:hint="eastAsia"/>
        </w:rPr>
        <w:t>《工程测量规范》</w:t>
      </w:r>
    </w:p>
    <w:p w14:paraId="2CE7311D" w14:textId="77777777" w:rsidR="007062C1" w:rsidRDefault="00000000">
      <w:pPr>
        <w:pStyle w:val="afffffe"/>
        <w:numPr>
          <w:ilvl w:val="0"/>
          <w:numId w:val="34"/>
        </w:numPr>
        <w:ind w:firstLineChars="0"/>
        <w:rPr>
          <w:rFonts w:ascii="Times New Roman"/>
        </w:rPr>
      </w:pPr>
      <w:r>
        <w:rPr>
          <w:rFonts w:ascii="Times New Roman" w:hint="eastAsia"/>
        </w:rPr>
        <w:t xml:space="preserve">YS/T 5229  </w:t>
      </w:r>
      <w:r>
        <w:rPr>
          <w:rFonts w:ascii="Times New Roman" w:hint="eastAsia"/>
        </w:rPr>
        <w:t>《岩土工程监测规范》</w:t>
      </w:r>
    </w:p>
    <w:p w14:paraId="2CE7311E" w14:textId="77777777" w:rsidR="007062C1" w:rsidRDefault="00000000">
      <w:pPr>
        <w:pStyle w:val="afffffe"/>
        <w:numPr>
          <w:ilvl w:val="0"/>
          <w:numId w:val="34"/>
        </w:numPr>
        <w:ind w:firstLineChars="0"/>
        <w:rPr>
          <w:rFonts w:ascii="Times New Roman"/>
        </w:rPr>
      </w:pPr>
      <w:r>
        <w:rPr>
          <w:rFonts w:ascii="Times New Roman" w:hint="eastAsia"/>
        </w:rPr>
        <w:t>KA/T 2063</w:t>
      </w:r>
      <w:r>
        <w:rPr>
          <w:rFonts w:ascii="Times New Roman" w:hint="eastAsia"/>
        </w:rPr>
        <w:t>《金属非金属矿山高陡边坡安全监测技术规范》</w:t>
      </w:r>
    </w:p>
    <w:p w14:paraId="2CE7311F" w14:textId="77777777" w:rsidR="007062C1" w:rsidRDefault="00000000">
      <w:pPr>
        <w:pStyle w:val="afffffe"/>
        <w:numPr>
          <w:ilvl w:val="0"/>
          <w:numId w:val="34"/>
        </w:numPr>
        <w:ind w:firstLineChars="0"/>
        <w:rPr>
          <w:rFonts w:ascii="Times New Roman"/>
        </w:rPr>
      </w:pPr>
      <w:r>
        <w:rPr>
          <w:rFonts w:ascii="Times New Roman" w:hint="eastAsia"/>
        </w:rPr>
        <w:t>DZ/T 0221</w:t>
      </w:r>
      <w:r>
        <w:rPr>
          <w:rFonts w:ascii="Times New Roman" w:hint="eastAsia"/>
        </w:rPr>
        <w:t>《崩塌、滑坡、泥石流监测规范》</w:t>
      </w:r>
    </w:p>
    <w:p w14:paraId="2CE73120" w14:textId="77777777" w:rsidR="007062C1" w:rsidRDefault="00000000">
      <w:pPr>
        <w:pStyle w:val="afffffe"/>
        <w:numPr>
          <w:ilvl w:val="0"/>
          <w:numId w:val="34"/>
        </w:numPr>
        <w:ind w:firstLineChars="0"/>
        <w:rPr>
          <w:rFonts w:ascii="Times New Roman"/>
        </w:rPr>
      </w:pPr>
      <w:r>
        <w:rPr>
          <w:rFonts w:ascii="Times New Roman" w:hint="eastAsia"/>
        </w:rPr>
        <w:t>GB 50198</w:t>
      </w:r>
      <w:r>
        <w:rPr>
          <w:rFonts w:ascii="Times New Roman" w:hint="eastAsia"/>
        </w:rPr>
        <w:t>《民用闭路监视电视系统工程技术规范》</w:t>
      </w:r>
    </w:p>
    <w:p w14:paraId="2CE73121" w14:textId="77777777" w:rsidR="007062C1" w:rsidRDefault="00000000">
      <w:pPr>
        <w:pStyle w:val="afffffe"/>
        <w:numPr>
          <w:ilvl w:val="0"/>
          <w:numId w:val="34"/>
        </w:numPr>
        <w:ind w:firstLineChars="0"/>
        <w:rPr>
          <w:rFonts w:ascii="Times New Roman"/>
        </w:rPr>
      </w:pPr>
      <w:r>
        <w:rPr>
          <w:rFonts w:ascii="Times New Roman" w:hint="eastAsia"/>
        </w:rPr>
        <w:t>GB 50395</w:t>
      </w:r>
      <w:r>
        <w:rPr>
          <w:rFonts w:ascii="Times New Roman" w:hint="eastAsia"/>
        </w:rPr>
        <w:t>《安防监控系统工程设计规范》</w:t>
      </w:r>
    </w:p>
    <w:p w14:paraId="2CE73122" w14:textId="77777777" w:rsidR="007062C1" w:rsidRDefault="00000000">
      <w:pPr>
        <w:pStyle w:val="afffffe"/>
        <w:numPr>
          <w:ilvl w:val="0"/>
          <w:numId w:val="34"/>
        </w:numPr>
        <w:ind w:firstLineChars="0"/>
        <w:rPr>
          <w:rFonts w:ascii="Times New Roman"/>
        </w:rPr>
      </w:pPr>
      <w:r>
        <w:rPr>
          <w:rFonts w:ascii="Times New Roman" w:hint="eastAsia"/>
        </w:rPr>
        <w:t>DZ/T 0388</w:t>
      </w:r>
      <w:r>
        <w:rPr>
          <w:rFonts w:ascii="Times New Roman" w:hint="eastAsia"/>
        </w:rPr>
        <w:t>《矿区地下水监测规范》</w:t>
      </w:r>
    </w:p>
    <w:p w14:paraId="2CE73123" w14:textId="77777777" w:rsidR="007062C1" w:rsidRDefault="00000000">
      <w:pPr>
        <w:pStyle w:val="afffffe"/>
        <w:numPr>
          <w:ilvl w:val="0"/>
          <w:numId w:val="34"/>
        </w:numPr>
        <w:ind w:firstLineChars="0"/>
        <w:rPr>
          <w:rFonts w:ascii="Times New Roman"/>
        </w:rPr>
      </w:pPr>
      <w:r>
        <w:rPr>
          <w:rFonts w:ascii="Times New Roman" w:hint="eastAsia"/>
        </w:rPr>
        <w:t>《工程地质手册》</w:t>
      </w:r>
    </w:p>
    <w:bookmarkEnd w:id="96"/>
    <w:p w14:paraId="2CE73124" w14:textId="77777777" w:rsidR="007062C1" w:rsidRDefault="007062C1">
      <w:pPr>
        <w:pStyle w:val="afffffe"/>
        <w:ind w:firstLineChars="0" w:firstLine="0"/>
        <w:jc w:val="center"/>
        <w:rPr>
          <w:rFonts w:ascii="Times New Roman"/>
          <w:color w:val="0000FF"/>
        </w:rPr>
      </w:pPr>
    </w:p>
    <w:sectPr w:rsidR="007062C1">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8D89" w14:textId="77777777" w:rsidR="00491E14" w:rsidRDefault="00491E14">
      <w:pPr>
        <w:spacing w:line="240" w:lineRule="auto"/>
      </w:pPr>
      <w:r>
        <w:separator/>
      </w:r>
    </w:p>
  </w:endnote>
  <w:endnote w:type="continuationSeparator" w:id="0">
    <w:p w14:paraId="2862A2A0" w14:textId="77777777" w:rsidR="00491E14" w:rsidRDefault="00491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2">
    <w:altName w:val="Calibri"/>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2E" w14:textId="77777777" w:rsidR="007062C1" w:rsidRDefault="00000000">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30" w14:textId="77777777" w:rsidR="007062C1" w:rsidRDefault="007062C1">
    <w:pPr>
      <w:pStyle w:val="affff3"/>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33" w14:textId="77777777" w:rsidR="007062C1" w:rsidRDefault="00000000">
    <w:pPr>
      <w:pStyle w:val="afffffb"/>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F4EE" w14:textId="77777777" w:rsidR="00491E14" w:rsidRDefault="00491E14">
      <w:pPr>
        <w:spacing w:line="240" w:lineRule="auto"/>
      </w:pPr>
      <w:r>
        <w:separator/>
      </w:r>
    </w:p>
  </w:footnote>
  <w:footnote w:type="continuationSeparator" w:id="0">
    <w:p w14:paraId="76670AE6" w14:textId="77777777" w:rsidR="00491E14" w:rsidRDefault="00491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2D" w14:textId="77777777" w:rsidR="007062C1" w:rsidRDefault="00000000">
    <w:pPr>
      <w:pStyle w:val="affff5"/>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2F" w14:textId="77777777" w:rsidR="007062C1" w:rsidRDefault="007062C1">
    <w:pPr>
      <w:pStyle w:val="affff5"/>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31" w14:textId="77777777" w:rsidR="007062C1" w:rsidRDefault="00000000">
    <w:pPr>
      <w:pStyle w:val="a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ZAWS××—2026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132" w14:textId="63EC76F3" w:rsidR="007062C1" w:rsidRDefault="00000000">
    <w:pPr>
      <w:pStyle w:val="affffff3"/>
      <w:rPr>
        <w:rFonts w:ascii="Times New Roman" w:hAnsi="Times New Roman"/>
      </w:rPr>
    </w:pPr>
    <w:r>
      <w:fldChar w:fldCharType="begin"/>
    </w:r>
    <w:r>
      <w:instrText xml:space="preserve"> STYLEREF  标准文件_文件编号  \* MERGEFORMAT </w:instrText>
    </w:r>
    <w:r>
      <w:fldChar w:fldCharType="separate"/>
    </w:r>
    <w:r w:rsidR="001A7140">
      <w:rPr>
        <w:rFonts w:hint="eastAsia"/>
        <w:noProof/>
      </w:rPr>
      <w:t>T/ ZAWS××—2026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E72E1B"/>
    <w:multiLevelType w:val="singleLevel"/>
    <w:tmpl w:val="EDE72E1B"/>
    <w:lvl w:ilvl="0">
      <w:start w:val="1"/>
      <w:numFmt w:val="lowerLetter"/>
      <w:suff w:val="nothing"/>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2B4C2B"/>
    <w:multiLevelType w:val="multilevel"/>
    <w:tmpl w:val="482B4C2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ascii="Times New Roman" w:hAnsi="Times New Roman" w:cs="Times New Roman"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Times New Roman" w:eastAsia="黑体" w:hAnsi="Times New Roman" w:cs="Times New Roman" w:hint="default"/>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3AF7EBF"/>
    <w:multiLevelType w:val="multilevel"/>
    <w:tmpl w:val="63AF7EBF"/>
    <w:lvl w:ilvl="0">
      <w:start w:val="1"/>
      <w:numFmt w:val="decimal"/>
      <w:pStyle w:val="aff1"/>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3"/>
      <w:suff w:val="nothing"/>
      <w:lvlText w:val="表%1　"/>
      <w:lvlJc w:val="left"/>
      <w:pPr>
        <w:ind w:left="4820" w:firstLine="0"/>
      </w:pPr>
      <w:rPr>
        <w:rFonts w:ascii="Times New Roman" w:hAnsi="Times New Roman" w:cs="Times New Roman" w:hint="default"/>
        <w:lang w:val="en-US"/>
      </w:rPr>
    </w:lvl>
    <w:lvl w:ilvl="1">
      <w:start w:val="1"/>
      <w:numFmt w:val="decimal"/>
      <w:lvlText w:val="%1.%2"/>
      <w:lvlJc w:val="left"/>
      <w:pPr>
        <w:tabs>
          <w:tab w:val="left" w:pos="5812"/>
        </w:tabs>
        <w:ind w:left="5812" w:hanging="567"/>
      </w:pPr>
    </w:lvl>
    <w:lvl w:ilvl="2">
      <w:start w:val="1"/>
      <w:numFmt w:val="decimal"/>
      <w:lvlText w:val="%1.%2.%3"/>
      <w:lvlJc w:val="left"/>
      <w:pPr>
        <w:tabs>
          <w:tab w:val="left" w:pos="6237"/>
        </w:tabs>
        <w:ind w:left="6237" w:hanging="567"/>
      </w:pPr>
    </w:lvl>
    <w:lvl w:ilvl="3">
      <w:start w:val="1"/>
      <w:numFmt w:val="decimal"/>
      <w:lvlText w:val="%1.%2.%3.%4"/>
      <w:lvlJc w:val="left"/>
      <w:pPr>
        <w:tabs>
          <w:tab w:val="left" w:pos="6804"/>
        </w:tabs>
        <w:ind w:left="6804" w:hanging="708"/>
      </w:pPr>
    </w:lvl>
    <w:lvl w:ilvl="4">
      <w:start w:val="1"/>
      <w:numFmt w:val="decimal"/>
      <w:lvlText w:val="%1.%2.%3.%4.%5"/>
      <w:lvlJc w:val="left"/>
      <w:pPr>
        <w:tabs>
          <w:tab w:val="left" w:pos="7371"/>
        </w:tabs>
        <w:ind w:left="7371" w:hanging="850"/>
      </w:pPr>
    </w:lvl>
    <w:lvl w:ilvl="5">
      <w:start w:val="1"/>
      <w:numFmt w:val="decimal"/>
      <w:lvlText w:val="%1.%2.%3.%4.%5.%6"/>
      <w:lvlJc w:val="left"/>
      <w:pPr>
        <w:tabs>
          <w:tab w:val="left" w:pos="8080"/>
        </w:tabs>
        <w:ind w:left="8080" w:hanging="1134"/>
      </w:pPr>
    </w:lvl>
    <w:lvl w:ilvl="6">
      <w:start w:val="1"/>
      <w:numFmt w:val="decimal"/>
      <w:lvlText w:val="%1.%2.%3.%4.%5.%6.%7"/>
      <w:lvlJc w:val="left"/>
      <w:pPr>
        <w:tabs>
          <w:tab w:val="left" w:pos="8647"/>
        </w:tabs>
        <w:ind w:left="8647" w:hanging="1276"/>
      </w:pPr>
    </w:lvl>
    <w:lvl w:ilvl="7">
      <w:start w:val="1"/>
      <w:numFmt w:val="decimal"/>
      <w:lvlText w:val="%1.%2.%3.%4.%5.%6.%7.%8"/>
      <w:lvlJc w:val="left"/>
      <w:pPr>
        <w:tabs>
          <w:tab w:val="left" w:pos="9214"/>
        </w:tabs>
        <w:ind w:left="9214" w:hanging="1418"/>
      </w:pPr>
    </w:lvl>
    <w:lvl w:ilvl="8">
      <w:start w:val="1"/>
      <w:numFmt w:val="decimal"/>
      <w:lvlText w:val="%1.%2.%3.%4.%5.%6.%7.%8.%9"/>
      <w:lvlJc w:val="left"/>
      <w:pPr>
        <w:tabs>
          <w:tab w:val="left" w:pos="9922"/>
        </w:tabs>
        <w:ind w:left="992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4"/>
      <w:suff w:val="nothing"/>
      <w:lvlText w:val="附录%1"/>
      <w:lvlJc w:val="left"/>
      <w:pPr>
        <w:ind w:left="0" w:firstLine="0"/>
      </w:pPr>
      <w:rPr>
        <w:rFonts w:ascii="Times New Roman" w:hAnsi="Times New Roman" w:cs="Times New Roman" w:hint="default"/>
        <w:spacing w:val="100"/>
      </w:rPr>
    </w:lvl>
    <w:lvl w:ilvl="1">
      <w:start w:val="1"/>
      <w:numFmt w:val="decimal"/>
      <w:pStyle w:val="aff5"/>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f6"/>
      <w:suff w:val="nothing"/>
      <w:lvlText w:val="%1.%2.%3　"/>
      <w:lvlJc w:val="left"/>
      <w:pPr>
        <w:ind w:left="0" w:firstLine="0"/>
      </w:pPr>
      <w:rPr>
        <w:rFonts w:ascii="Times New Roman" w:eastAsia="黑体" w:hAnsi="Times New Roman" w:cs="Times New Roman" w:hint="default"/>
        <w:b w:val="0"/>
        <w:i w:val="0"/>
        <w:sz w:val="21"/>
      </w:rPr>
    </w:lvl>
    <w:lvl w:ilvl="3">
      <w:start w:val="1"/>
      <w:numFmt w:val="decimal"/>
      <w:pStyle w:val="aff7"/>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CC020878"/>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Times New Roman" w:eastAsia="黑体" w:hAnsi="Times New Roman" w:cs="Times New Roman" w:hint="default"/>
        <w:b w:val="0"/>
        <w:i w:val="0"/>
        <w:color w:val="auto"/>
        <w:sz w:val="21"/>
      </w:rPr>
    </w:lvl>
    <w:lvl w:ilvl="2">
      <w:start w:val="1"/>
      <w:numFmt w:val="decimal"/>
      <w:pStyle w:val="affe"/>
      <w:suff w:val="nothing"/>
      <w:lvlText w:val="%1%2.%3　"/>
      <w:lvlJc w:val="left"/>
      <w:pPr>
        <w:ind w:left="0" w:firstLine="0"/>
      </w:pPr>
      <w:rPr>
        <w:rFonts w:ascii="Times New Roman"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4961" w:firstLine="0"/>
      </w:pPr>
      <w:rPr>
        <w:rFonts w:ascii="Times New Roman" w:eastAsia="黑体" w:hAnsi="Times New Roman" w:cs="Times New Roman" w:hint="default"/>
        <w:b w:val="0"/>
        <w:i w:val="0"/>
        <w:color w:val="auto"/>
        <w:sz w:val="21"/>
      </w:rPr>
    </w:lvl>
    <w:lvl w:ilvl="4">
      <w:start w:val="1"/>
      <w:numFmt w:val="decimal"/>
      <w:pStyle w:val="afff0"/>
      <w:suff w:val="nothing"/>
      <w:lvlText w:val="%1%2.%3.%4.%5　"/>
      <w:lvlJc w:val="left"/>
      <w:pPr>
        <w:ind w:left="0" w:firstLine="0"/>
      </w:pPr>
      <w:rPr>
        <w:rFonts w:ascii="Times New Roman" w:eastAsia="黑体" w:hAnsi="Times New Roman" w:cs="Times New Roman" w:hint="default"/>
        <w:b w:val="0"/>
        <w:i w:val="0"/>
        <w:sz w:val="21"/>
      </w:rPr>
    </w:lvl>
    <w:lvl w:ilvl="5">
      <w:start w:val="1"/>
      <w:numFmt w:val="decimal"/>
      <w:pStyle w:val="afff1"/>
      <w:suff w:val="nothing"/>
      <w:lvlText w:val="%1%2.%3.%4.%5.%6　"/>
      <w:lvlJc w:val="left"/>
      <w:pPr>
        <w:ind w:left="0" w:firstLine="0"/>
      </w:pPr>
      <w:rPr>
        <w:rFonts w:ascii="Times New Roman" w:eastAsia="黑体" w:hAnsi="Times New Roman" w:cs="Times New Roman" w:hint="default"/>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3"/>
      <w:lvlText w:val="%1注："/>
      <w:lvlJc w:val="left"/>
      <w:pPr>
        <w:ind w:left="942"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54285388">
    <w:abstractNumId w:val="1"/>
  </w:num>
  <w:num w:numId="2" w16cid:durableId="358362340">
    <w:abstractNumId w:val="30"/>
  </w:num>
  <w:num w:numId="3" w16cid:durableId="306781008">
    <w:abstractNumId w:val="6"/>
  </w:num>
  <w:num w:numId="4" w16cid:durableId="1607542350">
    <w:abstractNumId w:val="26"/>
  </w:num>
  <w:num w:numId="5" w16cid:durableId="101269006">
    <w:abstractNumId w:val="20"/>
  </w:num>
  <w:num w:numId="6" w16cid:durableId="276521964">
    <w:abstractNumId w:val="15"/>
  </w:num>
  <w:num w:numId="7" w16cid:durableId="901213838">
    <w:abstractNumId w:val="9"/>
  </w:num>
  <w:num w:numId="8" w16cid:durableId="1172336762">
    <w:abstractNumId w:val="4"/>
  </w:num>
  <w:num w:numId="9" w16cid:durableId="1014957855">
    <w:abstractNumId w:val="10"/>
  </w:num>
  <w:num w:numId="10" w16cid:durableId="245503394">
    <w:abstractNumId w:val="18"/>
  </w:num>
  <w:num w:numId="11" w16cid:durableId="968164106">
    <w:abstractNumId w:val="28"/>
  </w:num>
  <w:num w:numId="12" w16cid:durableId="532963960">
    <w:abstractNumId w:val="12"/>
  </w:num>
  <w:num w:numId="13" w16cid:durableId="210963634">
    <w:abstractNumId w:val="13"/>
  </w:num>
  <w:num w:numId="14" w16cid:durableId="1849103794">
    <w:abstractNumId w:val="8"/>
  </w:num>
  <w:num w:numId="15" w16cid:durableId="1069765033">
    <w:abstractNumId w:val="21"/>
  </w:num>
  <w:num w:numId="16" w16cid:durableId="241843397">
    <w:abstractNumId w:val="24"/>
  </w:num>
  <w:num w:numId="17" w16cid:durableId="186333642">
    <w:abstractNumId w:val="19"/>
  </w:num>
  <w:num w:numId="18" w16cid:durableId="1405682353">
    <w:abstractNumId w:val="32"/>
  </w:num>
  <w:num w:numId="19" w16cid:durableId="1644116671">
    <w:abstractNumId w:val="17"/>
  </w:num>
  <w:num w:numId="20" w16cid:durableId="2094163185">
    <w:abstractNumId w:val="2"/>
  </w:num>
  <w:num w:numId="21" w16cid:durableId="1477606361">
    <w:abstractNumId w:val="11"/>
  </w:num>
  <w:num w:numId="22" w16cid:durableId="1935900135">
    <w:abstractNumId w:val="33"/>
  </w:num>
  <w:num w:numId="23" w16cid:durableId="15277164">
    <w:abstractNumId w:val="23"/>
  </w:num>
  <w:num w:numId="24" w16cid:durableId="477648406">
    <w:abstractNumId w:val="7"/>
  </w:num>
  <w:num w:numId="25" w16cid:durableId="32310001">
    <w:abstractNumId w:val="29"/>
  </w:num>
  <w:num w:numId="26" w16cid:durableId="1843811234">
    <w:abstractNumId w:val="31"/>
  </w:num>
  <w:num w:numId="27" w16cid:durableId="1571042070">
    <w:abstractNumId w:val="3"/>
  </w:num>
  <w:num w:numId="28" w16cid:durableId="1983459894">
    <w:abstractNumId w:val="5"/>
  </w:num>
  <w:num w:numId="29" w16cid:durableId="1891070308">
    <w:abstractNumId w:val="16"/>
  </w:num>
  <w:num w:numId="30" w16cid:durableId="306085376">
    <w:abstractNumId w:val="27"/>
  </w:num>
  <w:num w:numId="31" w16cid:durableId="1874536387">
    <w:abstractNumId w:val="25"/>
  </w:num>
  <w:num w:numId="32" w16cid:durableId="1080760098">
    <w:abstractNumId w:val="22"/>
  </w:num>
  <w:num w:numId="33" w16cid:durableId="1859806561">
    <w:abstractNumId w:val="0"/>
  </w:num>
  <w:num w:numId="34" w16cid:durableId="191458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2F"/>
    <w:rsid w:val="0000040A"/>
    <w:rsid w:val="00000A94"/>
    <w:rsid w:val="00001972"/>
    <w:rsid w:val="00001D9A"/>
    <w:rsid w:val="00007B3A"/>
    <w:rsid w:val="000107E0"/>
    <w:rsid w:val="00011FDE"/>
    <w:rsid w:val="00012FFD"/>
    <w:rsid w:val="00014162"/>
    <w:rsid w:val="00014340"/>
    <w:rsid w:val="00016A9C"/>
    <w:rsid w:val="00022184"/>
    <w:rsid w:val="00022762"/>
    <w:rsid w:val="0002290F"/>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4DE"/>
    <w:rsid w:val="00060C2E"/>
    <w:rsid w:val="00061033"/>
    <w:rsid w:val="000619E9"/>
    <w:rsid w:val="000622D4"/>
    <w:rsid w:val="0006357D"/>
    <w:rsid w:val="00067F1E"/>
    <w:rsid w:val="0007183C"/>
    <w:rsid w:val="00071CC0"/>
    <w:rsid w:val="00073C8C"/>
    <w:rsid w:val="00077B64"/>
    <w:rsid w:val="00080A1C"/>
    <w:rsid w:val="00082317"/>
    <w:rsid w:val="00083D2C"/>
    <w:rsid w:val="00084216"/>
    <w:rsid w:val="00086AA1"/>
    <w:rsid w:val="00087A77"/>
    <w:rsid w:val="00090CA6"/>
    <w:rsid w:val="00091C85"/>
    <w:rsid w:val="00091D48"/>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196"/>
    <w:rsid w:val="000B3CDA"/>
    <w:rsid w:val="000B5E90"/>
    <w:rsid w:val="000B6A0B"/>
    <w:rsid w:val="000C0F6C"/>
    <w:rsid w:val="000C11DB"/>
    <w:rsid w:val="000C1492"/>
    <w:rsid w:val="000C2FBD"/>
    <w:rsid w:val="000C4B41"/>
    <w:rsid w:val="000C57D6"/>
    <w:rsid w:val="000C5C4F"/>
    <w:rsid w:val="000C6362"/>
    <w:rsid w:val="000C7666"/>
    <w:rsid w:val="000C7A55"/>
    <w:rsid w:val="000D0A9C"/>
    <w:rsid w:val="000D0C30"/>
    <w:rsid w:val="000D1795"/>
    <w:rsid w:val="000D329A"/>
    <w:rsid w:val="000D4B9C"/>
    <w:rsid w:val="000D4EB6"/>
    <w:rsid w:val="000D753B"/>
    <w:rsid w:val="000E2609"/>
    <w:rsid w:val="000E407E"/>
    <w:rsid w:val="000E4C9E"/>
    <w:rsid w:val="000E679B"/>
    <w:rsid w:val="000E6FD7"/>
    <w:rsid w:val="000F06E1"/>
    <w:rsid w:val="000F0E3C"/>
    <w:rsid w:val="000F19D5"/>
    <w:rsid w:val="000F4AEA"/>
    <w:rsid w:val="000F67E9"/>
    <w:rsid w:val="000F732A"/>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1E0"/>
    <w:rsid w:val="0015454A"/>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79B"/>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140"/>
    <w:rsid w:val="001B06E8"/>
    <w:rsid w:val="001B5476"/>
    <w:rsid w:val="001B71D0"/>
    <w:rsid w:val="001B71EE"/>
    <w:rsid w:val="001C04A8"/>
    <w:rsid w:val="001C2C03"/>
    <w:rsid w:val="001C42F7"/>
    <w:rsid w:val="001C49E5"/>
    <w:rsid w:val="001C5366"/>
    <w:rsid w:val="001C680C"/>
    <w:rsid w:val="001C7FEA"/>
    <w:rsid w:val="001D0499"/>
    <w:rsid w:val="001D0BBE"/>
    <w:rsid w:val="001D0ED4"/>
    <w:rsid w:val="001D212F"/>
    <w:rsid w:val="001D29D7"/>
    <w:rsid w:val="001D2DE7"/>
    <w:rsid w:val="001D411C"/>
    <w:rsid w:val="001E1B6A"/>
    <w:rsid w:val="001E2484"/>
    <w:rsid w:val="001E3CC4"/>
    <w:rsid w:val="001E3D4B"/>
    <w:rsid w:val="001E4882"/>
    <w:rsid w:val="001E73AB"/>
    <w:rsid w:val="001F092D"/>
    <w:rsid w:val="001F143A"/>
    <w:rsid w:val="001F1605"/>
    <w:rsid w:val="001F2508"/>
    <w:rsid w:val="001F382E"/>
    <w:rsid w:val="001F4816"/>
    <w:rsid w:val="001F69B4"/>
    <w:rsid w:val="001F77C7"/>
    <w:rsid w:val="00200183"/>
    <w:rsid w:val="00200333"/>
    <w:rsid w:val="0020107D"/>
    <w:rsid w:val="00202AA4"/>
    <w:rsid w:val="002031F7"/>
    <w:rsid w:val="002040E6"/>
    <w:rsid w:val="0020527B"/>
    <w:rsid w:val="00205F2C"/>
    <w:rsid w:val="00210B15"/>
    <w:rsid w:val="002142EA"/>
    <w:rsid w:val="00217A42"/>
    <w:rsid w:val="002204BB"/>
    <w:rsid w:val="00221B79"/>
    <w:rsid w:val="00221C6B"/>
    <w:rsid w:val="00223616"/>
    <w:rsid w:val="002253A1"/>
    <w:rsid w:val="00225CF8"/>
    <w:rsid w:val="0022794E"/>
    <w:rsid w:val="00233D64"/>
    <w:rsid w:val="0023482A"/>
    <w:rsid w:val="002359CB"/>
    <w:rsid w:val="00243540"/>
    <w:rsid w:val="0024497B"/>
    <w:rsid w:val="0024515B"/>
    <w:rsid w:val="00246021"/>
    <w:rsid w:val="002464B7"/>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1FBA"/>
    <w:rsid w:val="00282405"/>
    <w:rsid w:val="00285170"/>
    <w:rsid w:val="00285361"/>
    <w:rsid w:val="00292D60"/>
    <w:rsid w:val="00293B30"/>
    <w:rsid w:val="00293B3F"/>
    <w:rsid w:val="00293B5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D9"/>
    <w:rsid w:val="002B0C40"/>
    <w:rsid w:val="002B107B"/>
    <w:rsid w:val="002B18B9"/>
    <w:rsid w:val="002B1966"/>
    <w:rsid w:val="002B4508"/>
    <w:rsid w:val="002B5779"/>
    <w:rsid w:val="002B7332"/>
    <w:rsid w:val="002B7F51"/>
    <w:rsid w:val="002C09E7"/>
    <w:rsid w:val="002C1E06"/>
    <w:rsid w:val="002C3F07"/>
    <w:rsid w:val="002C5278"/>
    <w:rsid w:val="002C7EBB"/>
    <w:rsid w:val="002D043F"/>
    <w:rsid w:val="002D06C1"/>
    <w:rsid w:val="002D42B5"/>
    <w:rsid w:val="002D4F1A"/>
    <w:rsid w:val="002D6D22"/>
    <w:rsid w:val="002D6EC6"/>
    <w:rsid w:val="002D79AC"/>
    <w:rsid w:val="002E039D"/>
    <w:rsid w:val="002E4D5A"/>
    <w:rsid w:val="002E6326"/>
    <w:rsid w:val="002F1266"/>
    <w:rsid w:val="002F30E0"/>
    <w:rsid w:val="002F35E4"/>
    <w:rsid w:val="002F3730"/>
    <w:rsid w:val="002F37AC"/>
    <w:rsid w:val="002F38E1"/>
    <w:rsid w:val="002F7AF6"/>
    <w:rsid w:val="00300E63"/>
    <w:rsid w:val="00302F5F"/>
    <w:rsid w:val="0030441D"/>
    <w:rsid w:val="00306063"/>
    <w:rsid w:val="003062AD"/>
    <w:rsid w:val="003112B4"/>
    <w:rsid w:val="00313B85"/>
    <w:rsid w:val="00317988"/>
    <w:rsid w:val="003221B4"/>
    <w:rsid w:val="0032258D"/>
    <w:rsid w:val="00322E62"/>
    <w:rsid w:val="00324D13"/>
    <w:rsid w:val="00324EDD"/>
    <w:rsid w:val="0032799A"/>
    <w:rsid w:val="003331E4"/>
    <w:rsid w:val="00335555"/>
    <w:rsid w:val="00336C64"/>
    <w:rsid w:val="00337162"/>
    <w:rsid w:val="00341577"/>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18C3"/>
    <w:rsid w:val="00372DFD"/>
    <w:rsid w:val="00376713"/>
    <w:rsid w:val="003805C8"/>
    <w:rsid w:val="00380A7B"/>
    <w:rsid w:val="00381815"/>
    <w:rsid w:val="003819AF"/>
    <w:rsid w:val="003820E9"/>
    <w:rsid w:val="00382DE7"/>
    <w:rsid w:val="00384FFC"/>
    <w:rsid w:val="003872FC"/>
    <w:rsid w:val="00387ADC"/>
    <w:rsid w:val="00390020"/>
    <w:rsid w:val="003903D6"/>
    <w:rsid w:val="00390BB5"/>
    <w:rsid w:val="00390EE6"/>
    <w:rsid w:val="0039118F"/>
    <w:rsid w:val="00392AD7"/>
    <w:rsid w:val="003938D9"/>
    <w:rsid w:val="00394376"/>
    <w:rsid w:val="003943FF"/>
    <w:rsid w:val="003974EB"/>
    <w:rsid w:val="00397CC5"/>
    <w:rsid w:val="003A02A7"/>
    <w:rsid w:val="003A1582"/>
    <w:rsid w:val="003A4077"/>
    <w:rsid w:val="003B09AD"/>
    <w:rsid w:val="003B1F18"/>
    <w:rsid w:val="003B5BF0"/>
    <w:rsid w:val="003B60BF"/>
    <w:rsid w:val="003B6BE3"/>
    <w:rsid w:val="003C010C"/>
    <w:rsid w:val="003C0A6C"/>
    <w:rsid w:val="003C0F69"/>
    <w:rsid w:val="003C14F8"/>
    <w:rsid w:val="003C5A43"/>
    <w:rsid w:val="003C64EB"/>
    <w:rsid w:val="003D0519"/>
    <w:rsid w:val="003D0FF6"/>
    <w:rsid w:val="003D262C"/>
    <w:rsid w:val="003D6D61"/>
    <w:rsid w:val="003E091D"/>
    <w:rsid w:val="003E1C53"/>
    <w:rsid w:val="003E2A69"/>
    <w:rsid w:val="003E2D49"/>
    <w:rsid w:val="003E2FD4"/>
    <w:rsid w:val="003E49F6"/>
    <w:rsid w:val="003E4F54"/>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5FF"/>
    <w:rsid w:val="00441AE7"/>
    <w:rsid w:val="00441F2D"/>
    <w:rsid w:val="00445574"/>
    <w:rsid w:val="004467FB"/>
    <w:rsid w:val="00452D6B"/>
    <w:rsid w:val="00454484"/>
    <w:rsid w:val="004548F4"/>
    <w:rsid w:val="00455114"/>
    <w:rsid w:val="0045517B"/>
    <w:rsid w:val="00463B77"/>
    <w:rsid w:val="00463C7B"/>
    <w:rsid w:val="004644A6"/>
    <w:rsid w:val="004659BD"/>
    <w:rsid w:val="00467548"/>
    <w:rsid w:val="00470775"/>
    <w:rsid w:val="00470EB0"/>
    <w:rsid w:val="004746B1"/>
    <w:rsid w:val="0047583F"/>
    <w:rsid w:val="00475DE8"/>
    <w:rsid w:val="0047639F"/>
    <w:rsid w:val="00481C44"/>
    <w:rsid w:val="00484936"/>
    <w:rsid w:val="00485C89"/>
    <w:rsid w:val="00486BE3"/>
    <w:rsid w:val="004905E4"/>
    <w:rsid w:val="00490A89"/>
    <w:rsid w:val="00490AB4"/>
    <w:rsid w:val="00491E14"/>
    <w:rsid w:val="00492F02"/>
    <w:rsid w:val="004939AE"/>
    <w:rsid w:val="004A091B"/>
    <w:rsid w:val="004A12DF"/>
    <w:rsid w:val="004A1BA8"/>
    <w:rsid w:val="004A4B57"/>
    <w:rsid w:val="004A5B2C"/>
    <w:rsid w:val="004A63FA"/>
    <w:rsid w:val="004B0272"/>
    <w:rsid w:val="004B2701"/>
    <w:rsid w:val="004B2E1B"/>
    <w:rsid w:val="004B3AA8"/>
    <w:rsid w:val="004B3E93"/>
    <w:rsid w:val="004B40E3"/>
    <w:rsid w:val="004C1FBC"/>
    <w:rsid w:val="004C275E"/>
    <w:rsid w:val="004C3F1D"/>
    <w:rsid w:val="004C458D"/>
    <w:rsid w:val="004C6457"/>
    <w:rsid w:val="004C6AE2"/>
    <w:rsid w:val="004C7556"/>
    <w:rsid w:val="004C7E8B"/>
    <w:rsid w:val="004C7E9D"/>
    <w:rsid w:val="004C7F67"/>
    <w:rsid w:val="004D076D"/>
    <w:rsid w:val="004D0EF1"/>
    <w:rsid w:val="004D2253"/>
    <w:rsid w:val="004D24F6"/>
    <w:rsid w:val="004D4406"/>
    <w:rsid w:val="004D70DC"/>
    <w:rsid w:val="004D7C42"/>
    <w:rsid w:val="004E0326"/>
    <w:rsid w:val="004E0465"/>
    <w:rsid w:val="004E127B"/>
    <w:rsid w:val="004E1A46"/>
    <w:rsid w:val="004E1C0A"/>
    <w:rsid w:val="004E30C5"/>
    <w:rsid w:val="004E4AA5"/>
    <w:rsid w:val="004E4AEE"/>
    <w:rsid w:val="004E59E3"/>
    <w:rsid w:val="004E67C0"/>
    <w:rsid w:val="004E6C0E"/>
    <w:rsid w:val="004F391A"/>
    <w:rsid w:val="004F3CFB"/>
    <w:rsid w:val="004F6456"/>
    <w:rsid w:val="004F696E"/>
    <w:rsid w:val="004F6C71"/>
    <w:rsid w:val="00500563"/>
    <w:rsid w:val="00501139"/>
    <w:rsid w:val="0050363E"/>
    <w:rsid w:val="005039BC"/>
    <w:rsid w:val="005043BB"/>
    <w:rsid w:val="00504A3D"/>
    <w:rsid w:val="00505767"/>
    <w:rsid w:val="005062F0"/>
    <w:rsid w:val="005073F0"/>
    <w:rsid w:val="00510A7B"/>
    <w:rsid w:val="00512F6E"/>
    <w:rsid w:val="00513038"/>
    <w:rsid w:val="00513E64"/>
    <w:rsid w:val="00514174"/>
    <w:rsid w:val="00515D9D"/>
    <w:rsid w:val="00516088"/>
    <w:rsid w:val="00516B0B"/>
    <w:rsid w:val="005220EC"/>
    <w:rsid w:val="00523F95"/>
    <w:rsid w:val="005242CB"/>
    <w:rsid w:val="00524D65"/>
    <w:rsid w:val="005259F7"/>
    <w:rsid w:val="00525B16"/>
    <w:rsid w:val="00530A80"/>
    <w:rsid w:val="00532D67"/>
    <w:rsid w:val="00533D04"/>
    <w:rsid w:val="00534804"/>
    <w:rsid w:val="00534BDF"/>
    <w:rsid w:val="005354EA"/>
    <w:rsid w:val="0053585F"/>
    <w:rsid w:val="00535EC4"/>
    <w:rsid w:val="00535ED9"/>
    <w:rsid w:val="0053692B"/>
    <w:rsid w:val="00536FEF"/>
    <w:rsid w:val="005416C5"/>
    <w:rsid w:val="00541853"/>
    <w:rsid w:val="00543BDA"/>
    <w:rsid w:val="005441CC"/>
    <w:rsid w:val="005471DE"/>
    <w:rsid w:val="005479DA"/>
    <w:rsid w:val="00547BCC"/>
    <w:rsid w:val="0055013B"/>
    <w:rsid w:val="00551F6F"/>
    <w:rsid w:val="00552E1F"/>
    <w:rsid w:val="00555044"/>
    <w:rsid w:val="00555C39"/>
    <w:rsid w:val="00561475"/>
    <w:rsid w:val="0056487B"/>
    <w:rsid w:val="00564FB9"/>
    <w:rsid w:val="0057079D"/>
    <w:rsid w:val="00573D9E"/>
    <w:rsid w:val="005801E3"/>
    <w:rsid w:val="00581802"/>
    <w:rsid w:val="00581C3F"/>
    <w:rsid w:val="005836A8"/>
    <w:rsid w:val="0058409C"/>
    <w:rsid w:val="00584262"/>
    <w:rsid w:val="00586630"/>
    <w:rsid w:val="00587ADD"/>
    <w:rsid w:val="00593C02"/>
    <w:rsid w:val="0059515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908"/>
    <w:rsid w:val="005C5344"/>
    <w:rsid w:val="005C5F21"/>
    <w:rsid w:val="005C7156"/>
    <w:rsid w:val="005D0C75"/>
    <w:rsid w:val="005D2737"/>
    <w:rsid w:val="005D2AE0"/>
    <w:rsid w:val="005D4171"/>
    <w:rsid w:val="005D645B"/>
    <w:rsid w:val="005D6A95"/>
    <w:rsid w:val="005D6B2C"/>
    <w:rsid w:val="005D6D9C"/>
    <w:rsid w:val="005E2335"/>
    <w:rsid w:val="005E34CA"/>
    <w:rsid w:val="005E3C18"/>
    <w:rsid w:val="005E6812"/>
    <w:rsid w:val="005E7881"/>
    <w:rsid w:val="005E78E0"/>
    <w:rsid w:val="005F0D9C"/>
    <w:rsid w:val="005F284E"/>
    <w:rsid w:val="005F4424"/>
    <w:rsid w:val="005F69BC"/>
    <w:rsid w:val="006015CE"/>
    <w:rsid w:val="006023DF"/>
    <w:rsid w:val="00604784"/>
    <w:rsid w:val="006053FD"/>
    <w:rsid w:val="00606419"/>
    <w:rsid w:val="00607D29"/>
    <w:rsid w:val="00612952"/>
    <w:rsid w:val="00614CC1"/>
    <w:rsid w:val="006154C6"/>
    <w:rsid w:val="00615A9D"/>
    <w:rsid w:val="006171A5"/>
    <w:rsid w:val="00617387"/>
    <w:rsid w:val="006205D6"/>
    <w:rsid w:val="00623E30"/>
    <w:rsid w:val="006252D8"/>
    <w:rsid w:val="006259BC"/>
    <w:rsid w:val="0062636B"/>
    <w:rsid w:val="00627670"/>
    <w:rsid w:val="00632182"/>
    <w:rsid w:val="00632AE0"/>
    <w:rsid w:val="00633C17"/>
    <w:rsid w:val="00634D9E"/>
    <w:rsid w:val="00636E3E"/>
    <w:rsid w:val="00637714"/>
    <w:rsid w:val="006379F7"/>
    <w:rsid w:val="00637E4D"/>
    <w:rsid w:val="00640620"/>
    <w:rsid w:val="00641A1F"/>
    <w:rsid w:val="00645904"/>
    <w:rsid w:val="00647BF3"/>
    <w:rsid w:val="00651ACB"/>
    <w:rsid w:val="00651C47"/>
    <w:rsid w:val="00652AB2"/>
    <w:rsid w:val="00653FED"/>
    <w:rsid w:val="00654EC0"/>
    <w:rsid w:val="0065525B"/>
    <w:rsid w:val="00655D4F"/>
    <w:rsid w:val="00656D29"/>
    <w:rsid w:val="00657A84"/>
    <w:rsid w:val="006640E5"/>
    <w:rsid w:val="006646F1"/>
    <w:rsid w:val="00664929"/>
    <w:rsid w:val="00664F62"/>
    <w:rsid w:val="006655E1"/>
    <w:rsid w:val="00672060"/>
    <w:rsid w:val="0067243D"/>
    <w:rsid w:val="00672BFD"/>
    <w:rsid w:val="006770F4"/>
    <w:rsid w:val="00677A84"/>
    <w:rsid w:val="0068026D"/>
    <w:rsid w:val="00680A27"/>
    <w:rsid w:val="00681656"/>
    <w:rsid w:val="006816A4"/>
    <w:rsid w:val="006819B8"/>
    <w:rsid w:val="006840A6"/>
    <w:rsid w:val="006850CD"/>
    <w:rsid w:val="00685AAB"/>
    <w:rsid w:val="00685D2A"/>
    <w:rsid w:val="006A07AA"/>
    <w:rsid w:val="006A25E5"/>
    <w:rsid w:val="006A2B46"/>
    <w:rsid w:val="006A336D"/>
    <w:rsid w:val="006A37B9"/>
    <w:rsid w:val="006A5282"/>
    <w:rsid w:val="006A5678"/>
    <w:rsid w:val="006B2672"/>
    <w:rsid w:val="006B4E3D"/>
    <w:rsid w:val="006B54BF"/>
    <w:rsid w:val="006B5F44"/>
    <w:rsid w:val="006B5F90"/>
    <w:rsid w:val="006B62E4"/>
    <w:rsid w:val="006C1BBA"/>
    <w:rsid w:val="006C2079"/>
    <w:rsid w:val="006C5A62"/>
    <w:rsid w:val="006C5D68"/>
    <w:rsid w:val="006C6976"/>
    <w:rsid w:val="006C6DD0"/>
    <w:rsid w:val="006D04EA"/>
    <w:rsid w:val="006D16C4"/>
    <w:rsid w:val="006D301C"/>
    <w:rsid w:val="006D3E96"/>
    <w:rsid w:val="006D4515"/>
    <w:rsid w:val="006D4BB1"/>
    <w:rsid w:val="006D6593"/>
    <w:rsid w:val="006D7DED"/>
    <w:rsid w:val="006E5FA2"/>
    <w:rsid w:val="006F03A8"/>
    <w:rsid w:val="006F2ACA"/>
    <w:rsid w:val="006F2ADC"/>
    <w:rsid w:val="006F2BFE"/>
    <w:rsid w:val="006F31E9"/>
    <w:rsid w:val="006F6284"/>
    <w:rsid w:val="006F6413"/>
    <w:rsid w:val="007002C5"/>
    <w:rsid w:val="007008ED"/>
    <w:rsid w:val="00702D2E"/>
    <w:rsid w:val="00703814"/>
    <w:rsid w:val="00704387"/>
    <w:rsid w:val="007062C1"/>
    <w:rsid w:val="00707669"/>
    <w:rsid w:val="00711CBA"/>
    <w:rsid w:val="00711FB5"/>
    <w:rsid w:val="00712A01"/>
    <w:rsid w:val="00714F58"/>
    <w:rsid w:val="00715133"/>
    <w:rsid w:val="00722FBF"/>
    <w:rsid w:val="00722FC2"/>
    <w:rsid w:val="007236CF"/>
    <w:rsid w:val="00724E1B"/>
    <w:rsid w:val="00725949"/>
    <w:rsid w:val="00727FA2"/>
    <w:rsid w:val="007322D9"/>
    <w:rsid w:val="00732BC0"/>
    <w:rsid w:val="0073555E"/>
    <w:rsid w:val="007365D0"/>
    <w:rsid w:val="0073720F"/>
    <w:rsid w:val="00737796"/>
    <w:rsid w:val="00740F3F"/>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54A"/>
    <w:rsid w:val="00754EF5"/>
    <w:rsid w:val="00755402"/>
    <w:rsid w:val="00755857"/>
    <w:rsid w:val="007565F6"/>
    <w:rsid w:val="00756B26"/>
    <w:rsid w:val="00756EDF"/>
    <w:rsid w:val="007600E3"/>
    <w:rsid w:val="00765C43"/>
    <w:rsid w:val="00765EFB"/>
    <w:rsid w:val="007671CA"/>
    <w:rsid w:val="00767C61"/>
    <w:rsid w:val="0077008A"/>
    <w:rsid w:val="007711E2"/>
    <w:rsid w:val="00773C1F"/>
    <w:rsid w:val="00773F40"/>
    <w:rsid w:val="00774DA4"/>
    <w:rsid w:val="00775605"/>
    <w:rsid w:val="00776599"/>
    <w:rsid w:val="00777C1D"/>
    <w:rsid w:val="0078114B"/>
    <w:rsid w:val="00781D5C"/>
    <w:rsid w:val="00781DD2"/>
    <w:rsid w:val="00783ECF"/>
    <w:rsid w:val="0078413A"/>
    <w:rsid w:val="007959E8"/>
    <w:rsid w:val="00795E9C"/>
    <w:rsid w:val="007A0521"/>
    <w:rsid w:val="007A15D1"/>
    <w:rsid w:val="007A2E12"/>
    <w:rsid w:val="007A3475"/>
    <w:rsid w:val="007A41C8"/>
    <w:rsid w:val="007A54CE"/>
    <w:rsid w:val="007A5B86"/>
    <w:rsid w:val="007A6FD9"/>
    <w:rsid w:val="007A7FFA"/>
    <w:rsid w:val="007B04EB"/>
    <w:rsid w:val="007B0D4F"/>
    <w:rsid w:val="007B396F"/>
    <w:rsid w:val="007B5A3D"/>
    <w:rsid w:val="007B5B95"/>
    <w:rsid w:val="007B68EA"/>
    <w:rsid w:val="007B6F1D"/>
    <w:rsid w:val="007B7453"/>
    <w:rsid w:val="007C2D89"/>
    <w:rsid w:val="007C4593"/>
    <w:rsid w:val="007C5309"/>
    <w:rsid w:val="007C6069"/>
    <w:rsid w:val="007C76C1"/>
    <w:rsid w:val="007D06C4"/>
    <w:rsid w:val="007D1352"/>
    <w:rsid w:val="007D2508"/>
    <w:rsid w:val="007D346A"/>
    <w:rsid w:val="007D5336"/>
    <w:rsid w:val="007D6518"/>
    <w:rsid w:val="007D76BD"/>
    <w:rsid w:val="007E0BF1"/>
    <w:rsid w:val="007E44FF"/>
    <w:rsid w:val="007E7A28"/>
    <w:rsid w:val="007F0ED8"/>
    <w:rsid w:val="007F0F63"/>
    <w:rsid w:val="007F168D"/>
    <w:rsid w:val="007F75CE"/>
    <w:rsid w:val="007F7A20"/>
    <w:rsid w:val="00800FC8"/>
    <w:rsid w:val="008013A4"/>
    <w:rsid w:val="008027CE"/>
    <w:rsid w:val="00802F42"/>
    <w:rsid w:val="00804383"/>
    <w:rsid w:val="00804BB7"/>
    <w:rsid w:val="00804D41"/>
    <w:rsid w:val="00810257"/>
    <w:rsid w:val="008104F5"/>
    <w:rsid w:val="00811072"/>
    <w:rsid w:val="00811369"/>
    <w:rsid w:val="00814581"/>
    <w:rsid w:val="00815419"/>
    <w:rsid w:val="008163C8"/>
    <w:rsid w:val="008164A1"/>
    <w:rsid w:val="00817325"/>
    <w:rsid w:val="00817C0B"/>
    <w:rsid w:val="008209E6"/>
    <w:rsid w:val="00823303"/>
    <w:rsid w:val="008233B2"/>
    <w:rsid w:val="00823A9F"/>
    <w:rsid w:val="00823C85"/>
    <w:rsid w:val="00825138"/>
    <w:rsid w:val="008269DD"/>
    <w:rsid w:val="00830621"/>
    <w:rsid w:val="0083348C"/>
    <w:rsid w:val="008373D3"/>
    <w:rsid w:val="00840617"/>
    <w:rsid w:val="00840F84"/>
    <w:rsid w:val="008429F0"/>
    <w:rsid w:val="00842A47"/>
    <w:rsid w:val="00842C0D"/>
    <w:rsid w:val="00843C13"/>
    <w:rsid w:val="008454F8"/>
    <w:rsid w:val="0084580E"/>
    <w:rsid w:val="00847B49"/>
    <w:rsid w:val="00850214"/>
    <w:rsid w:val="0085173A"/>
    <w:rsid w:val="008563EF"/>
    <w:rsid w:val="008603CE"/>
    <w:rsid w:val="008620FC"/>
    <w:rsid w:val="008627A5"/>
    <w:rsid w:val="00863E05"/>
    <w:rsid w:val="00865ACA"/>
    <w:rsid w:val="00865D28"/>
    <w:rsid w:val="00865F85"/>
    <w:rsid w:val="00866683"/>
    <w:rsid w:val="00867C10"/>
    <w:rsid w:val="00870439"/>
    <w:rsid w:val="0087072C"/>
    <w:rsid w:val="00870DA1"/>
    <w:rsid w:val="00873FC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5E6A"/>
    <w:rsid w:val="008A6460"/>
    <w:rsid w:val="008A6F81"/>
    <w:rsid w:val="008A769A"/>
    <w:rsid w:val="008B0C9C"/>
    <w:rsid w:val="008B166D"/>
    <w:rsid w:val="008B17F4"/>
    <w:rsid w:val="008B3615"/>
    <w:rsid w:val="008B4AC4"/>
    <w:rsid w:val="008B50C8"/>
    <w:rsid w:val="008B5281"/>
    <w:rsid w:val="008B6BBE"/>
    <w:rsid w:val="008B7E05"/>
    <w:rsid w:val="008C1797"/>
    <w:rsid w:val="008C219C"/>
    <w:rsid w:val="008C475E"/>
    <w:rsid w:val="008C619A"/>
    <w:rsid w:val="008D0CE8"/>
    <w:rsid w:val="008D0D62"/>
    <w:rsid w:val="008D2D1D"/>
    <w:rsid w:val="008D453D"/>
    <w:rsid w:val="008D53AD"/>
    <w:rsid w:val="008D562B"/>
    <w:rsid w:val="008D5733"/>
    <w:rsid w:val="008D622B"/>
    <w:rsid w:val="008D666C"/>
    <w:rsid w:val="008D717C"/>
    <w:rsid w:val="008D7B54"/>
    <w:rsid w:val="008E0C9D"/>
    <w:rsid w:val="008E12A7"/>
    <w:rsid w:val="008E1648"/>
    <w:rsid w:val="008E1B3E"/>
    <w:rsid w:val="008E2319"/>
    <w:rsid w:val="008E4BB6"/>
    <w:rsid w:val="008E5518"/>
    <w:rsid w:val="008E6A84"/>
    <w:rsid w:val="008E7CC2"/>
    <w:rsid w:val="008F0CDC"/>
    <w:rsid w:val="008F17A3"/>
    <w:rsid w:val="008F1ED3"/>
    <w:rsid w:val="008F2ACD"/>
    <w:rsid w:val="008F4C29"/>
    <w:rsid w:val="008F70BD"/>
    <w:rsid w:val="008F788F"/>
    <w:rsid w:val="008F7EA2"/>
    <w:rsid w:val="00901E8A"/>
    <w:rsid w:val="00902155"/>
    <w:rsid w:val="00902722"/>
    <w:rsid w:val="00902758"/>
    <w:rsid w:val="009027BC"/>
    <w:rsid w:val="009062E6"/>
    <w:rsid w:val="0090637F"/>
    <w:rsid w:val="00911BE5"/>
    <w:rsid w:val="00913CA9"/>
    <w:rsid w:val="009145AE"/>
    <w:rsid w:val="009146CE"/>
    <w:rsid w:val="00914CA7"/>
    <w:rsid w:val="00915C3E"/>
    <w:rsid w:val="009161A8"/>
    <w:rsid w:val="00916374"/>
    <w:rsid w:val="009245F5"/>
    <w:rsid w:val="009249EC"/>
    <w:rsid w:val="00926D78"/>
    <w:rsid w:val="0092737C"/>
    <w:rsid w:val="009273B3"/>
    <w:rsid w:val="009305B5"/>
    <w:rsid w:val="009316B8"/>
    <w:rsid w:val="00932D5B"/>
    <w:rsid w:val="009333B5"/>
    <w:rsid w:val="009429D5"/>
    <w:rsid w:val="00942BF1"/>
    <w:rsid w:val="00944CD8"/>
    <w:rsid w:val="00945180"/>
    <w:rsid w:val="00945428"/>
    <w:rsid w:val="0094607B"/>
    <w:rsid w:val="00953604"/>
    <w:rsid w:val="0095496B"/>
    <w:rsid w:val="009610DC"/>
    <w:rsid w:val="00961490"/>
    <w:rsid w:val="0096381A"/>
    <w:rsid w:val="00965E04"/>
    <w:rsid w:val="00965F93"/>
    <w:rsid w:val="00966A3A"/>
    <w:rsid w:val="009674AD"/>
    <w:rsid w:val="00967EA1"/>
    <w:rsid w:val="00970CDC"/>
    <w:rsid w:val="00977010"/>
    <w:rsid w:val="00977D02"/>
    <w:rsid w:val="009809BB"/>
    <w:rsid w:val="0098364B"/>
    <w:rsid w:val="009911AF"/>
    <w:rsid w:val="00991875"/>
    <w:rsid w:val="00991F92"/>
    <w:rsid w:val="00992985"/>
    <w:rsid w:val="0099311C"/>
    <w:rsid w:val="00993889"/>
    <w:rsid w:val="00993CAA"/>
    <w:rsid w:val="0099551B"/>
    <w:rsid w:val="00995F5C"/>
    <w:rsid w:val="00997BF1"/>
    <w:rsid w:val="00997C8F"/>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1A1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22A"/>
    <w:rsid w:val="00A30EFC"/>
    <w:rsid w:val="00A31984"/>
    <w:rsid w:val="00A32D73"/>
    <w:rsid w:val="00A32F67"/>
    <w:rsid w:val="00A3367B"/>
    <w:rsid w:val="00A3597D"/>
    <w:rsid w:val="00A36DD1"/>
    <w:rsid w:val="00A4006C"/>
    <w:rsid w:val="00A40091"/>
    <w:rsid w:val="00A4030F"/>
    <w:rsid w:val="00A41C79"/>
    <w:rsid w:val="00A41CB5"/>
    <w:rsid w:val="00A42CDF"/>
    <w:rsid w:val="00A4452E"/>
    <w:rsid w:val="00A4472C"/>
    <w:rsid w:val="00A44E69"/>
    <w:rsid w:val="00A4661E"/>
    <w:rsid w:val="00A46F56"/>
    <w:rsid w:val="00A55BD6"/>
    <w:rsid w:val="00A55D50"/>
    <w:rsid w:val="00A57142"/>
    <w:rsid w:val="00A648CD"/>
    <w:rsid w:val="00A6537A"/>
    <w:rsid w:val="00A65688"/>
    <w:rsid w:val="00A67866"/>
    <w:rsid w:val="00A70B07"/>
    <w:rsid w:val="00A723F8"/>
    <w:rsid w:val="00A73139"/>
    <w:rsid w:val="00A77CCB"/>
    <w:rsid w:val="00A81B64"/>
    <w:rsid w:val="00A83D8D"/>
    <w:rsid w:val="00A8446B"/>
    <w:rsid w:val="00A8473F"/>
    <w:rsid w:val="00A8490E"/>
    <w:rsid w:val="00A862D6"/>
    <w:rsid w:val="00A8715E"/>
    <w:rsid w:val="00A90EF3"/>
    <w:rsid w:val="00A9295B"/>
    <w:rsid w:val="00A93B09"/>
    <w:rsid w:val="00A93E3C"/>
    <w:rsid w:val="00A952D7"/>
    <w:rsid w:val="00A963F7"/>
    <w:rsid w:val="00A96AD8"/>
    <w:rsid w:val="00A97E08"/>
    <w:rsid w:val="00AA052C"/>
    <w:rsid w:val="00AA1E45"/>
    <w:rsid w:val="00AA4286"/>
    <w:rsid w:val="00AA456B"/>
    <w:rsid w:val="00AA57F5"/>
    <w:rsid w:val="00AA672E"/>
    <w:rsid w:val="00AA6EC9"/>
    <w:rsid w:val="00AB287D"/>
    <w:rsid w:val="00AB6309"/>
    <w:rsid w:val="00AB6C5F"/>
    <w:rsid w:val="00AB7129"/>
    <w:rsid w:val="00AC2094"/>
    <w:rsid w:val="00AC27A6"/>
    <w:rsid w:val="00AC30F7"/>
    <w:rsid w:val="00AC3A5A"/>
    <w:rsid w:val="00AC4D95"/>
    <w:rsid w:val="00AC5DF4"/>
    <w:rsid w:val="00AC66A3"/>
    <w:rsid w:val="00AD0AEF"/>
    <w:rsid w:val="00AD11B7"/>
    <w:rsid w:val="00AD1A94"/>
    <w:rsid w:val="00AD1C05"/>
    <w:rsid w:val="00AD3D98"/>
    <w:rsid w:val="00AD4126"/>
    <w:rsid w:val="00AD421C"/>
    <w:rsid w:val="00AD44FA"/>
    <w:rsid w:val="00AE070A"/>
    <w:rsid w:val="00AE101C"/>
    <w:rsid w:val="00AE37E5"/>
    <w:rsid w:val="00AE4371"/>
    <w:rsid w:val="00AE5EB4"/>
    <w:rsid w:val="00AF0C18"/>
    <w:rsid w:val="00AF2815"/>
    <w:rsid w:val="00AF3790"/>
    <w:rsid w:val="00AF47C5"/>
    <w:rsid w:val="00AF5398"/>
    <w:rsid w:val="00AF5ABD"/>
    <w:rsid w:val="00B049AF"/>
    <w:rsid w:val="00B05DF6"/>
    <w:rsid w:val="00B07242"/>
    <w:rsid w:val="00B10534"/>
    <w:rsid w:val="00B113DB"/>
    <w:rsid w:val="00B11D8A"/>
    <w:rsid w:val="00B12981"/>
    <w:rsid w:val="00B147DD"/>
    <w:rsid w:val="00B156FD"/>
    <w:rsid w:val="00B21F61"/>
    <w:rsid w:val="00B261F1"/>
    <w:rsid w:val="00B265BC"/>
    <w:rsid w:val="00B26DC3"/>
    <w:rsid w:val="00B31966"/>
    <w:rsid w:val="00B31FB1"/>
    <w:rsid w:val="00B33952"/>
    <w:rsid w:val="00B33C5E"/>
    <w:rsid w:val="00B342F4"/>
    <w:rsid w:val="00B34369"/>
    <w:rsid w:val="00B34DC2"/>
    <w:rsid w:val="00B369F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A23"/>
    <w:rsid w:val="00B77EC8"/>
    <w:rsid w:val="00B814DA"/>
    <w:rsid w:val="00B8254E"/>
    <w:rsid w:val="00B827A6"/>
    <w:rsid w:val="00B831CE"/>
    <w:rsid w:val="00B86677"/>
    <w:rsid w:val="00B87131"/>
    <w:rsid w:val="00B939B1"/>
    <w:rsid w:val="00B95B29"/>
    <w:rsid w:val="00B96D40"/>
    <w:rsid w:val="00B97386"/>
    <w:rsid w:val="00BA263B"/>
    <w:rsid w:val="00BA42B2"/>
    <w:rsid w:val="00BA58D4"/>
    <w:rsid w:val="00BA5B9E"/>
    <w:rsid w:val="00BA74EA"/>
    <w:rsid w:val="00BA7C9A"/>
    <w:rsid w:val="00BB3013"/>
    <w:rsid w:val="00BB4104"/>
    <w:rsid w:val="00BB5F8F"/>
    <w:rsid w:val="00BB657A"/>
    <w:rsid w:val="00BB71FE"/>
    <w:rsid w:val="00BB727C"/>
    <w:rsid w:val="00BC1A4E"/>
    <w:rsid w:val="00BC1AE4"/>
    <w:rsid w:val="00BC1C29"/>
    <w:rsid w:val="00BC1D3B"/>
    <w:rsid w:val="00BC5DC7"/>
    <w:rsid w:val="00BC66DC"/>
    <w:rsid w:val="00BC6B8B"/>
    <w:rsid w:val="00BC73D8"/>
    <w:rsid w:val="00BD52D7"/>
    <w:rsid w:val="00BD5AD2"/>
    <w:rsid w:val="00BE0CF7"/>
    <w:rsid w:val="00BE22F3"/>
    <w:rsid w:val="00BE5B52"/>
    <w:rsid w:val="00BE7B8D"/>
    <w:rsid w:val="00BF0993"/>
    <w:rsid w:val="00BF10A9"/>
    <w:rsid w:val="00BF1703"/>
    <w:rsid w:val="00BF1ED4"/>
    <w:rsid w:val="00BF231C"/>
    <w:rsid w:val="00BF3E6E"/>
    <w:rsid w:val="00BF51E5"/>
    <w:rsid w:val="00BF74A6"/>
    <w:rsid w:val="00C013AD"/>
    <w:rsid w:val="00C04904"/>
    <w:rsid w:val="00C056B3"/>
    <w:rsid w:val="00C103E5"/>
    <w:rsid w:val="00C12D66"/>
    <w:rsid w:val="00C13319"/>
    <w:rsid w:val="00C13EE9"/>
    <w:rsid w:val="00C20F54"/>
    <w:rsid w:val="00C21540"/>
    <w:rsid w:val="00C21906"/>
    <w:rsid w:val="00C21BFA"/>
    <w:rsid w:val="00C22148"/>
    <w:rsid w:val="00C24C8D"/>
    <w:rsid w:val="00C25FE2"/>
    <w:rsid w:val="00C26B53"/>
    <w:rsid w:val="00C279B2"/>
    <w:rsid w:val="00C33E50"/>
    <w:rsid w:val="00C34559"/>
    <w:rsid w:val="00C34C20"/>
    <w:rsid w:val="00C35A3E"/>
    <w:rsid w:val="00C3757B"/>
    <w:rsid w:val="00C37B69"/>
    <w:rsid w:val="00C42130"/>
    <w:rsid w:val="00C423A4"/>
    <w:rsid w:val="00C44BF5"/>
    <w:rsid w:val="00C521D6"/>
    <w:rsid w:val="00C52FEA"/>
    <w:rsid w:val="00C55232"/>
    <w:rsid w:val="00C553A4"/>
    <w:rsid w:val="00C55A06"/>
    <w:rsid w:val="00C55D03"/>
    <w:rsid w:val="00C601BC"/>
    <w:rsid w:val="00C61740"/>
    <w:rsid w:val="00C6329F"/>
    <w:rsid w:val="00C63340"/>
    <w:rsid w:val="00C643F9"/>
    <w:rsid w:val="00C64E95"/>
    <w:rsid w:val="00C676CC"/>
    <w:rsid w:val="00C71372"/>
    <w:rsid w:val="00C72410"/>
    <w:rsid w:val="00C7287F"/>
    <w:rsid w:val="00C76267"/>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254"/>
    <w:rsid w:val="00CB0BA2"/>
    <w:rsid w:val="00CB1A42"/>
    <w:rsid w:val="00CB1B0C"/>
    <w:rsid w:val="00CB2C0B"/>
    <w:rsid w:val="00CB517D"/>
    <w:rsid w:val="00CC038D"/>
    <w:rsid w:val="00CC08DB"/>
    <w:rsid w:val="00CC2040"/>
    <w:rsid w:val="00CC39FF"/>
    <w:rsid w:val="00CC3C2F"/>
    <w:rsid w:val="00CC4AC8"/>
    <w:rsid w:val="00CC5233"/>
    <w:rsid w:val="00CC5DE6"/>
    <w:rsid w:val="00CC6E4E"/>
    <w:rsid w:val="00CC6FE8"/>
    <w:rsid w:val="00CC7202"/>
    <w:rsid w:val="00CD132F"/>
    <w:rsid w:val="00CD2808"/>
    <w:rsid w:val="00CD28BF"/>
    <w:rsid w:val="00CD4092"/>
    <w:rsid w:val="00CD4A20"/>
    <w:rsid w:val="00CD50A1"/>
    <w:rsid w:val="00CD519E"/>
    <w:rsid w:val="00CD62D0"/>
    <w:rsid w:val="00CE0C4F"/>
    <w:rsid w:val="00CE30EA"/>
    <w:rsid w:val="00CF048A"/>
    <w:rsid w:val="00CF155A"/>
    <w:rsid w:val="00CF2947"/>
    <w:rsid w:val="00CF686F"/>
    <w:rsid w:val="00CF6E60"/>
    <w:rsid w:val="00CF7BCA"/>
    <w:rsid w:val="00D008FD"/>
    <w:rsid w:val="00D0321C"/>
    <w:rsid w:val="00D035EC"/>
    <w:rsid w:val="00D06AB1"/>
    <w:rsid w:val="00D06B44"/>
    <w:rsid w:val="00D072ED"/>
    <w:rsid w:val="00D07A16"/>
    <w:rsid w:val="00D1067E"/>
    <w:rsid w:val="00D10F50"/>
    <w:rsid w:val="00D11272"/>
    <w:rsid w:val="00D126F5"/>
    <w:rsid w:val="00D1489E"/>
    <w:rsid w:val="00D20737"/>
    <w:rsid w:val="00D21E81"/>
    <w:rsid w:val="00D223DE"/>
    <w:rsid w:val="00D25E37"/>
    <w:rsid w:val="00D2661A"/>
    <w:rsid w:val="00D26A0F"/>
    <w:rsid w:val="00D27582"/>
    <w:rsid w:val="00D27EC4"/>
    <w:rsid w:val="00D32719"/>
    <w:rsid w:val="00D33333"/>
    <w:rsid w:val="00D352A2"/>
    <w:rsid w:val="00D4162B"/>
    <w:rsid w:val="00D43B33"/>
    <w:rsid w:val="00D4514F"/>
    <w:rsid w:val="00D451E2"/>
    <w:rsid w:val="00D452C6"/>
    <w:rsid w:val="00D45E89"/>
    <w:rsid w:val="00D45E8D"/>
    <w:rsid w:val="00D466AE"/>
    <w:rsid w:val="00D472DF"/>
    <w:rsid w:val="00D4734F"/>
    <w:rsid w:val="00D51BF3"/>
    <w:rsid w:val="00D64790"/>
    <w:rsid w:val="00D66846"/>
    <w:rsid w:val="00D675FB"/>
    <w:rsid w:val="00D71F25"/>
    <w:rsid w:val="00D7226E"/>
    <w:rsid w:val="00D72A9C"/>
    <w:rsid w:val="00D76FE6"/>
    <w:rsid w:val="00D77031"/>
    <w:rsid w:val="00D81442"/>
    <w:rsid w:val="00D84941"/>
    <w:rsid w:val="00D84FA1"/>
    <w:rsid w:val="00D851F0"/>
    <w:rsid w:val="00D86DB7"/>
    <w:rsid w:val="00D8766C"/>
    <w:rsid w:val="00D926D0"/>
    <w:rsid w:val="00D93030"/>
    <w:rsid w:val="00D950E1"/>
    <w:rsid w:val="00D952A6"/>
    <w:rsid w:val="00D963F9"/>
    <w:rsid w:val="00D97F99"/>
    <w:rsid w:val="00DA1E08"/>
    <w:rsid w:val="00DA24F8"/>
    <w:rsid w:val="00DA28E8"/>
    <w:rsid w:val="00DA2CE1"/>
    <w:rsid w:val="00DA38D3"/>
    <w:rsid w:val="00DA3932"/>
    <w:rsid w:val="00DA3AFC"/>
    <w:rsid w:val="00DA64F8"/>
    <w:rsid w:val="00DA6C15"/>
    <w:rsid w:val="00DB0258"/>
    <w:rsid w:val="00DB38EE"/>
    <w:rsid w:val="00DB498B"/>
    <w:rsid w:val="00DB66CA"/>
    <w:rsid w:val="00DB6BCA"/>
    <w:rsid w:val="00DB73F7"/>
    <w:rsid w:val="00DC0321"/>
    <w:rsid w:val="00DC2071"/>
    <w:rsid w:val="00DC3067"/>
    <w:rsid w:val="00DC370B"/>
    <w:rsid w:val="00DC5B90"/>
    <w:rsid w:val="00DC6406"/>
    <w:rsid w:val="00DC75FB"/>
    <w:rsid w:val="00DD00FF"/>
    <w:rsid w:val="00DD0619"/>
    <w:rsid w:val="00DD07FB"/>
    <w:rsid w:val="00DD25C6"/>
    <w:rsid w:val="00DD47CF"/>
    <w:rsid w:val="00DD4FE5"/>
    <w:rsid w:val="00DD54B0"/>
    <w:rsid w:val="00DD57EE"/>
    <w:rsid w:val="00DD6BCC"/>
    <w:rsid w:val="00DE0A4B"/>
    <w:rsid w:val="00DE1284"/>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D99"/>
    <w:rsid w:val="00E2552F"/>
    <w:rsid w:val="00E2797A"/>
    <w:rsid w:val="00E3137A"/>
    <w:rsid w:val="00E32CCF"/>
    <w:rsid w:val="00E34A98"/>
    <w:rsid w:val="00E35D1E"/>
    <w:rsid w:val="00E364F9"/>
    <w:rsid w:val="00E365FA"/>
    <w:rsid w:val="00E36789"/>
    <w:rsid w:val="00E428E4"/>
    <w:rsid w:val="00E44A83"/>
    <w:rsid w:val="00E502C1"/>
    <w:rsid w:val="00E502DD"/>
    <w:rsid w:val="00E50D3A"/>
    <w:rsid w:val="00E51387"/>
    <w:rsid w:val="00E51C98"/>
    <w:rsid w:val="00E51E68"/>
    <w:rsid w:val="00E52155"/>
    <w:rsid w:val="00E52883"/>
    <w:rsid w:val="00E52EFD"/>
    <w:rsid w:val="00E5408A"/>
    <w:rsid w:val="00E56800"/>
    <w:rsid w:val="00E5711F"/>
    <w:rsid w:val="00E60C63"/>
    <w:rsid w:val="00E629A7"/>
    <w:rsid w:val="00E62FF9"/>
    <w:rsid w:val="00E635D6"/>
    <w:rsid w:val="00E639BC"/>
    <w:rsid w:val="00E664CC"/>
    <w:rsid w:val="00E70388"/>
    <w:rsid w:val="00E7049F"/>
    <w:rsid w:val="00E70F92"/>
    <w:rsid w:val="00E74060"/>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37C0"/>
    <w:rsid w:val="00EC5359"/>
    <w:rsid w:val="00EC562A"/>
    <w:rsid w:val="00EC65C8"/>
    <w:rsid w:val="00ED067A"/>
    <w:rsid w:val="00ED088A"/>
    <w:rsid w:val="00ED08A1"/>
    <w:rsid w:val="00ED2B50"/>
    <w:rsid w:val="00EE0350"/>
    <w:rsid w:val="00EE0719"/>
    <w:rsid w:val="00EE0E80"/>
    <w:rsid w:val="00EE32E9"/>
    <w:rsid w:val="00EE613F"/>
    <w:rsid w:val="00EE7295"/>
    <w:rsid w:val="00EE744F"/>
    <w:rsid w:val="00EE7869"/>
    <w:rsid w:val="00EF054A"/>
    <w:rsid w:val="00EF0E6F"/>
    <w:rsid w:val="00EF3235"/>
    <w:rsid w:val="00EF7E72"/>
    <w:rsid w:val="00F06D37"/>
    <w:rsid w:val="00F07B9D"/>
    <w:rsid w:val="00F07CFC"/>
    <w:rsid w:val="00F11586"/>
    <w:rsid w:val="00F1183B"/>
    <w:rsid w:val="00F11C9F"/>
    <w:rsid w:val="00F12263"/>
    <w:rsid w:val="00F1409D"/>
    <w:rsid w:val="00F14214"/>
    <w:rsid w:val="00F157A9"/>
    <w:rsid w:val="00F23D46"/>
    <w:rsid w:val="00F24C36"/>
    <w:rsid w:val="00F25BB6"/>
    <w:rsid w:val="00F26B7E"/>
    <w:rsid w:val="00F27A3B"/>
    <w:rsid w:val="00F33817"/>
    <w:rsid w:val="00F359ED"/>
    <w:rsid w:val="00F409E8"/>
    <w:rsid w:val="00F41C1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1F36"/>
    <w:rsid w:val="00F72142"/>
    <w:rsid w:val="00F72AE7"/>
    <w:rsid w:val="00F74E9C"/>
    <w:rsid w:val="00F76F33"/>
    <w:rsid w:val="00F833BA"/>
    <w:rsid w:val="00F83D94"/>
    <w:rsid w:val="00F84FD0"/>
    <w:rsid w:val="00F859A8"/>
    <w:rsid w:val="00F86D87"/>
    <w:rsid w:val="00F9108B"/>
    <w:rsid w:val="00F91349"/>
    <w:rsid w:val="00F93A8A"/>
    <w:rsid w:val="00F95248"/>
    <w:rsid w:val="00F9530F"/>
    <w:rsid w:val="00F956A9"/>
    <w:rsid w:val="00F963ED"/>
    <w:rsid w:val="00F966CF"/>
    <w:rsid w:val="00F96CAE"/>
    <w:rsid w:val="00F97C99"/>
    <w:rsid w:val="00FA0C27"/>
    <w:rsid w:val="00FA662D"/>
    <w:rsid w:val="00FA73B1"/>
    <w:rsid w:val="00FB0CB9"/>
    <w:rsid w:val="00FB231D"/>
    <w:rsid w:val="00FB448C"/>
    <w:rsid w:val="00FB45F1"/>
    <w:rsid w:val="00FB4A72"/>
    <w:rsid w:val="00FB54E8"/>
    <w:rsid w:val="00FB6C31"/>
    <w:rsid w:val="00FB7054"/>
    <w:rsid w:val="00FC17B7"/>
    <w:rsid w:val="00FC1E19"/>
    <w:rsid w:val="00FC2CB7"/>
    <w:rsid w:val="00FC4090"/>
    <w:rsid w:val="00FC55B4"/>
    <w:rsid w:val="00FC6C55"/>
    <w:rsid w:val="00FD00E6"/>
    <w:rsid w:val="00FD09A1"/>
    <w:rsid w:val="00FD2A7C"/>
    <w:rsid w:val="00FD2F40"/>
    <w:rsid w:val="00FD59EB"/>
    <w:rsid w:val="00FD6EF8"/>
    <w:rsid w:val="00FD7299"/>
    <w:rsid w:val="00FE0364"/>
    <w:rsid w:val="00FE1FBE"/>
    <w:rsid w:val="00FE3901"/>
    <w:rsid w:val="00FE39D3"/>
    <w:rsid w:val="00FE4BCE"/>
    <w:rsid w:val="00FE54AE"/>
    <w:rsid w:val="00FE576A"/>
    <w:rsid w:val="00FE7E79"/>
    <w:rsid w:val="00FF2476"/>
    <w:rsid w:val="00FF3B9C"/>
    <w:rsid w:val="00FF3E7D"/>
    <w:rsid w:val="00FF5B99"/>
    <w:rsid w:val="00FF730C"/>
    <w:rsid w:val="00FF73F4"/>
    <w:rsid w:val="00FF7CE4"/>
    <w:rsid w:val="00FF7E39"/>
    <w:rsid w:val="01DF2919"/>
    <w:rsid w:val="030E781F"/>
    <w:rsid w:val="035138A0"/>
    <w:rsid w:val="044B1342"/>
    <w:rsid w:val="05750A4E"/>
    <w:rsid w:val="05AF5900"/>
    <w:rsid w:val="064424ED"/>
    <w:rsid w:val="0A1C77AC"/>
    <w:rsid w:val="0AFC5DEA"/>
    <w:rsid w:val="0B6D2829"/>
    <w:rsid w:val="0BFE28EB"/>
    <w:rsid w:val="0E3177FA"/>
    <w:rsid w:val="132A0CBC"/>
    <w:rsid w:val="1357734B"/>
    <w:rsid w:val="13BF7656"/>
    <w:rsid w:val="14D507B4"/>
    <w:rsid w:val="169B01B2"/>
    <w:rsid w:val="16DA6555"/>
    <w:rsid w:val="16F92E7F"/>
    <w:rsid w:val="17E176E1"/>
    <w:rsid w:val="18BA663E"/>
    <w:rsid w:val="1958782A"/>
    <w:rsid w:val="1BE55AE3"/>
    <w:rsid w:val="1C67088B"/>
    <w:rsid w:val="1CDF2331"/>
    <w:rsid w:val="1CF55E25"/>
    <w:rsid w:val="1E06105B"/>
    <w:rsid w:val="1E4C5F8A"/>
    <w:rsid w:val="20F6042F"/>
    <w:rsid w:val="231352C9"/>
    <w:rsid w:val="23C7164C"/>
    <w:rsid w:val="23D61FFD"/>
    <w:rsid w:val="24CF5620"/>
    <w:rsid w:val="24FA0AF1"/>
    <w:rsid w:val="255B2F57"/>
    <w:rsid w:val="261C51F0"/>
    <w:rsid w:val="266D2F42"/>
    <w:rsid w:val="29081F95"/>
    <w:rsid w:val="2A575C98"/>
    <w:rsid w:val="2A9A007E"/>
    <w:rsid w:val="2B3C1135"/>
    <w:rsid w:val="2B7663F5"/>
    <w:rsid w:val="2C115EEE"/>
    <w:rsid w:val="2C6E41B8"/>
    <w:rsid w:val="2EB711FE"/>
    <w:rsid w:val="2ECE02F6"/>
    <w:rsid w:val="2FB64C68"/>
    <w:rsid w:val="307040AB"/>
    <w:rsid w:val="316118F5"/>
    <w:rsid w:val="33576B0C"/>
    <w:rsid w:val="33613E2E"/>
    <w:rsid w:val="33CC574C"/>
    <w:rsid w:val="34060A77"/>
    <w:rsid w:val="35B75F88"/>
    <w:rsid w:val="37493EF4"/>
    <w:rsid w:val="377C6C54"/>
    <w:rsid w:val="384B0C09"/>
    <w:rsid w:val="3872226D"/>
    <w:rsid w:val="38F4304F"/>
    <w:rsid w:val="399A3BF6"/>
    <w:rsid w:val="39BF24C9"/>
    <w:rsid w:val="39FE23D7"/>
    <w:rsid w:val="3B021A53"/>
    <w:rsid w:val="3C483B38"/>
    <w:rsid w:val="3C552056"/>
    <w:rsid w:val="3D016162"/>
    <w:rsid w:val="406D79BE"/>
    <w:rsid w:val="41424E00"/>
    <w:rsid w:val="446E0159"/>
    <w:rsid w:val="44C71F3C"/>
    <w:rsid w:val="464B69A4"/>
    <w:rsid w:val="489839F7"/>
    <w:rsid w:val="4B057C0C"/>
    <w:rsid w:val="4B9E45BF"/>
    <w:rsid w:val="4CEA575D"/>
    <w:rsid w:val="4E70334E"/>
    <w:rsid w:val="4F263A92"/>
    <w:rsid w:val="4FB4154E"/>
    <w:rsid w:val="510B1CD1"/>
    <w:rsid w:val="51984A67"/>
    <w:rsid w:val="529945F3"/>
    <w:rsid w:val="52F3165E"/>
    <w:rsid w:val="55890A3A"/>
    <w:rsid w:val="5596306C"/>
    <w:rsid w:val="565A053D"/>
    <w:rsid w:val="56A02862"/>
    <w:rsid w:val="56AA3D5F"/>
    <w:rsid w:val="5794182D"/>
    <w:rsid w:val="579A75FD"/>
    <w:rsid w:val="5AC661A1"/>
    <w:rsid w:val="5E4B6301"/>
    <w:rsid w:val="5E8F0FA0"/>
    <w:rsid w:val="60883EF9"/>
    <w:rsid w:val="61693D2A"/>
    <w:rsid w:val="61CD6067"/>
    <w:rsid w:val="61F20A61"/>
    <w:rsid w:val="64684A7B"/>
    <w:rsid w:val="64D70FAB"/>
    <w:rsid w:val="6646463A"/>
    <w:rsid w:val="668B43F6"/>
    <w:rsid w:val="67526B97"/>
    <w:rsid w:val="677A27ED"/>
    <w:rsid w:val="683F4BBF"/>
    <w:rsid w:val="68951926"/>
    <w:rsid w:val="696F3EA8"/>
    <w:rsid w:val="69734D39"/>
    <w:rsid w:val="6A0171F6"/>
    <w:rsid w:val="6A70612A"/>
    <w:rsid w:val="6B1619F4"/>
    <w:rsid w:val="6BA40565"/>
    <w:rsid w:val="6C300388"/>
    <w:rsid w:val="6D25144D"/>
    <w:rsid w:val="6E0428CE"/>
    <w:rsid w:val="6EAC43EB"/>
    <w:rsid w:val="6F0C2FB4"/>
    <w:rsid w:val="6F231B20"/>
    <w:rsid w:val="71D3458A"/>
    <w:rsid w:val="72830421"/>
    <w:rsid w:val="73837E6E"/>
    <w:rsid w:val="75524DAA"/>
    <w:rsid w:val="75556427"/>
    <w:rsid w:val="75C537CD"/>
    <w:rsid w:val="76701739"/>
    <w:rsid w:val="792B7DEB"/>
    <w:rsid w:val="793A0DE9"/>
    <w:rsid w:val="7BC721C7"/>
    <w:rsid w:val="7CA73C2D"/>
    <w:rsid w:val="7EDF3625"/>
    <w:rsid w:val="7F5D4A77"/>
    <w:rsid w:val="7FBA3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E73020"/>
  <w15:docId w15:val="{9E745423-FBB2-49F9-95F6-53C83A64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Document Map"/>
    <w:basedOn w:val="afff6"/>
    <w:link w:val="afffc"/>
    <w:uiPriority w:val="99"/>
    <w:semiHidden/>
    <w:unhideWhenUsed/>
    <w:qFormat/>
    <w:rPr>
      <w:rFonts w:ascii="宋体"/>
      <w:sz w:val="18"/>
      <w:szCs w:val="18"/>
    </w:rPr>
  </w:style>
  <w:style w:type="paragraph" w:styleId="afffd">
    <w:name w:val="annotation text"/>
    <w:basedOn w:val="afff6"/>
    <w:link w:val="afffe"/>
    <w:uiPriority w:val="99"/>
    <w:semiHidden/>
    <w:unhideWhenUsed/>
    <w:qFormat/>
    <w:pPr>
      <w:jc w:val="left"/>
    </w:pPr>
  </w:style>
  <w:style w:type="paragraph" w:styleId="affff">
    <w:name w:val="Body Text"/>
    <w:basedOn w:val="afff6"/>
    <w:link w:val="affff0"/>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f1">
    <w:name w:val="Balloon Text"/>
    <w:basedOn w:val="afff6"/>
    <w:link w:val="affff2"/>
    <w:uiPriority w:val="99"/>
    <w:semiHidden/>
    <w:unhideWhenUsed/>
    <w:qFormat/>
    <w:rPr>
      <w:sz w:val="18"/>
      <w:szCs w:val="18"/>
    </w:rPr>
  </w:style>
  <w:style w:type="paragraph" w:styleId="affff3">
    <w:name w:val="footer"/>
    <w:basedOn w:val="afff6"/>
    <w:link w:val="affff4"/>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6"/>
    <w:link w:val="affff6"/>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7">
    <w:name w:val="footnote text"/>
    <w:basedOn w:val="afff6"/>
    <w:next w:val="afff6"/>
    <w:link w:val="affff8"/>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9">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a">
    <w:name w:val="Normal (Web)"/>
    <w:basedOn w:val="afff6"/>
    <w:uiPriority w:val="99"/>
    <w:semiHidden/>
    <w:unhideWhenUsed/>
    <w:qFormat/>
    <w:pPr>
      <w:spacing w:beforeAutospacing="1" w:afterAutospacing="1"/>
      <w:jc w:val="left"/>
    </w:pPr>
    <w:rPr>
      <w:kern w:val="0"/>
      <w:sz w:val="24"/>
    </w:rPr>
  </w:style>
  <w:style w:type="paragraph" w:styleId="affffb">
    <w:name w:val="Title"/>
    <w:basedOn w:val="afff6"/>
    <w:link w:val="affffc"/>
    <w:qFormat/>
    <w:pPr>
      <w:spacing w:before="240" w:after="60"/>
      <w:jc w:val="center"/>
      <w:outlineLvl w:val="0"/>
    </w:pPr>
    <w:rPr>
      <w:rFonts w:ascii="Arial" w:hAnsi="Arial" w:cs="Arial"/>
      <w:b/>
      <w:bCs/>
      <w:sz w:val="32"/>
      <w:szCs w:val="32"/>
    </w:rPr>
  </w:style>
  <w:style w:type="paragraph" w:styleId="affffd">
    <w:name w:val="annotation subject"/>
    <w:basedOn w:val="afffd"/>
    <w:next w:val="afffd"/>
    <w:link w:val="affffe"/>
    <w:uiPriority w:val="99"/>
    <w:semiHidden/>
    <w:unhideWhenUsed/>
    <w:qFormat/>
    <w:rPr>
      <w:b/>
      <w:bCs/>
    </w:rPr>
  </w:style>
  <w:style w:type="table" w:styleId="afffff">
    <w:name w:val="Table Grid"/>
    <w:basedOn w:val="afff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Strong"/>
    <w:uiPriority w:val="22"/>
    <w:qFormat/>
    <w:rPr>
      <w:b/>
      <w:bCs/>
    </w:rPr>
  </w:style>
  <w:style w:type="character" w:styleId="afffff1">
    <w:name w:val="page number"/>
    <w:qFormat/>
    <w:rPr>
      <w:rFonts w:ascii="宋体" w:eastAsia="宋体" w:hAnsi="Times New Roman"/>
      <w:sz w:val="18"/>
    </w:rPr>
  </w:style>
  <w:style w:type="character" w:styleId="afffff2">
    <w:name w:val="Emphasis"/>
    <w:uiPriority w:val="20"/>
    <w:qFormat/>
    <w:rPr>
      <w:i/>
      <w:iCs/>
    </w:rPr>
  </w:style>
  <w:style w:type="character" w:styleId="afffff3">
    <w:name w:val="Hyperlink"/>
    <w:uiPriority w:val="99"/>
    <w:qFormat/>
    <w:rPr>
      <w:rFonts w:ascii="宋体" w:eastAsia="宋体" w:hAnsi="Times New Roman"/>
      <w:color w:val="auto"/>
      <w:spacing w:val="0"/>
      <w:w w:val="100"/>
      <w:position w:val="0"/>
      <w:sz w:val="21"/>
      <w:u w:val="none"/>
      <w:vertAlign w:val="baseline"/>
    </w:rPr>
  </w:style>
  <w:style w:type="character" w:styleId="afffff4">
    <w:name w:val="annotation reference"/>
    <w:basedOn w:val="afff7"/>
    <w:uiPriority w:val="99"/>
    <w:semiHidden/>
    <w:unhideWhenUsed/>
    <w:qFormat/>
    <w:rPr>
      <w:sz w:val="21"/>
      <w:szCs w:val="21"/>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23">
    <w:name w:val="标题 2 字符"/>
    <w:link w:val="22"/>
    <w:qFormat/>
    <w:rPr>
      <w:rFonts w:ascii="Arial" w:eastAsia="黑体" w:hAnsi="Arial" w:cs="Times New Roman"/>
      <w:b/>
      <w:bCs/>
      <w:sz w:val="32"/>
      <w:szCs w:val="32"/>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6">
    <w:name w:val="页眉 字符"/>
    <w:link w:val="affff5"/>
    <w:uiPriority w:val="99"/>
    <w:qFormat/>
    <w:rPr>
      <w:rFonts w:ascii="Times New Roman" w:eastAsia="宋体" w:hAnsi="Times New Roman" w:cs="Times New Roman"/>
      <w:sz w:val="18"/>
      <w:szCs w:val="18"/>
    </w:rPr>
  </w:style>
  <w:style w:type="character" w:customStyle="1" w:styleId="affff4">
    <w:name w:val="页脚 字符"/>
    <w:link w:val="affff3"/>
    <w:uiPriority w:val="99"/>
    <w:qFormat/>
    <w:rPr>
      <w:rFonts w:ascii="宋体" w:eastAsia="宋体" w:hAnsi="Times New Roman" w:cs="Times New Roman"/>
      <w:sz w:val="18"/>
      <w:szCs w:val="18"/>
    </w:rPr>
  </w:style>
  <w:style w:type="character" w:customStyle="1" w:styleId="affff2">
    <w:name w:val="批注框文本 字符"/>
    <w:link w:val="affff1"/>
    <w:uiPriority w:val="99"/>
    <w:semiHidden/>
    <w:qFormat/>
    <w:rPr>
      <w:sz w:val="18"/>
      <w:szCs w:val="18"/>
    </w:rPr>
  </w:style>
  <w:style w:type="paragraph" w:styleId="afffff6">
    <w:name w:val="Quote"/>
    <w:basedOn w:val="afff6"/>
    <w:next w:val="afff6"/>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8">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9">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a">
    <w:name w:val="标准文件_页脚偶数页"/>
    <w:qFormat/>
    <w:pPr>
      <w:ind w:left="227"/>
    </w:pPr>
    <w:rPr>
      <w:rFonts w:ascii="宋体"/>
      <w:sz w:val="18"/>
    </w:rPr>
  </w:style>
  <w:style w:type="paragraph" w:customStyle="1" w:styleId="afffffb">
    <w:name w:val="标准文件_页脚奇数页"/>
    <w:qFormat/>
    <w:pPr>
      <w:ind w:right="227"/>
      <w:jc w:val="right"/>
    </w:pPr>
    <w:rPr>
      <w:rFonts w:ascii="宋体"/>
      <w:sz w:val="18"/>
    </w:rPr>
  </w:style>
  <w:style w:type="paragraph" w:customStyle="1" w:styleId="afffffc">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d">
    <w:name w:val="标准文件_标准正文"/>
    <w:basedOn w:val="afff6"/>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sz w:val="21"/>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6"/>
    <w:qFormat/>
    <w:pPr>
      <w:jc w:val="center"/>
    </w:pPr>
    <w:rPr>
      <w:rFonts w:ascii="黑体" w:eastAsia="黑体"/>
      <w:kern w:val="0"/>
      <w:sz w:val="44"/>
    </w:rPr>
  </w:style>
  <w:style w:type="paragraph" w:customStyle="1" w:styleId="affffff1">
    <w:name w:val="标准文件_标准代替"/>
    <w:basedOn w:val="afff6"/>
    <w:next w:val="afff6"/>
    <w:qFormat/>
    <w:pPr>
      <w:spacing w:line="310" w:lineRule="exact"/>
      <w:jc w:val="right"/>
    </w:pPr>
    <w:rPr>
      <w:rFonts w:ascii="宋体" w:hAnsi="宋体"/>
      <w:kern w:val="0"/>
    </w:rPr>
  </w:style>
  <w:style w:type="paragraph" w:customStyle="1" w:styleId="affffff2">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f3">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f4">
    <w:name w:val="标准文件_页眉偶数页"/>
    <w:basedOn w:val="affffff3"/>
    <w:next w:val="afff6"/>
    <w:qFormat/>
    <w:pPr>
      <w:jc w:val="left"/>
    </w:pPr>
  </w:style>
  <w:style w:type="paragraph" w:customStyle="1" w:styleId="affffff5">
    <w:name w:val="标准文件_参考文献标题"/>
    <w:basedOn w:val="afff6"/>
    <w:next w:val="afff6"/>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
    <w:name w:val="标准文件_二级条标题"/>
    <w:next w:val="afffffe"/>
    <w:qFormat/>
    <w:pPr>
      <w:widowControl w:val="0"/>
      <w:numPr>
        <w:ilvl w:val="3"/>
        <w:numId w:val="2"/>
      </w:numPr>
      <w:spacing w:beforeLines="50" w:afterLines="50"/>
      <w:ind w:left="568"/>
      <w:jc w:val="both"/>
      <w:outlineLvl w:val="2"/>
    </w:pPr>
    <w:rPr>
      <w:rFonts w:ascii="黑体" w:eastAsia="黑体"/>
      <w:sz w:val="21"/>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6"/>
    <w:next w:val="affffff1"/>
    <w:qFormat/>
    <w:pPr>
      <w:spacing w:line="310" w:lineRule="exact"/>
      <w:jc w:val="right"/>
    </w:pPr>
    <w:rPr>
      <w:rFonts w:ascii="黑体" w:eastAsia="黑体"/>
      <w:kern w:val="0"/>
      <w:sz w:val="28"/>
    </w:rPr>
  </w:style>
  <w:style w:type="paragraph" w:customStyle="1" w:styleId="affffff8">
    <w:name w:val="标准文件_封面标准分类号"/>
    <w:basedOn w:val="afff6"/>
    <w:qFormat/>
    <w:rPr>
      <w:rFonts w:ascii="黑体" w:eastAsia="黑体"/>
      <w:b/>
      <w:kern w:val="0"/>
      <w:sz w:val="28"/>
    </w:rPr>
  </w:style>
  <w:style w:type="paragraph" w:customStyle="1" w:styleId="affffff9">
    <w:name w:val="标准文件_封面标准名称"/>
    <w:basedOn w:val="afff6"/>
    <w:qFormat/>
    <w:pPr>
      <w:spacing w:line="240" w:lineRule="auto"/>
      <w:jc w:val="center"/>
    </w:pPr>
    <w:rPr>
      <w:rFonts w:ascii="黑体" w:eastAsia="黑体"/>
      <w:kern w:val="0"/>
      <w:sz w:val="52"/>
    </w:rPr>
  </w:style>
  <w:style w:type="paragraph" w:customStyle="1" w:styleId="affffffa">
    <w:name w:val="标准文件_封面标准英文名称"/>
    <w:basedOn w:val="afff6"/>
    <w:qFormat/>
    <w:pPr>
      <w:spacing w:line="240" w:lineRule="auto"/>
      <w:jc w:val="center"/>
    </w:pPr>
    <w:rPr>
      <w:rFonts w:ascii="黑体" w:eastAsia="黑体"/>
      <w:b/>
      <w:sz w:val="28"/>
    </w:rPr>
  </w:style>
  <w:style w:type="paragraph" w:customStyle="1" w:styleId="affffffb">
    <w:name w:val="标准文件_封面发布日期"/>
    <w:basedOn w:val="afff6"/>
    <w:qFormat/>
    <w:pPr>
      <w:spacing w:line="310" w:lineRule="exact"/>
    </w:pPr>
    <w:rPr>
      <w:rFonts w:ascii="黑体" w:eastAsia="黑体"/>
      <w:kern w:val="0"/>
      <w:sz w:val="28"/>
    </w:rPr>
  </w:style>
  <w:style w:type="paragraph" w:customStyle="1" w:styleId="affffffc">
    <w:name w:val="标准文件_封面密级"/>
    <w:basedOn w:val="afff6"/>
    <w:qFormat/>
    <w:rPr>
      <w:rFonts w:eastAsia="黑体"/>
      <w:sz w:val="32"/>
    </w:rPr>
  </w:style>
  <w:style w:type="paragraph" w:customStyle="1" w:styleId="affffffd">
    <w:name w:val="标准文件_封面实施日期"/>
    <w:basedOn w:val="afff6"/>
    <w:qFormat/>
    <w:pPr>
      <w:spacing w:line="310" w:lineRule="exact"/>
      <w:jc w:val="right"/>
    </w:pPr>
    <w:rPr>
      <w:rFonts w:ascii="黑体" w:eastAsia="黑体"/>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e"/>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
    <w:name w:val="标准文件_附录表标题"/>
    <w:next w:val="afffffe"/>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5">
    <w:name w:val="标准文件_附录一级条标题"/>
    <w:next w:val="afffffe"/>
    <w:qFormat/>
    <w:pPr>
      <w:widowControl w:val="0"/>
      <w:numPr>
        <w:ilvl w:val="1"/>
        <w:numId w:val="4"/>
      </w:numPr>
      <w:spacing w:beforeLines="50" w:afterLines="50"/>
      <w:jc w:val="both"/>
      <w:outlineLvl w:val="2"/>
    </w:pPr>
    <w:rPr>
      <w:rFonts w:ascii="黑体" w:eastAsia="黑体"/>
      <w:kern w:val="21"/>
      <w:sz w:val="21"/>
    </w:rPr>
  </w:style>
  <w:style w:type="paragraph" w:customStyle="1" w:styleId="aff6">
    <w:name w:val="标准文件_附录二级条标题"/>
    <w:basedOn w:val="aff5"/>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e"/>
    <w:qFormat/>
    <w:pPr>
      <w:widowControl w:val="0"/>
      <w:numPr>
        <w:ilvl w:val="3"/>
        <w:numId w:val="4"/>
      </w:numPr>
      <w:spacing w:beforeLines="50" w:afterLines="50"/>
      <w:jc w:val="both"/>
      <w:outlineLvl w:val="4"/>
    </w:pPr>
    <w:rPr>
      <w:rFonts w:ascii="黑体" w:eastAsia="黑体"/>
      <w:kern w:val="21"/>
      <w:sz w:val="21"/>
    </w:rPr>
  </w:style>
  <w:style w:type="paragraph" w:customStyle="1" w:styleId="aff8">
    <w:name w:val="标准文件_附录四级条标题"/>
    <w:next w:val="afffffe"/>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e"/>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9">
    <w:name w:val="标准文件_附录五级条标题"/>
    <w:next w:val="afffffe"/>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f2">
    <w:name w:val="标准文件_目次、标准名称标题"/>
    <w:basedOn w:val="a6"/>
    <w:next w:val="afffffe"/>
    <w:qFormat/>
    <w:pPr>
      <w:spacing w:line="460" w:lineRule="exact"/>
    </w:pPr>
  </w:style>
  <w:style w:type="paragraph" w:customStyle="1" w:styleId="afffffff3">
    <w:name w:val="标准文件_目录标题"/>
    <w:basedOn w:val="afff6"/>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0">
    <w:name w:val="标准文件_三级条标题"/>
    <w:basedOn w:val="afff"/>
    <w:next w:val="af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4">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e"/>
    <w:qFormat/>
    <w:pPr>
      <w:widowControl w:val="0"/>
      <w:numPr>
        <w:ilvl w:val="5"/>
        <w:numId w:val="2"/>
      </w:numPr>
      <w:spacing w:beforeLines="50" w:afterLines="50"/>
      <w:jc w:val="both"/>
      <w:outlineLvl w:val="4"/>
    </w:pPr>
    <w:rPr>
      <w:rFonts w:ascii="黑体" w:eastAsia="黑体"/>
      <w:sz w:val="21"/>
    </w:rPr>
  </w:style>
  <w:style w:type="character" w:customStyle="1" w:styleId="affff8">
    <w:name w:val="脚注文本 字符"/>
    <w:link w:val="affff7"/>
    <w:semiHidden/>
    <w:qFormat/>
    <w:rPr>
      <w:rFonts w:ascii="宋体" w:eastAsia="宋体" w:hAnsi="Times New Roman" w:cs="Times New Roman"/>
      <w:sz w:val="18"/>
      <w:szCs w:val="18"/>
    </w:rPr>
  </w:style>
  <w:style w:type="paragraph" w:customStyle="1" w:styleId="afffffff5">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e"/>
    <w:qFormat/>
    <w:pPr>
      <w:widowControl w:val="0"/>
      <w:numPr>
        <w:ilvl w:val="6"/>
        <w:numId w:val="2"/>
      </w:numPr>
      <w:spacing w:beforeLines="50" w:afterLines="50"/>
      <w:jc w:val="both"/>
      <w:outlineLvl w:val="5"/>
    </w:pPr>
    <w:rPr>
      <w:rFonts w:ascii="黑体" w:eastAsia="黑体"/>
      <w:sz w:val="21"/>
    </w:rPr>
  </w:style>
  <w:style w:type="paragraph" w:customStyle="1" w:styleId="affd">
    <w:name w:val="标准文件_章标题"/>
    <w:next w:val="afffffe"/>
    <w:qFormat/>
    <w:pPr>
      <w:numPr>
        <w:ilvl w:val="1"/>
        <w:numId w:val="2"/>
      </w:numPr>
      <w:spacing w:beforeLines="100" w:afterLines="100"/>
      <w:jc w:val="both"/>
      <w:outlineLvl w:val="0"/>
    </w:pPr>
    <w:rPr>
      <w:rFonts w:ascii="黑体" w:eastAsia="黑体"/>
      <w:sz w:val="21"/>
    </w:rPr>
  </w:style>
  <w:style w:type="paragraph" w:customStyle="1" w:styleId="affe">
    <w:name w:val="标准文件_一级条标题"/>
    <w:basedOn w:val="affd"/>
    <w:next w:val="afffffe"/>
    <w:qFormat/>
    <w:pPr>
      <w:numPr>
        <w:ilvl w:val="2"/>
      </w:numPr>
      <w:spacing w:beforeLines="50" w:afterLines="50"/>
      <w:outlineLvl w:val="1"/>
    </w:pPr>
  </w:style>
  <w:style w:type="paragraph" w:customStyle="1" w:styleId="afffffff7">
    <w:name w:val="标准文件_一致程度"/>
    <w:basedOn w:val="afff6"/>
    <w:qFormat/>
    <w:pPr>
      <w:spacing w:line="440" w:lineRule="exact"/>
      <w:jc w:val="center"/>
    </w:pPr>
    <w:rPr>
      <w:sz w:val="28"/>
    </w:rPr>
  </w:style>
  <w:style w:type="paragraph" w:customStyle="1" w:styleId="afffffff8">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9">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6"/>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e"/>
    <w:qFormat/>
    <w:pPr>
      <w:numPr>
        <w:numId w:val="16"/>
      </w:numPr>
      <w:tabs>
        <w:tab w:val="left" w:pos="0"/>
      </w:tabs>
      <w:spacing w:beforeLines="50" w:afterLines="50"/>
      <w:jc w:val="center"/>
    </w:pPr>
    <w:rPr>
      <w:rFonts w:ascii="黑体" w:eastAsia="黑体"/>
      <w:sz w:val="21"/>
    </w:rPr>
  </w:style>
  <w:style w:type="paragraph" w:customStyle="1" w:styleId="afffffffa">
    <w:name w:val="标准文件_正文公式"/>
    <w:basedOn w:val="afff6"/>
    <w:next w:val="af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e"/>
    <w:qFormat/>
    <w:pPr>
      <w:numPr>
        <w:numId w:val="17"/>
      </w:numPr>
      <w:spacing w:beforeLines="50" w:afterLines="50"/>
      <w:jc w:val="center"/>
    </w:pPr>
    <w:rPr>
      <w:rFonts w:ascii="黑体" w:eastAsia="黑体"/>
      <w:sz w:val="21"/>
    </w:rPr>
  </w:style>
  <w:style w:type="paragraph" w:customStyle="1" w:styleId="afff4">
    <w:name w:val="标准文件_正文英文表标题"/>
    <w:next w:val="afffffe"/>
    <w:qFormat/>
    <w:pPr>
      <w:numPr>
        <w:numId w:val="18"/>
      </w:numPr>
      <w:jc w:val="center"/>
    </w:pPr>
    <w:rPr>
      <w:rFonts w:ascii="黑体" w:eastAsia="黑体"/>
      <w:sz w:val="21"/>
    </w:rPr>
  </w:style>
  <w:style w:type="paragraph" w:customStyle="1" w:styleId="afb">
    <w:name w:val="标准文件_正文英文图标题"/>
    <w:next w:val="af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b">
    <w:name w:val="发布部门"/>
    <w:next w:val="afffffe"/>
    <w:qFormat/>
    <w:pPr>
      <w:framePr w:w="7433" w:h="585" w:hRule="exact" w:hSpace="180" w:vSpace="180" w:wrap="around" w:hAnchor="margin" w:xAlign="center" w:y="14401" w:anchorLock="1"/>
      <w:jc w:val="center"/>
    </w:pPr>
    <w:rPr>
      <w:rFonts w:ascii="宋体"/>
      <w:b/>
      <w:w w:val="135"/>
      <w:sz w:val="36"/>
    </w:rPr>
  </w:style>
  <w:style w:type="paragraph" w:customStyle="1" w:styleId="afffffffc">
    <w:name w:val="发布日期"/>
    <w:qFormat/>
    <w:pPr>
      <w:framePr w:w="4000" w:h="473" w:hRule="exact" w:hSpace="180" w:vSpace="180" w:wrap="around" w:hAnchor="margin" w:y="13511" w:anchorLock="1"/>
    </w:pPr>
    <w:rPr>
      <w:rFonts w:eastAsia="黑体"/>
      <w:sz w:val="28"/>
    </w:rPr>
  </w:style>
  <w:style w:type="paragraph" w:customStyle="1" w:styleId="afffffffd">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
    <w:name w:val="封面标准文稿编辑信息"/>
    <w:qFormat/>
    <w:pPr>
      <w:spacing w:before="180" w:line="180" w:lineRule="exact"/>
      <w:jc w:val="center"/>
    </w:pPr>
    <w:rPr>
      <w:rFonts w:ascii="宋体"/>
      <w:sz w:val="21"/>
    </w:rPr>
  </w:style>
  <w:style w:type="paragraph" w:customStyle="1" w:styleId="affffffff0">
    <w:name w:val="封面标准文稿类别"/>
    <w:qFormat/>
    <w:pPr>
      <w:spacing w:before="440" w:line="400" w:lineRule="exact"/>
      <w:jc w:val="center"/>
    </w:pPr>
    <w:rPr>
      <w:rFonts w:ascii="宋体"/>
      <w:sz w:val="24"/>
    </w:rPr>
  </w:style>
  <w:style w:type="paragraph" w:customStyle="1" w:styleId="affffffff1">
    <w:name w:val="封面标准英文名称"/>
    <w:qFormat/>
    <w:pPr>
      <w:widowControl w:val="0"/>
      <w:spacing w:line="360" w:lineRule="exact"/>
      <w:jc w:val="center"/>
    </w:pPr>
    <w:rPr>
      <w:sz w:val="28"/>
    </w:rPr>
  </w:style>
  <w:style w:type="paragraph" w:customStyle="1" w:styleId="affffffff2">
    <w:name w:val="封面一致性程度标识"/>
    <w:qFormat/>
    <w:pPr>
      <w:spacing w:before="440" w:line="440" w:lineRule="exact"/>
      <w:jc w:val="center"/>
    </w:pPr>
    <w:rPr>
      <w:sz w:val="28"/>
    </w:rPr>
  </w:style>
  <w:style w:type="paragraph" w:customStyle="1" w:styleId="affffffff3">
    <w:name w:val="封面正文"/>
    <w:qFormat/>
    <w:pPr>
      <w:jc w:val="both"/>
    </w:pPr>
  </w:style>
  <w:style w:type="paragraph" w:customStyle="1" w:styleId="affffffff4">
    <w:name w:val="附录二级无标题条"/>
    <w:basedOn w:val="afff6"/>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5">
    <w:name w:val="附录三级无标题条"/>
    <w:basedOn w:val="affffffff4"/>
    <w:next w:val="afffffe"/>
    <w:qFormat/>
    <w:pPr>
      <w:outlineLvl w:val="4"/>
    </w:pPr>
  </w:style>
  <w:style w:type="paragraph" w:customStyle="1" w:styleId="affffffff6">
    <w:name w:val="附录四级无标题条"/>
    <w:basedOn w:val="affffffff5"/>
    <w:next w:val="afffffe"/>
    <w:qFormat/>
    <w:pPr>
      <w:outlineLvl w:val="5"/>
    </w:pPr>
  </w:style>
  <w:style w:type="paragraph" w:customStyle="1" w:styleId="affffffff7">
    <w:name w:val="附录图"/>
    <w:next w:val="afffff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8">
    <w:name w:val="附录五级无标题条"/>
    <w:basedOn w:val="affffffff6"/>
    <w:next w:val="afffffe"/>
    <w:qFormat/>
    <w:pPr>
      <w:outlineLvl w:val="6"/>
    </w:pPr>
  </w:style>
  <w:style w:type="paragraph" w:customStyle="1" w:styleId="affffffff9">
    <w:name w:val="附录性质"/>
    <w:basedOn w:val="afff6"/>
    <w:qFormat/>
    <w:pPr>
      <w:widowControl/>
      <w:adjustRightInd/>
      <w:jc w:val="center"/>
    </w:pPr>
    <w:rPr>
      <w:rFonts w:ascii="黑体" w:eastAsia="黑体"/>
    </w:rPr>
  </w:style>
  <w:style w:type="paragraph" w:customStyle="1" w:styleId="affffffffa">
    <w:name w:val="附录一级无标题条"/>
    <w:basedOn w:val="afffffff0"/>
    <w:next w:val="afffffe"/>
    <w:qFormat/>
    <w:pPr>
      <w:autoSpaceDN w:val="0"/>
      <w:outlineLvl w:val="2"/>
    </w:pPr>
    <w:rPr>
      <w:rFonts w:ascii="宋体" w:eastAsia="宋体" w:hAnsi="宋体"/>
    </w:rPr>
  </w:style>
  <w:style w:type="character" w:customStyle="1" w:styleId="affffffffb">
    <w:name w:val="个人答复风格"/>
    <w:qFormat/>
    <w:rPr>
      <w:rFonts w:ascii="Arial" w:eastAsia="宋体" w:hAnsi="Arial" w:cs="Arial"/>
      <w:color w:val="auto"/>
      <w:spacing w:val="0"/>
      <w:sz w:val="20"/>
    </w:rPr>
  </w:style>
  <w:style w:type="character" w:customStyle="1" w:styleId="affffffffc">
    <w:name w:val="个人撰写风格"/>
    <w:qFormat/>
    <w:rPr>
      <w:rFonts w:ascii="Arial" w:eastAsia="宋体" w:hAnsi="Arial" w:cs="Arial"/>
      <w:color w:val="auto"/>
      <w:spacing w:val="0"/>
      <w:sz w:val="20"/>
    </w:rPr>
  </w:style>
  <w:style w:type="paragraph" w:customStyle="1" w:styleId="affffffffd">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e">
    <w:name w:val="列项·"/>
    <w:basedOn w:val="afffffe"/>
    <w:qFormat/>
    <w:pPr>
      <w:tabs>
        <w:tab w:val="left" w:pos="840"/>
      </w:tabs>
    </w:pPr>
  </w:style>
  <w:style w:type="paragraph" w:customStyle="1" w:styleId="afffffffff">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0">
    <w:name w:val="其他标准称谓"/>
    <w:qFormat/>
    <w:pPr>
      <w:spacing w:line="0" w:lineRule="atLeast"/>
      <w:jc w:val="distribute"/>
    </w:pPr>
    <w:rPr>
      <w:rFonts w:ascii="黑体" w:eastAsia="黑体" w:hAnsi="宋体"/>
      <w:sz w:val="52"/>
    </w:rPr>
  </w:style>
  <w:style w:type="paragraph" w:customStyle="1" w:styleId="afffffffff1">
    <w:name w:val="其他发布部门"/>
    <w:basedOn w:val="afffffffb"/>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f2">
    <w:name w:val="实施日期"/>
    <w:basedOn w:val="afffffffc"/>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f4">
    <w:name w:val="无标题条"/>
    <w:next w:val="afffffe"/>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f5">
    <w:name w:val="注:后续"/>
    <w:qFormat/>
    <w:pPr>
      <w:spacing w:line="300" w:lineRule="exact"/>
      <w:ind w:leftChars="400" w:left="600" w:hangingChars="200" w:hanging="200"/>
      <w:jc w:val="both"/>
    </w:pPr>
    <w:rPr>
      <w:rFonts w:ascii="宋体"/>
      <w:sz w:val="18"/>
    </w:rPr>
  </w:style>
  <w:style w:type="paragraph" w:customStyle="1" w:styleId="afffffffff6">
    <w:name w:val="注×:后续"/>
    <w:basedOn w:val="afffffffff5"/>
    <w:qFormat/>
    <w:pPr>
      <w:ind w:leftChars="0" w:left="1406" w:firstLineChars="0" w:hanging="499"/>
    </w:pPr>
  </w:style>
  <w:style w:type="paragraph" w:customStyle="1" w:styleId="afffffffff7">
    <w:name w:val="标准文件_一级无标题"/>
    <w:basedOn w:val="affe"/>
    <w:qFormat/>
    <w:pPr>
      <w:spacing w:beforeLines="0" w:afterLines="0"/>
      <w:outlineLvl w:val="9"/>
    </w:pPr>
    <w:rPr>
      <w:rFonts w:ascii="宋体" w:eastAsia="宋体"/>
    </w:rPr>
  </w:style>
  <w:style w:type="paragraph" w:customStyle="1" w:styleId="afffffffff8">
    <w:name w:val="标准文件_五级无标题"/>
    <w:basedOn w:val="afff2"/>
    <w:qFormat/>
    <w:pPr>
      <w:spacing w:beforeLines="0" w:afterLines="0"/>
      <w:outlineLvl w:val="9"/>
    </w:pPr>
    <w:rPr>
      <w:rFonts w:ascii="宋体" w:eastAsia="宋体"/>
    </w:rPr>
  </w:style>
  <w:style w:type="paragraph" w:customStyle="1" w:styleId="afffffffff9">
    <w:name w:val="标准文件_三级无标题"/>
    <w:basedOn w:val="afff0"/>
    <w:qFormat/>
    <w:pPr>
      <w:spacing w:beforeLines="0" w:afterLines="0"/>
      <w:outlineLvl w:val="9"/>
    </w:pPr>
    <w:rPr>
      <w:rFonts w:ascii="宋体" w:eastAsia="宋体"/>
    </w:rPr>
  </w:style>
  <w:style w:type="paragraph" w:customStyle="1" w:styleId="afffffffffa">
    <w:name w:val="标准文件_二级无标题"/>
    <w:basedOn w:val="afff"/>
    <w:qFormat/>
    <w:pPr>
      <w:spacing w:beforeLines="0" w:afterLines="0"/>
      <w:outlineLvl w:val="9"/>
    </w:pPr>
    <w:rPr>
      <w:rFonts w:ascii="宋体" w:eastAsia="宋体"/>
    </w:rPr>
  </w:style>
  <w:style w:type="paragraph" w:customStyle="1" w:styleId="afffffffffb">
    <w:name w:val="标准_四级无标题"/>
    <w:basedOn w:val="afff1"/>
    <w:next w:val="afffffe"/>
    <w:qFormat/>
    <w:rPr>
      <w:rFonts w:eastAsia="宋体"/>
    </w:rPr>
  </w:style>
  <w:style w:type="paragraph" w:customStyle="1" w:styleId="afffffffffc">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qFormat/>
    <w:pPr>
      <w:numPr>
        <w:numId w:val="24"/>
      </w:numPr>
      <w:ind w:firstLineChars="0" w:firstLine="0"/>
    </w:pPr>
    <w:rPr>
      <w:rFonts w:cs="Arial"/>
      <w:szCs w:val="28"/>
    </w:rPr>
  </w:style>
  <w:style w:type="paragraph" w:customStyle="1" w:styleId="afffffffffd">
    <w:name w:val="标准文件_附录标题"/>
    <w:basedOn w:val="aff4"/>
    <w:qFormat/>
    <w:pPr>
      <w:numPr>
        <w:numId w:val="0"/>
      </w:numPr>
      <w:spacing w:after="280"/>
      <w:outlineLvl w:val="9"/>
    </w:pPr>
  </w:style>
  <w:style w:type="paragraph" w:customStyle="1" w:styleId="afffffffffe">
    <w:name w:val="标准文件_二级项"/>
    <w:qFormat/>
    <w:rPr>
      <w:rFonts w:ascii="宋体"/>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f">
    <w:name w:val="标准文件_索引字母"/>
    <w:next w:val="afffffe"/>
    <w:qFormat/>
    <w:pPr>
      <w:jc w:val="center"/>
    </w:pPr>
    <w:rPr>
      <w:rFonts w:ascii="宋体" w:eastAsia="Times New Roman" w:hAnsi="宋体"/>
      <w:b/>
      <w:kern w:val="2"/>
      <w:sz w:val="21"/>
    </w:rPr>
  </w:style>
  <w:style w:type="paragraph" w:customStyle="1" w:styleId="affffffffff0">
    <w:name w:val="标准文件_附录前"/>
    <w:next w:val="afffffe"/>
    <w:qFormat/>
    <w:pPr>
      <w:spacing w:line="20" w:lineRule="atLeast"/>
      <w:ind w:firstLine="200"/>
    </w:pPr>
    <w:rPr>
      <w:rFonts w:ascii="宋体" w:hAnsi="宋体"/>
      <w:kern w:val="2"/>
      <w:sz w:val="10"/>
    </w:rPr>
  </w:style>
  <w:style w:type="paragraph" w:customStyle="1" w:styleId="affffffffff1">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2">
    <w:name w:val="标准文件_表格"/>
    <w:basedOn w:val="afffffe"/>
    <w:qFormat/>
    <w:pPr>
      <w:ind w:firstLineChars="0" w:firstLine="0"/>
      <w:jc w:val="center"/>
    </w:pPr>
    <w:rPr>
      <w:sz w:val="18"/>
    </w:rPr>
  </w:style>
  <w:style w:type="paragraph" w:customStyle="1" w:styleId="afff3">
    <w:name w:val="标准文件_注："/>
    <w:next w:val="afffffe"/>
    <w:qFormat/>
    <w:pPr>
      <w:widowControl w:val="0"/>
      <w:numPr>
        <w:numId w:val="26"/>
      </w:numPr>
      <w:autoSpaceDE w:val="0"/>
      <w:autoSpaceDN w:val="0"/>
      <w:ind w:left="737"/>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3"/>
    <w:qFormat/>
    <w:pPr>
      <w:widowControl w:val="0"/>
      <w:numPr>
        <w:numId w:val="28"/>
      </w:numPr>
      <w:jc w:val="both"/>
    </w:pPr>
    <w:rPr>
      <w:rFonts w:ascii="宋体"/>
      <w:sz w:val="18"/>
      <w:szCs w:val="18"/>
    </w:rPr>
  </w:style>
  <w:style w:type="paragraph" w:customStyle="1" w:styleId="affffffffff3">
    <w:name w:val="标准文件_示例内容"/>
    <w:basedOn w:val="afffffe"/>
    <w:qFormat/>
    <w:pPr>
      <w:ind w:firstLine="420"/>
    </w:pPr>
    <w:rPr>
      <w:sz w:val="18"/>
    </w:rPr>
  </w:style>
  <w:style w:type="paragraph" w:customStyle="1" w:styleId="afa">
    <w:name w:val="标准文件_示例×："/>
    <w:basedOn w:val="afff6"/>
    <w:next w:val="affffffffff3"/>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e"/>
    <w:qFormat/>
    <w:rPr>
      <w:rFonts w:ascii="宋体" w:hAnsi="Times New Roman"/>
      <w:sz w:val="21"/>
    </w:rPr>
  </w:style>
  <w:style w:type="paragraph" w:customStyle="1" w:styleId="affffffffff4">
    <w:name w:val="标准文件_表格续"/>
    <w:basedOn w:val="afffffe"/>
    <w:next w:val="afffffe"/>
    <w:qFormat/>
    <w:pPr>
      <w:jc w:val="center"/>
    </w:pPr>
    <w:rPr>
      <w:rFonts w:ascii="黑体" w:eastAsia="黑体" w:hAnsi="黑体"/>
    </w:rPr>
  </w:style>
  <w:style w:type="character" w:styleId="affffffffff5">
    <w:name w:val="Placeholder Text"/>
    <w:basedOn w:val="afff7"/>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6">
    <w:name w:val="标准文件_提示"/>
    <w:basedOn w:val="afffffe"/>
    <w:next w:val="afffffe"/>
    <w:qFormat/>
    <w:pPr>
      <w:ind w:firstLine="420"/>
    </w:pPr>
    <w:rPr>
      <w:rFonts w:ascii="黑体" w:eastAsia="黑体"/>
    </w:rPr>
  </w:style>
  <w:style w:type="character" w:customStyle="1" w:styleId="affffffffff7">
    <w:name w:val="标准文件_来源"/>
    <w:basedOn w:val="afff7"/>
    <w:uiPriority w:val="1"/>
    <w:qFormat/>
    <w:rPr>
      <w:rFonts w:eastAsia="宋体"/>
      <w:sz w:val="21"/>
    </w:rPr>
  </w:style>
  <w:style w:type="paragraph" w:customStyle="1" w:styleId="affffffffff8">
    <w:name w:val="标准文件_图表说明"/>
    <w:qFormat/>
    <w:pPr>
      <w:spacing w:line="276" w:lineRule="auto"/>
      <w:ind w:firstLine="420"/>
    </w:pPr>
    <w:rPr>
      <w:rFonts w:ascii="宋体" w:hAnsi="宋体"/>
      <w:kern w:val="2"/>
      <w:sz w:val="18"/>
    </w:rPr>
  </w:style>
  <w:style w:type="paragraph" w:customStyle="1" w:styleId="affffffffff9">
    <w:name w:val="其他发布日期"/>
    <w:basedOn w:val="afffffffc"/>
    <w:qFormat/>
    <w:pPr>
      <w:framePr w:w="3997" w:h="471" w:hRule="exact" w:hSpace="0" w:vSpace="181" w:wrap="around" w:vAnchor="page" w:hAnchor="page" w:x="1419" w:y="14097"/>
    </w:pPr>
  </w:style>
  <w:style w:type="paragraph" w:customStyle="1" w:styleId="affffffffffa">
    <w:name w:val="其他实施日期"/>
    <w:basedOn w:val="afffffffff2"/>
    <w:qFormat/>
    <w:pPr>
      <w:framePr w:w="3997" w:h="471" w:hRule="exact" w:vSpace="181" w:wrap="around" w:vAnchor="page" w:hAnchor="page" w:x="7089" w:y="14097"/>
    </w:pPr>
  </w:style>
  <w:style w:type="paragraph" w:customStyle="1" w:styleId="affffffffffb">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pPr>
      <w:framePr w:wrap="auto"/>
      <w:spacing w:before="57"/>
    </w:pPr>
    <w:rPr>
      <w:sz w:val="21"/>
    </w:rPr>
  </w:style>
  <w:style w:type="paragraph" w:customStyle="1" w:styleId="affffffffffd">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e"/>
    <w:next w:val="af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e"/>
    <w:next w:val="af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e"/>
    <w:next w:val="afffffe"/>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e"/>
    <w:next w:val="afffffe"/>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e"/>
    <w:next w:val="afffffe"/>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e"/>
    <w:next w:val="afffffe"/>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e"/>
    <w:next w:val="afffffe"/>
    <w:qFormat/>
    <w:pPr>
      <w:numPr>
        <w:ilvl w:val="5"/>
        <w:numId w:val="8"/>
      </w:numPr>
      <w:spacing w:beforeLines="50" w:afterLines="50"/>
      <w:ind w:firstLineChars="0"/>
    </w:pPr>
    <w:rPr>
      <w:rFonts w:ascii="黑体" w:eastAsia="黑体"/>
    </w:rPr>
  </w:style>
  <w:style w:type="paragraph" w:customStyle="1" w:styleId="affffffffffe">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e"/>
    <w:next w:val="afffffe"/>
    <w:qFormat/>
    <w:pPr>
      <w:tabs>
        <w:tab w:val="right" w:leader="dot" w:pos="9356"/>
      </w:tabs>
      <w:ind w:left="210" w:firstLineChars="0" w:hanging="210"/>
      <w:jc w:val="left"/>
    </w:pPr>
  </w:style>
  <w:style w:type="paragraph" w:customStyle="1" w:styleId="afffffffffff1">
    <w:name w:val="标准文件_附录一级无标题"/>
    <w:basedOn w:val="aff5"/>
    <w:qFormat/>
    <w:pPr>
      <w:spacing w:beforeLines="0" w:afterLines="0" w:line="276" w:lineRule="auto"/>
      <w:outlineLvl w:val="9"/>
    </w:pPr>
    <w:rPr>
      <w:rFonts w:ascii="宋体" w:eastAsia="宋体"/>
    </w:rPr>
  </w:style>
  <w:style w:type="paragraph" w:customStyle="1" w:styleId="afffffffffff2">
    <w:name w:val="标准文件_附录二级无标题"/>
    <w:basedOn w:val="aff6"/>
    <w:qFormat/>
    <w:pPr>
      <w:spacing w:beforeLines="0" w:afterLines="0" w:line="276" w:lineRule="auto"/>
      <w:outlineLvl w:val="9"/>
    </w:pPr>
    <w:rPr>
      <w:rFonts w:ascii="宋体" w:eastAsia="宋体"/>
    </w:rPr>
  </w:style>
  <w:style w:type="paragraph" w:customStyle="1" w:styleId="afffffffffff3">
    <w:name w:val="标准文件_附录三级无标题"/>
    <w:basedOn w:val="aff7"/>
    <w:qFormat/>
    <w:pPr>
      <w:spacing w:beforeLines="0" w:afterLines="0" w:line="276" w:lineRule="auto"/>
      <w:outlineLvl w:val="9"/>
    </w:pPr>
    <w:rPr>
      <w:rFonts w:ascii="宋体" w:eastAsia="宋体"/>
    </w:rPr>
  </w:style>
  <w:style w:type="paragraph" w:customStyle="1" w:styleId="afffffffffff4">
    <w:name w:val="标准文件_附录四级无标题"/>
    <w:basedOn w:val="aff8"/>
    <w:qFormat/>
    <w:pPr>
      <w:spacing w:beforeLines="0" w:afterLines="0" w:line="276" w:lineRule="auto"/>
      <w:outlineLvl w:val="9"/>
    </w:pPr>
    <w:rPr>
      <w:rFonts w:ascii="宋体" w:eastAsia="宋体"/>
    </w:rPr>
  </w:style>
  <w:style w:type="paragraph" w:customStyle="1" w:styleId="afffffffffff5">
    <w:name w:val="标准文件_附录五级无标题"/>
    <w:basedOn w:val="aff9"/>
    <w:qFormat/>
    <w:pPr>
      <w:spacing w:beforeLines="0" w:afterLines="0" w:line="276" w:lineRule="auto"/>
      <w:outlineLvl w:val="9"/>
    </w:pPr>
    <w:rPr>
      <w:rFonts w:ascii="宋体" w:eastAsia="宋体"/>
    </w:rPr>
  </w:style>
  <w:style w:type="paragraph" w:customStyle="1" w:styleId="afffffffffff6">
    <w:name w:val="标准文件_引言一级无标题"/>
    <w:basedOn w:val="a7"/>
    <w:next w:val="afffffe"/>
    <w:qFormat/>
    <w:pPr>
      <w:spacing w:beforeLines="0" w:afterLines="0" w:line="276" w:lineRule="auto"/>
    </w:pPr>
    <w:rPr>
      <w:rFonts w:ascii="宋体" w:eastAsia="宋体"/>
    </w:rPr>
  </w:style>
  <w:style w:type="paragraph" w:customStyle="1" w:styleId="afffffffffff7">
    <w:name w:val="标准文件_引言二级无标题"/>
    <w:basedOn w:val="a8"/>
    <w:next w:val="afffffe"/>
    <w:qFormat/>
    <w:pPr>
      <w:spacing w:beforeLines="0" w:afterLines="0" w:line="276" w:lineRule="auto"/>
    </w:pPr>
    <w:rPr>
      <w:rFonts w:ascii="宋体" w:eastAsia="宋体"/>
    </w:rPr>
  </w:style>
  <w:style w:type="paragraph" w:customStyle="1" w:styleId="afffffffffff8">
    <w:name w:val="标准文件_引言三级无标题"/>
    <w:basedOn w:val="a9"/>
    <w:next w:val="afffffe"/>
    <w:qFormat/>
    <w:pPr>
      <w:spacing w:beforeLines="0" w:afterLines="0" w:line="276" w:lineRule="auto"/>
    </w:pPr>
    <w:rPr>
      <w:rFonts w:ascii="宋体" w:eastAsia="宋体"/>
    </w:rPr>
  </w:style>
  <w:style w:type="paragraph" w:customStyle="1" w:styleId="afffffffffff9">
    <w:name w:val="标准文件_引言四级无标题"/>
    <w:basedOn w:val="aa"/>
    <w:next w:val="afffffe"/>
    <w:qFormat/>
    <w:pPr>
      <w:spacing w:beforeLines="0" w:afterLines="0" w:line="276" w:lineRule="auto"/>
    </w:pPr>
    <w:rPr>
      <w:rFonts w:ascii="宋体" w:eastAsia="宋体"/>
    </w:rPr>
  </w:style>
  <w:style w:type="paragraph" w:customStyle="1" w:styleId="afffffffffffa">
    <w:name w:val="标准文件_引言五级无标题"/>
    <w:basedOn w:val="ab"/>
    <w:next w:val="afffffe"/>
    <w:qFormat/>
    <w:pPr>
      <w:spacing w:beforeLines="0" w:afterLines="0" w:line="276" w:lineRule="auto"/>
    </w:pPr>
    <w:rPr>
      <w:rFonts w:ascii="宋体" w:eastAsia="宋体"/>
    </w:rPr>
  </w:style>
  <w:style w:type="paragraph" w:customStyle="1" w:styleId="afffffffffffb">
    <w:name w:val="标准文件_索引标题"/>
    <w:basedOn w:val="affffff5"/>
    <w:next w:val="afffffe"/>
    <w:qFormat/>
    <w:rPr>
      <w:rFonts w:hAnsi="黑体"/>
    </w:rPr>
  </w:style>
  <w:style w:type="paragraph" w:customStyle="1" w:styleId="afffffffffffc">
    <w:name w:val="标准文件_脚注内容"/>
    <w:basedOn w:val="afffffe"/>
    <w:qFormat/>
    <w:pPr>
      <w:ind w:leftChars="200" w:left="400" w:hangingChars="200" w:hanging="200"/>
    </w:pPr>
    <w:rPr>
      <w:sz w:val="15"/>
    </w:rPr>
  </w:style>
  <w:style w:type="paragraph" w:customStyle="1" w:styleId="afffffffffffd">
    <w:name w:val="标准文件_术语条一"/>
    <w:basedOn w:val="afffffffff7"/>
    <w:next w:val="afffffe"/>
    <w:qFormat/>
  </w:style>
  <w:style w:type="paragraph" w:customStyle="1" w:styleId="afffffffffffe">
    <w:name w:val="标准文件_术语条二"/>
    <w:basedOn w:val="afffffffffa"/>
    <w:next w:val="afffffe"/>
    <w:qFormat/>
  </w:style>
  <w:style w:type="paragraph" w:customStyle="1" w:styleId="affffffffffff">
    <w:name w:val="标准文件_术语条三"/>
    <w:basedOn w:val="afffffffff9"/>
    <w:next w:val="afffffe"/>
    <w:qFormat/>
  </w:style>
  <w:style w:type="paragraph" w:customStyle="1" w:styleId="affffffffffff0">
    <w:name w:val="标准文件_术语条四"/>
    <w:basedOn w:val="afffffffffc"/>
    <w:next w:val="afffffe"/>
    <w:qFormat/>
  </w:style>
  <w:style w:type="paragraph" w:customStyle="1" w:styleId="affffffffffff1">
    <w:name w:val="标准文件_术语条五"/>
    <w:basedOn w:val="afffffffff8"/>
    <w:next w:val="af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7"/>
    <w:qFormat/>
    <w:rPr>
      <w:rFonts w:ascii="黑体" w:eastAsia="黑体"/>
      <w:spacing w:val="85"/>
      <w:w w:val="100"/>
      <w:position w:val="3"/>
      <w:sz w:val="28"/>
      <w:szCs w:val="28"/>
    </w:rPr>
  </w:style>
  <w:style w:type="table" w:customStyle="1" w:styleId="12">
    <w:name w:val="网格型1"/>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批注文字 字符"/>
    <w:basedOn w:val="afff7"/>
    <w:link w:val="afffd"/>
    <w:uiPriority w:val="99"/>
    <w:semiHidden/>
    <w:qFormat/>
    <w:rPr>
      <w:kern w:val="2"/>
      <w:sz w:val="21"/>
      <w:szCs w:val="21"/>
    </w:rPr>
  </w:style>
  <w:style w:type="character" w:customStyle="1" w:styleId="affffe">
    <w:name w:val="批注主题 字符"/>
    <w:basedOn w:val="afffe"/>
    <w:link w:val="affffd"/>
    <w:uiPriority w:val="99"/>
    <w:semiHidden/>
    <w:qFormat/>
    <w:rPr>
      <w:b/>
      <w:bCs/>
      <w:kern w:val="2"/>
      <w:sz w:val="21"/>
      <w:szCs w:val="21"/>
    </w:rPr>
  </w:style>
  <w:style w:type="paragraph" w:customStyle="1" w:styleId="13">
    <w:name w:val="修订1"/>
    <w:hidden/>
    <w:uiPriority w:val="99"/>
    <w:semiHidden/>
    <w:qFormat/>
    <w:rPr>
      <w:rFonts w:ascii="Calibri" w:hAnsi="Calibri"/>
      <w:kern w:val="2"/>
      <w:sz w:val="21"/>
      <w:szCs w:val="21"/>
    </w:rPr>
  </w:style>
  <w:style w:type="paragraph" w:customStyle="1" w:styleId="affffffffffff3">
    <w:name w:val="一级条标题"/>
    <w:next w:val="afff6"/>
    <w:qFormat/>
    <w:pPr>
      <w:outlineLvl w:val="2"/>
    </w:pPr>
    <w:rPr>
      <w:rFonts w:eastAsia="黑体"/>
      <w:sz w:val="21"/>
    </w:rPr>
  </w:style>
  <w:style w:type="paragraph" w:customStyle="1" w:styleId="affffffffffff4">
    <w:name w:val="前言、引言标题"/>
    <w:next w:val="afff6"/>
    <w:qFormat/>
    <w:pPr>
      <w:shd w:val="clear" w:color="FFFFFF" w:fill="FFFFFF"/>
      <w:spacing w:before="640" w:after="560"/>
      <w:jc w:val="center"/>
      <w:outlineLvl w:val="0"/>
    </w:pPr>
    <w:rPr>
      <w:rFonts w:ascii="黑体" w:eastAsia="黑体"/>
      <w:sz w:val="32"/>
    </w:rPr>
  </w:style>
  <w:style w:type="paragraph" w:customStyle="1" w:styleId="affffffffffff5">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5"/>
    <w:qFormat/>
    <w:rPr>
      <w:rFonts w:ascii="宋体" w:hAnsi="Times New Roman"/>
      <w:sz w:val="21"/>
    </w:rPr>
  </w:style>
  <w:style w:type="paragraph" w:customStyle="1" w:styleId="affffffffffff6">
    <w:name w:val="章标题"/>
    <w:next w:val="affffffffffff5"/>
    <w:qFormat/>
    <w:pPr>
      <w:spacing w:beforeLines="100" w:afterLines="100"/>
      <w:jc w:val="both"/>
      <w:outlineLvl w:val="1"/>
    </w:pPr>
    <w:rPr>
      <w:rFonts w:ascii="黑体" w:eastAsia="黑体"/>
      <w:sz w:val="21"/>
    </w:rPr>
  </w:style>
  <w:style w:type="paragraph" w:customStyle="1" w:styleId="affffffffffff7">
    <w:name w:val="二级条标题"/>
    <w:basedOn w:val="affffffffffff3"/>
    <w:next w:val="affffffffffff5"/>
    <w:qFormat/>
    <w:pPr>
      <w:spacing w:beforeLines="50" w:afterLines="50"/>
      <w:ind w:left="1135"/>
      <w:outlineLvl w:val="3"/>
    </w:pPr>
    <w:rPr>
      <w:rFonts w:ascii="黑体"/>
      <w:szCs w:val="21"/>
    </w:rPr>
  </w:style>
  <w:style w:type="paragraph" w:customStyle="1" w:styleId="affffffffffff8">
    <w:name w:val="三级条标题"/>
    <w:basedOn w:val="affffffffffff7"/>
    <w:next w:val="affffffffffff5"/>
    <w:qFormat/>
    <w:pPr>
      <w:ind w:left="0"/>
      <w:outlineLvl w:val="4"/>
    </w:pPr>
  </w:style>
  <w:style w:type="paragraph" w:customStyle="1" w:styleId="affffffffffff9">
    <w:name w:val="四级条标题"/>
    <w:basedOn w:val="affffffffffff8"/>
    <w:next w:val="affffffffffff5"/>
    <w:qFormat/>
    <w:pPr>
      <w:outlineLvl w:val="5"/>
    </w:pPr>
  </w:style>
  <w:style w:type="paragraph" w:customStyle="1" w:styleId="affffffffffffa">
    <w:name w:val="五级条标题"/>
    <w:basedOn w:val="affffffffffff9"/>
    <w:next w:val="affffffffffff5"/>
    <w:qFormat/>
    <w:pPr>
      <w:outlineLvl w:val="6"/>
    </w:pPr>
  </w:style>
  <w:style w:type="character" w:customStyle="1" w:styleId="high-light-bg4">
    <w:name w:val="high-light-bg4"/>
    <w:basedOn w:val="afff7"/>
    <w:qFormat/>
  </w:style>
  <w:style w:type="paragraph" w:customStyle="1" w:styleId="affffffffffffb">
    <w:name w:val="二级无"/>
    <w:basedOn w:val="affffffffffff7"/>
    <w:qFormat/>
    <w:pPr>
      <w:spacing w:beforeLines="0" w:afterLines="0"/>
    </w:pPr>
    <w:rPr>
      <w:rFonts w:ascii="宋体" w:eastAsia="宋体"/>
    </w:rPr>
  </w:style>
  <w:style w:type="paragraph" w:customStyle="1" w:styleId="affffffffffffc">
    <w:name w:val="附录标识"/>
    <w:basedOn w:val="afff6"/>
    <w:next w:val="affffffffffff5"/>
    <w:qFormat/>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d">
    <w:name w:val="附录二级条标题"/>
    <w:basedOn w:val="afff6"/>
    <w:next w:val="affffffffffff5"/>
    <w:qFormat/>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e">
    <w:name w:val="附录三级条标题"/>
    <w:basedOn w:val="affffffffffffd"/>
    <w:next w:val="affffffffffff5"/>
    <w:qFormat/>
    <w:pPr>
      <w:outlineLvl w:val="4"/>
    </w:pPr>
  </w:style>
  <w:style w:type="paragraph" w:customStyle="1" w:styleId="afffffffffffff">
    <w:name w:val="附录四级条标题"/>
    <w:basedOn w:val="affffffffffffe"/>
    <w:next w:val="affffffffffff5"/>
    <w:qFormat/>
    <w:pPr>
      <w:outlineLvl w:val="5"/>
    </w:pPr>
  </w:style>
  <w:style w:type="paragraph" w:customStyle="1" w:styleId="afffffffffffff0">
    <w:name w:val="附录五级条标题"/>
    <w:basedOn w:val="afffffffffffff"/>
    <w:next w:val="affffffffffff5"/>
    <w:qFormat/>
    <w:pPr>
      <w:outlineLvl w:val="6"/>
    </w:pPr>
  </w:style>
  <w:style w:type="paragraph" w:customStyle="1" w:styleId="afffffffffffff1">
    <w:name w:val="附录章标题"/>
    <w:next w:val="affffffffffff5"/>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fffff2">
    <w:name w:val="附录一级条标题"/>
    <w:basedOn w:val="afffffffffffff1"/>
    <w:next w:val="affffffffffff5"/>
    <w:qFormat/>
    <w:pPr>
      <w:autoSpaceDN w:val="0"/>
      <w:spacing w:beforeLines="50" w:afterLines="50"/>
      <w:outlineLvl w:val="2"/>
    </w:pPr>
  </w:style>
  <w:style w:type="paragraph" w:customStyle="1" w:styleId="afffffffffffff3">
    <w:name w:val="数字编号列项（二级）"/>
    <w:qFormat/>
    <w:pPr>
      <w:tabs>
        <w:tab w:val="left" w:pos="1259"/>
      </w:tabs>
      <w:ind w:left="1259" w:hanging="420"/>
      <w:jc w:val="both"/>
    </w:pPr>
    <w:rPr>
      <w:rFonts w:ascii="宋体"/>
      <w:sz w:val="21"/>
    </w:rPr>
  </w:style>
  <w:style w:type="paragraph" w:customStyle="1" w:styleId="afffffffffffff4">
    <w:name w:val="字母编号列项（一级）"/>
    <w:qFormat/>
    <w:pPr>
      <w:tabs>
        <w:tab w:val="left" w:pos="839"/>
      </w:tabs>
      <w:ind w:left="839" w:hanging="419"/>
      <w:jc w:val="both"/>
    </w:pPr>
    <w:rPr>
      <w:rFonts w:ascii="宋体"/>
      <w:sz w:val="21"/>
    </w:rPr>
  </w:style>
  <w:style w:type="paragraph" w:customStyle="1" w:styleId="afffffffffffff5">
    <w:name w:val="编号列项（三级）"/>
    <w:qFormat/>
    <w:pPr>
      <w:tabs>
        <w:tab w:val="left" w:pos="0"/>
      </w:tabs>
      <w:ind w:left="1678" w:hanging="419"/>
    </w:pPr>
    <w:rPr>
      <w:rFonts w:ascii="宋体"/>
      <w:sz w:val="21"/>
    </w:rPr>
  </w:style>
  <w:style w:type="paragraph" w:customStyle="1" w:styleId="aff1">
    <w:name w:val="正文表标题"/>
    <w:next w:val="affffffffffff5"/>
    <w:qFormat/>
    <w:pPr>
      <w:numPr>
        <w:numId w:val="32"/>
      </w:numPr>
      <w:spacing w:beforeLines="50" w:afterLines="50"/>
      <w:jc w:val="center"/>
    </w:pPr>
    <w:rPr>
      <w:rFonts w:ascii="黑体" w:eastAsia="黑体"/>
      <w:sz w:val="21"/>
    </w:rPr>
  </w:style>
  <w:style w:type="paragraph" w:customStyle="1" w:styleId="MTDisplayEquation">
    <w:name w:val="MTDisplayEquation"/>
    <w:basedOn w:val="afff6"/>
    <w:next w:val="afff6"/>
    <w:link w:val="MTDisplayEquationChar"/>
    <w:qFormat/>
    <w:pPr>
      <w:tabs>
        <w:tab w:val="center" w:pos="4160"/>
        <w:tab w:val="right" w:pos="8320"/>
      </w:tabs>
      <w:autoSpaceDE w:val="0"/>
      <w:autoSpaceDN w:val="0"/>
      <w:spacing w:line="360" w:lineRule="auto"/>
      <w:jc w:val="left"/>
    </w:pPr>
    <w:rPr>
      <w:rFonts w:ascii="Cambria Math" w:hAnsi="Cambria Math"/>
      <w:b/>
      <w:color w:val="000000"/>
      <w:kern w:val="0"/>
    </w:rPr>
  </w:style>
  <w:style w:type="character" w:customStyle="1" w:styleId="MTDisplayEquationChar">
    <w:name w:val="MTDisplayEquation Char"/>
    <w:basedOn w:val="afff7"/>
    <w:link w:val="MTDisplayEquation"/>
    <w:qFormat/>
    <w:rPr>
      <w:rFonts w:ascii="Cambria Math" w:hAnsi="Cambria Math"/>
      <w:b/>
      <w:color w:val="000000"/>
      <w:sz w:val="21"/>
      <w:szCs w:val="21"/>
    </w:rPr>
  </w:style>
  <w:style w:type="paragraph" w:styleId="afffffffffffff6">
    <w:name w:val="List Paragraph"/>
    <w:basedOn w:val="afff6"/>
    <w:uiPriority w:val="99"/>
    <w:qFormat/>
    <w:pPr>
      <w:ind w:firstLineChars="200" w:firstLine="420"/>
    </w:pPr>
  </w:style>
  <w:style w:type="character" w:customStyle="1" w:styleId="afffc">
    <w:name w:val="文档结构图 字符"/>
    <w:basedOn w:val="afff7"/>
    <w:link w:val="afffb"/>
    <w:uiPriority w:val="99"/>
    <w:semiHidden/>
    <w:qFormat/>
    <w:rPr>
      <w:rFonts w:ascii="宋体"/>
      <w:kern w:val="2"/>
      <w:sz w:val="18"/>
      <w:szCs w:val="18"/>
    </w:rPr>
  </w:style>
  <w:style w:type="paragraph" w:customStyle="1" w:styleId="cjk">
    <w:name w:val="cjk"/>
    <w:basedOn w:val="afff6"/>
    <w:qFormat/>
    <w:pPr>
      <w:widowControl/>
      <w:spacing w:before="100" w:beforeAutospacing="1" w:after="142" w:line="276" w:lineRule="auto"/>
    </w:pPr>
    <w:rPr>
      <w:rFonts w:ascii="宋体" w:hAnsi="宋体" w:cs="宋体"/>
      <w:color w:val="000000"/>
      <w:kern w:val="0"/>
      <w:sz w:val="20"/>
      <w:szCs w:val="20"/>
    </w:rPr>
  </w:style>
  <w:style w:type="paragraph" w:styleId="afffffffffffff7">
    <w:name w:val="Revision"/>
    <w:hidden/>
    <w:uiPriority w:val="99"/>
    <w:unhideWhenUsed/>
    <w:rsid w:val="005471DE"/>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A295E055E4BD494134EDA54EE405C"/>
        <w:category>
          <w:name w:val="常规"/>
          <w:gallery w:val="placeholder"/>
        </w:category>
        <w:types>
          <w:type w:val="bbPlcHdr"/>
        </w:types>
        <w:behaviors>
          <w:behavior w:val="content"/>
        </w:behaviors>
        <w:guid w:val="{60ADF24E-F660-4ECD-B688-1F5EA58B2102}"/>
      </w:docPartPr>
      <w:docPartBody>
        <w:p w:rsidR="00766776" w:rsidRDefault="00000000">
          <w:pPr>
            <w:pStyle w:val="B3EA295E055E4BD494134EDA54EE405C"/>
            <w:rPr>
              <w:rFonts w:hint="eastAsia"/>
            </w:rPr>
          </w:pPr>
          <w:r>
            <w:rPr>
              <w:rStyle w:val="a3"/>
              <w:rFonts w:hint="eastAsia"/>
            </w:rPr>
            <w:t>单击或点击此处输入文字。</w:t>
          </w:r>
        </w:p>
      </w:docPartBody>
    </w:docPart>
    <w:docPart>
      <w:docPartPr>
        <w:name w:val="E88C2B463F1145A99825D167D1544DC5"/>
        <w:category>
          <w:name w:val="常规"/>
          <w:gallery w:val="placeholder"/>
        </w:category>
        <w:types>
          <w:type w:val="bbPlcHdr"/>
        </w:types>
        <w:behaviors>
          <w:behavior w:val="content"/>
        </w:behaviors>
        <w:guid w:val="{541507FD-18DC-4F0E-A348-2A2C9F566AA1}"/>
      </w:docPartPr>
      <w:docPartBody>
        <w:p w:rsidR="00766776" w:rsidRDefault="00000000">
          <w:pPr>
            <w:pStyle w:val="E88C2B463F1145A99825D167D1544DC5"/>
            <w:rPr>
              <w:rFonts w:hint="eastAsia"/>
            </w:rPr>
          </w:pPr>
          <w:r>
            <w:rPr>
              <w:rStyle w:val="a3"/>
              <w:rFonts w:hint="eastAsia"/>
            </w:rPr>
            <w:t>选择一项。</w:t>
          </w:r>
        </w:p>
      </w:docPartBody>
    </w:docPart>
    <w:docPart>
      <w:docPartPr>
        <w:name w:val="FB5829205A064ED79F0C8D093594B3DE"/>
        <w:category>
          <w:name w:val="常规"/>
          <w:gallery w:val="placeholder"/>
        </w:category>
        <w:types>
          <w:type w:val="bbPlcHdr"/>
        </w:types>
        <w:behaviors>
          <w:behavior w:val="content"/>
        </w:behaviors>
        <w:guid w:val="{27341850-09C6-4BAF-B156-4444AB776E22}"/>
      </w:docPartPr>
      <w:docPartBody>
        <w:p w:rsidR="00766776" w:rsidRDefault="00000000">
          <w:pPr>
            <w:pStyle w:val="FB5829205A064ED79F0C8D093594B3D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2">
    <w:altName w:val="Calibri"/>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7B"/>
    <w:rsid w:val="00015322"/>
    <w:rsid w:val="00057873"/>
    <w:rsid w:val="00081C8E"/>
    <w:rsid w:val="000B2223"/>
    <w:rsid w:val="0013510C"/>
    <w:rsid w:val="0015667B"/>
    <w:rsid w:val="0019575F"/>
    <w:rsid w:val="002117E4"/>
    <w:rsid w:val="002E0ED3"/>
    <w:rsid w:val="00331D1E"/>
    <w:rsid w:val="00386C73"/>
    <w:rsid w:val="003B6B10"/>
    <w:rsid w:val="003E282F"/>
    <w:rsid w:val="004A03BD"/>
    <w:rsid w:val="004A6FDA"/>
    <w:rsid w:val="005051CA"/>
    <w:rsid w:val="00505455"/>
    <w:rsid w:val="00526DFF"/>
    <w:rsid w:val="0054695F"/>
    <w:rsid w:val="00552DFE"/>
    <w:rsid w:val="005C6E1B"/>
    <w:rsid w:val="005D0AB2"/>
    <w:rsid w:val="00604E07"/>
    <w:rsid w:val="006868D9"/>
    <w:rsid w:val="006F0E0E"/>
    <w:rsid w:val="00712897"/>
    <w:rsid w:val="00721029"/>
    <w:rsid w:val="0075206E"/>
    <w:rsid w:val="007610BE"/>
    <w:rsid w:val="00766776"/>
    <w:rsid w:val="007D361F"/>
    <w:rsid w:val="008B3BDD"/>
    <w:rsid w:val="00913869"/>
    <w:rsid w:val="00932D5B"/>
    <w:rsid w:val="009942AA"/>
    <w:rsid w:val="00A05C73"/>
    <w:rsid w:val="00A3450E"/>
    <w:rsid w:val="00A746A0"/>
    <w:rsid w:val="00AF0EE5"/>
    <w:rsid w:val="00B966EA"/>
    <w:rsid w:val="00BC2020"/>
    <w:rsid w:val="00BE1E89"/>
    <w:rsid w:val="00C3760F"/>
    <w:rsid w:val="00C54E0D"/>
    <w:rsid w:val="00C6438C"/>
    <w:rsid w:val="00D03CA8"/>
    <w:rsid w:val="00D4268F"/>
    <w:rsid w:val="00D64D99"/>
    <w:rsid w:val="00D80677"/>
    <w:rsid w:val="00DC279F"/>
    <w:rsid w:val="00DE4385"/>
    <w:rsid w:val="00E428E4"/>
    <w:rsid w:val="00E501AD"/>
    <w:rsid w:val="00EA1C30"/>
    <w:rsid w:val="00EA5C3A"/>
    <w:rsid w:val="00F12FEF"/>
    <w:rsid w:val="00F30D5D"/>
    <w:rsid w:val="00F83D94"/>
    <w:rsid w:val="00FB03A3"/>
    <w:rsid w:val="00FB63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3EA295E055E4BD494134EDA54EE405C">
    <w:name w:val="B3EA295E055E4BD494134EDA54EE405C"/>
    <w:qFormat/>
    <w:pPr>
      <w:widowControl w:val="0"/>
      <w:jc w:val="both"/>
    </w:pPr>
    <w:rPr>
      <w:kern w:val="2"/>
      <w:sz w:val="21"/>
      <w:szCs w:val="22"/>
    </w:rPr>
  </w:style>
  <w:style w:type="paragraph" w:customStyle="1" w:styleId="E88C2B463F1145A99825D167D1544DC5">
    <w:name w:val="E88C2B463F1145A99825D167D1544DC5"/>
    <w:qFormat/>
    <w:pPr>
      <w:widowControl w:val="0"/>
      <w:jc w:val="both"/>
    </w:pPr>
    <w:rPr>
      <w:kern w:val="2"/>
      <w:sz w:val="21"/>
      <w:szCs w:val="22"/>
    </w:rPr>
  </w:style>
  <w:style w:type="paragraph" w:customStyle="1" w:styleId="FB5829205A064ED79F0C8D093594B3DE">
    <w:name w:val="FB5829205A064ED79F0C8D093594B3D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34E05-F6A8-47A4-A4E7-7FA53379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7</TotalTime>
  <Pages>12</Pages>
  <Words>1138</Words>
  <Characters>6492</Characters>
  <Application>Microsoft Office Word</Application>
  <DocSecurity>0</DocSecurity>
  <Lines>54</Lines>
  <Paragraphs>15</Paragraphs>
  <ScaleCrop>false</ScaleCrop>
  <Company>PCMI</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徐志荣</dc:creator>
  <cp:lastModifiedBy>ChunSheng Zhou</cp:lastModifiedBy>
  <cp:revision>5</cp:revision>
  <cp:lastPrinted>2021-10-15T03:51:00Z</cp:lastPrinted>
  <dcterms:created xsi:type="dcterms:W3CDTF">2025-02-18T06:39:00Z</dcterms:created>
  <dcterms:modified xsi:type="dcterms:W3CDTF">2026-04-24T07:25:00Z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DB59291197894162A545DBD0A1FBB473_13</vt:lpwstr>
  </property>
  <property fmtid="{D5CDD505-2E9C-101B-9397-08002B2CF9AE}" pid="16" name="KSOTemplateDocerSaveRecord">
    <vt:lpwstr>eyJoZGlkIjoiMGVjMjZjZTU4YWY4MTRmYmUzNTJlOGEyOTBhYmY1ODAiLCJ1c2VySWQiOiI5NjY0NjQ3NjgifQ==</vt:lpwstr>
  </property>
</Properties>
</file>